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EF4B" w14:textId="6AB325BE" w:rsidR="00CC2618" w:rsidRPr="007743CF" w:rsidRDefault="00CC2618" w:rsidP="00CC2618">
      <w:pPr>
        <w:tabs>
          <w:tab w:val="right" w:leader="dot" w:pos="8638"/>
        </w:tabs>
        <w:spacing w:before="120"/>
        <w:ind w:left="220"/>
        <w:rPr>
          <w:rFonts w:cstheme="minorHAnsi"/>
          <w:b/>
          <w:bCs/>
          <w:noProof/>
        </w:rPr>
      </w:pPr>
      <w:r w:rsidRPr="007743CF">
        <w:rPr>
          <w:rFonts w:cstheme="minorHAnsi"/>
          <w:b/>
          <w:bCs/>
          <w:noProof/>
        </w:rPr>
        <w:drawing>
          <wp:inline distT="0" distB="0" distL="0" distR="0" wp14:anchorId="63DD1445" wp14:editId="335F9247">
            <wp:extent cx="3005328" cy="117043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_v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5328" cy="1170432"/>
                    </a:xfrm>
                    <a:prstGeom prst="rect">
                      <a:avLst/>
                    </a:prstGeom>
                  </pic:spPr>
                </pic:pic>
              </a:graphicData>
            </a:graphic>
          </wp:inline>
        </w:drawing>
      </w:r>
    </w:p>
    <w:p w14:paraId="58F101B0" w14:textId="75BBDA57" w:rsidR="00CC2618" w:rsidRDefault="00576A1C" w:rsidP="00CC2618">
      <w:pPr>
        <w:tabs>
          <w:tab w:val="right" w:leader="dot" w:pos="8638"/>
        </w:tabs>
        <w:spacing w:before="120"/>
        <w:ind w:left="220"/>
        <w:rPr>
          <w:rFonts w:cstheme="minorHAnsi"/>
          <w:b/>
          <w:bCs/>
          <w:noProof/>
        </w:rPr>
      </w:pPr>
      <w:r w:rsidRPr="007743CF">
        <w:rPr>
          <w:rFonts w:cstheme="minorHAnsi"/>
          <w:b/>
          <w:bCs/>
          <w:noProof/>
        </w:rPr>
        <mc:AlternateContent>
          <mc:Choice Requires="wpc">
            <w:drawing>
              <wp:anchor distT="0" distB="0" distL="114300" distR="114300" simplePos="0" relativeHeight="251658240" behindDoc="0" locked="0" layoutInCell="1" allowOverlap="1" wp14:anchorId="327293B1" wp14:editId="42B42029">
                <wp:simplePos x="0" y="0"/>
                <wp:positionH relativeFrom="column">
                  <wp:posOffset>-109855</wp:posOffset>
                </wp:positionH>
                <wp:positionV relativeFrom="paragraph">
                  <wp:posOffset>173355</wp:posOffset>
                </wp:positionV>
                <wp:extent cx="5715000" cy="5305424"/>
                <wp:effectExtent l="0" t="0" r="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8"/>
                        <wps:cNvSpPr>
                          <a:spLocks noChangeArrowheads="1"/>
                        </wps:cNvSpPr>
                        <wps:spPr bwMode="auto">
                          <a:xfrm>
                            <a:off x="66675" y="2552700"/>
                            <a:ext cx="5372100" cy="1371600"/>
                          </a:xfrm>
                          <a:prstGeom prst="flowChartAlternateProcess">
                            <a:avLst/>
                          </a:prstGeom>
                          <a:solidFill>
                            <a:srgbClr val="FFFF00"/>
                          </a:solidFill>
                          <a:ln w="12700">
                            <a:solidFill>
                              <a:srgbClr val="000000"/>
                            </a:solidFill>
                            <a:miter lim="800000"/>
                            <a:headEnd/>
                            <a:tailEnd/>
                          </a:ln>
                          <a:effectLst>
                            <a:outerShdw dist="107763" dir="2700000" algn="ctr" rotWithShape="0">
                              <a:srgbClr val="808080">
                                <a:alpha val="50000"/>
                              </a:srgbClr>
                            </a:outerShdw>
                          </a:effectLst>
                        </wps:spPr>
                        <wps:txbx>
                          <w:txbxContent>
                            <w:p w14:paraId="7E6CFDC7" w14:textId="72459206" w:rsidR="00CC2618" w:rsidRDefault="00576A1C" w:rsidP="00CC2618">
                              <w:pPr>
                                <w:jc w:val="center"/>
                                <w:rPr>
                                  <w:szCs w:val="36"/>
                                </w:rPr>
                              </w:pPr>
                              <w:r>
                                <w:rPr>
                                  <w:b/>
                                  <w:bCs/>
                                  <w:color w:val="000000"/>
                                  <w:sz w:val="40"/>
                                  <w:szCs w:val="40"/>
                                  <w:lang w:val="fr-FR" w:eastAsia="fr-FR"/>
                                </w:rPr>
                                <w:t>Modelbestek diensten</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7293B1" id="Canvas 4" o:spid="_x0000_s1026" editas="canvas" style="position:absolute;left:0;text-align:left;margin-left:-8.65pt;margin-top:13.65pt;width:450pt;height:417.75pt;z-index:251658240" coordsize="57150,5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FiuAIAAMAFAAAOAAAAZHJzL2Uyb0RvYy54bWysVN9v0zAQfkfif7D8zpJ0a1OipdPUMYTE&#10;j0kD8XxxnMTCsYPtNh1/PedL1wUm8QC4Uuqzz5+/u/t8l1eHXrO9dF5ZU/LsLOVMGmFrZdqSf/l8&#10;+2rNmQ9gatDWyJI/SM+vNi9fXI5DIRe2s7qWjiGI8cU4lLwLYSiSxItO9uDP7CANbjbW9RDQdG1S&#10;OxgRvdfJIk1XyWhdPTgrpPe4ejNt8g3hN40U4VPTeBmYLjlyC/R19K3iN9lcQtE6GDoljjTgL1j0&#10;oAxeeoK6gQBs59QzqF4JZ71twpmwfWKbRglJMWA0WfpbNFswe/AUjMDsPBLE2X/ErdrI29hbpTVm&#10;I0H0Iq7F/xHrI+O2Nr86TSvke/QZByygH06l9P9G8b6DQVLkvhAf93eOqbrk55wZ6FFG17tgyYWt&#10;Ywnj5eh1P9y5yNMP76345pmx2w5MK6+ds2MnoUZSWfRH4rMD0fB4lFXjB1sjOiA6VfPQuD4CYp3Y&#10;oeSr1SpfcvZQ8sVyucjTo3zkITCB28vzfJHhIhPokZ3n2WrySKB4BBqcD2+l7VmclLzRdkSKLlzr&#10;IJ2BIO8mKdPtsH/vQ2QLxeM5is5qVcdqkeHaaqsd2wMK/BbH6Uo/d9OGjciJOP8ZI6VBScJEzjF6&#10;hRyZVn3J1ycnKGJe35gaeUIRQOlpjpwnzUh6hBhI3Lc7hLjv6pHVKsafpXm+wqLWCp9kJIeDM9At&#10;9hIRHGfOhq8qdFTq+FyfhbxO429Klx46mBKxJKApdX7KEKXxdD9ZM2okiKiBSUvhUB3wdBRGZesH&#10;lAYSoaaBrQ4nnXU/OBuxbZTcf9+Bk5zpdwbl9Tq7uIh9hoyLZb5Aw813qvkOGIFQx1gnYxum7rQb&#10;nGq7mCMKztgo+UaRHp54HaWMD49m1CUotmNLi31obpPXU+Pd/AQAAP//AwBQSwMEFAAGAAgAAAAh&#10;AGYLkfrhAAAACgEAAA8AAABkcnMvZG93bnJldi54bWxMj8FOwzAMhu9IvENkJG5bujC1UWk6oUlD&#10;CA7AqMQ1a7I2InGqJlsLT092gpNt+dPvz9Vmdpac9RiMRwGrZQZEY+uVwU5A87FbcCAhSlTSetQC&#10;vnWATX19VclS+Qnf9XkfO5JCMJRSQB/jUFIa2l47GZZ+0Jh2Rz86GdM4dlSNckrhzlKWZTl10mC6&#10;0MtBb3vdfu1PTsCaHS1/e8xffp6aZnr+XJsiezVC3N7MD/dAop7jHwwX/aQOdXI6+BOqQKyAxaq4&#10;S6gAdqkJ4JwVQA6pyRkHWlf0/wv1LwAAAP//AwBQSwECLQAUAAYACAAAACEAtoM4kv4AAADhAQAA&#10;EwAAAAAAAAAAAAAAAAAAAAAAW0NvbnRlbnRfVHlwZXNdLnhtbFBLAQItABQABgAIAAAAIQA4/SH/&#10;1gAAAJQBAAALAAAAAAAAAAAAAAAAAC8BAABfcmVscy8ucmVsc1BLAQItABQABgAIAAAAIQCVRiFi&#10;uAIAAMAFAAAOAAAAAAAAAAAAAAAAAC4CAABkcnMvZTJvRG9jLnhtbFBLAQItABQABgAIAAAAIQBm&#10;C5H64QAAAAoBAAAPAAAAAAAAAAAAAAAAABIFAABkcnMvZG93bnJldi54bWxQSwUGAAAAAAQABADz&#10;AAAAI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3047;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8" type="#_x0000_t176" style="position:absolute;left:666;top:25527;width:5372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4hxAAAANoAAAAPAAAAZHJzL2Rvd25yZXYueG1sRI9Ba8JA&#10;FITvgv9heYXedKMFLalrKKIgrRdTC+ntkX1NQrNvw+4aU399VxB6HGbmG2aVDaYVPTnfWFYwmyYg&#10;iEurG64UnD52k2cQPiBrbC2Tgl/ykK3HoxWm2l74SH0eKhEh7FNUUIfQpVL6siaDfmo74uh9W2cw&#10;ROkqqR1eIty0cp4kC2mw4bhQY0ebmsqf/GwUkHs/Lb+uh+1iWczeiqvJC/7cKPX4MLy+gAg0hP/w&#10;vb3XCp7gdiXeALn+AwAA//8DAFBLAQItABQABgAIAAAAIQDb4fbL7gAAAIUBAAATAAAAAAAAAAAA&#10;AAAAAAAAAABbQ29udGVudF9UeXBlc10ueG1sUEsBAi0AFAAGAAgAAAAhAFr0LFu/AAAAFQEAAAsA&#10;AAAAAAAAAAAAAAAAHwEAAF9yZWxzLy5yZWxzUEsBAi0AFAAGAAgAAAAhAOIr/iHEAAAA2gAAAA8A&#10;AAAAAAAAAAAAAAAABwIAAGRycy9kb3ducmV2LnhtbFBLBQYAAAAAAwADALcAAAD4AgAAAAA=&#10;" fillcolor="yellow" strokeweight="1pt">
                  <v:shadow on="t" opacity=".5" offset="6pt,6pt"/>
                  <v:textbox>
                    <w:txbxContent>
                      <w:p w14:paraId="7E6CFDC7" w14:textId="72459206" w:rsidR="00CC2618" w:rsidRDefault="00576A1C" w:rsidP="00CC2618">
                        <w:pPr>
                          <w:jc w:val="center"/>
                          <w:rPr>
                            <w:szCs w:val="36"/>
                          </w:rPr>
                        </w:pPr>
                        <w:r>
                          <w:rPr>
                            <w:b/>
                            <w:bCs/>
                            <w:color w:val="000000"/>
                            <w:sz w:val="40"/>
                            <w:szCs w:val="40"/>
                            <w:lang w:val="fr-FR" w:eastAsia="fr-FR"/>
                          </w:rPr>
                          <w:t>Modelbestek diensten</w:t>
                        </w:r>
                      </w:p>
                    </w:txbxContent>
                  </v:textbox>
                </v:shape>
              </v:group>
            </w:pict>
          </mc:Fallback>
        </mc:AlternateContent>
      </w:r>
    </w:p>
    <w:p w14:paraId="0E2AA76E" w14:textId="1565EEF8" w:rsidR="00AC10BE" w:rsidRDefault="00AC10BE" w:rsidP="00CC2618">
      <w:pPr>
        <w:tabs>
          <w:tab w:val="right" w:leader="dot" w:pos="8638"/>
        </w:tabs>
        <w:spacing w:before="120"/>
        <w:ind w:left="220"/>
        <w:rPr>
          <w:rFonts w:cstheme="minorHAnsi"/>
          <w:b/>
          <w:bCs/>
          <w:noProof/>
        </w:rPr>
      </w:pPr>
    </w:p>
    <w:p w14:paraId="028D68EE" w14:textId="05FF14DB" w:rsidR="00AC10BE" w:rsidRDefault="00AC10BE" w:rsidP="00CC2618">
      <w:pPr>
        <w:tabs>
          <w:tab w:val="right" w:leader="dot" w:pos="8638"/>
        </w:tabs>
        <w:spacing w:before="120"/>
        <w:ind w:left="220"/>
        <w:rPr>
          <w:rFonts w:cstheme="minorHAnsi"/>
          <w:b/>
          <w:bCs/>
          <w:noProof/>
        </w:rPr>
      </w:pPr>
    </w:p>
    <w:p w14:paraId="25CFD75A" w14:textId="77777777" w:rsidR="00AC10BE" w:rsidRPr="007743CF" w:rsidRDefault="00AC10BE" w:rsidP="00CC2618">
      <w:pPr>
        <w:tabs>
          <w:tab w:val="right" w:leader="dot" w:pos="8638"/>
        </w:tabs>
        <w:spacing w:before="120"/>
        <w:ind w:left="220"/>
        <w:rPr>
          <w:rFonts w:cstheme="minorHAnsi"/>
          <w:b/>
          <w:bCs/>
          <w:noProof/>
        </w:rPr>
      </w:pPr>
    </w:p>
    <w:p w14:paraId="30DA96ED" w14:textId="77777777" w:rsidR="00CC2618" w:rsidRPr="007743CF" w:rsidRDefault="00CC2618" w:rsidP="00CC2618">
      <w:pPr>
        <w:rPr>
          <w:rFonts w:cstheme="minorHAnsi"/>
        </w:rPr>
      </w:pPr>
    </w:p>
    <w:p w14:paraId="4CDCE1B5" w14:textId="77777777" w:rsidR="00CC2618" w:rsidRPr="007743CF" w:rsidRDefault="00CC2618" w:rsidP="00CC2618">
      <w:pPr>
        <w:rPr>
          <w:rFonts w:cstheme="minorHAnsi"/>
        </w:rPr>
      </w:pPr>
    </w:p>
    <w:p w14:paraId="50CBADE7" w14:textId="77777777" w:rsidR="00CC2618" w:rsidRPr="007743CF" w:rsidRDefault="00CC2618" w:rsidP="00CC2618">
      <w:pPr>
        <w:rPr>
          <w:rFonts w:cstheme="minorHAnsi"/>
        </w:rPr>
      </w:pPr>
    </w:p>
    <w:p w14:paraId="30DB45E5" w14:textId="77777777" w:rsidR="00CC2618" w:rsidRPr="007743CF" w:rsidRDefault="00CC2618" w:rsidP="00CC2618">
      <w:pPr>
        <w:rPr>
          <w:rFonts w:cstheme="minorHAnsi"/>
        </w:rPr>
      </w:pPr>
    </w:p>
    <w:p w14:paraId="671526E6" w14:textId="77777777" w:rsidR="00CC2618" w:rsidRPr="007743CF" w:rsidRDefault="00CC2618" w:rsidP="00CC2618">
      <w:pPr>
        <w:rPr>
          <w:rFonts w:cstheme="minorHAnsi"/>
        </w:rPr>
      </w:pPr>
    </w:p>
    <w:p w14:paraId="3182350D" w14:textId="77777777" w:rsidR="00CC2618" w:rsidRPr="007743CF" w:rsidRDefault="00CC2618" w:rsidP="00CC2618">
      <w:pPr>
        <w:rPr>
          <w:rFonts w:cstheme="minorHAnsi"/>
        </w:rPr>
      </w:pPr>
    </w:p>
    <w:p w14:paraId="6B39F1FC" w14:textId="77777777" w:rsidR="00CC2618" w:rsidRPr="007743CF" w:rsidRDefault="00CC2618" w:rsidP="00CC2618">
      <w:pPr>
        <w:rPr>
          <w:rFonts w:cstheme="minorHAnsi"/>
        </w:rPr>
      </w:pPr>
    </w:p>
    <w:p w14:paraId="29054E94" w14:textId="77777777" w:rsidR="00CC2618" w:rsidRPr="007743CF" w:rsidRDefault="00CC2618" w:rsidP="00CC2618">
      <w:pPr>
        <w:rPr>
          <w:rFonts w:cstheme="minorHAnsi"/>
        </w:rPr>
      </w:pPr>
    </w:p>
    <w:p w14:paraId="4BA44B52" w14:textId="134295BF" w:rsidR="00CC2618" w:rsidRPr="007743CF" w:rsidRDefault="00CC2618" w:rsidP="00CC2618">
      <w:pPr>
        <w:rPr>
          <w:rFonts w:cstheme="minorHAnsi"/>
        </w:rPr>
      </w:pPr>
    </w:p>
    <w:p w14:paraId="78EA7488" w14:textId="77777777" w:rsidR="00CC2618" w:rsidRPr="007743CF" w:rsidRDefault="00CC2618" w:rsidP="00CC2618">
      <w:pPr>
        <w:tabs>
          <w:tab w:val="right" w:leader="dot" w:pos="8638"/>
        </w:tabs>
        <w:spacing w:before="120"/>
        <w:ind w:left="220"/>
        <w:rPr>
          <w:rFonts w:cstheme="minorHAnsi"/>
          <w:b/>
          <w:bCs/>
          <w:noProof/>
        </w:rPr>
      </w:pPr>
    </w:p>
    <w:p w14:paraId="55858D40" w14:textId="77777777" w:rsidR="00CC2618" w:rsidRPr="007743CF" w:rsidRDefault="00CC2618" w:rsidP="00CC2618">
      <w:pPr>
        <w:tabs>
          <w:tab w:val="right" w:leader="dot" w:pos="8638"/>
        </w:tabs>
        <w:spacing w:before="120"/>
        <w:ind w:left="220"/>
        <w:rPr>
          <w:rFonts w:cstheme="minorHAnsi"/>
          <w:b/>
          <w:bCs/>
          <w:noProof/>
        </w:rPr>
      </w:pPr>
    </w:p>
    <w:p w14:paraId="7F88B639" w14:textId="77777777" w:rsidR="00CC2618" w:rsidRPr="007743CF" w:rsidRDefault="00CC2618" w:rsidP="00CC2618">
      <w:pPr>
        <w:tabs>
          <w:tab w:val="right" w:leader="dot" w:pos="8638"/>
        </w:tabs>
        <w:spacing w:before="120"/>
        <w:ind w:left="220"/>
        <w:rPr>
          <w:rFonts w:cstheme="minorHAnsi"/>
          <w:b/>
          <w:bCs/>
          <w:noProof/>
        </w:rPr>
      </w:pPr>
    </w:p>
    <w:p w14:paraId="3AC3B114" w14:textId="77777777" w:rsidR="00CC2618" w:rsidRPr="007743CF" w:rsidRDefault="00CC2618" w:rsidP="00CC2618">
      <w:pPr>
        <w:tabs>
          <w:tab w:val="right" w:leader="dot" w:pos="8638"/>
        </w:tabs>
        <w:spacing w:before="120"/>
        <w:ind w:left="220"/>
        <w:rPr>
          <w:rFonts w:cstheme="minorHAnsi"/>
          <w:b/>
          <w:bCs/>
          <w:noProof/>
        </w:rPr>
      </w:pPr>
    </w:p>
    <w:p w14:paraId="006D1639" w14:textId="77777777" w:rsidR="00CC2618" w:rsidRPr="007743CF" w:rsidRDefault="00CC2618" w:rsidP="00CC2618">
      <w:pPr>
        <w:rPr>
          <w:rFonts w:cstheme="minorHAnsi"/>
        </w:rPr>
      </w:pPr>
    </w:p>
    <w:p w14:paraId="73FA46E5" w14:textId="77777777" w:rsidR="00CC2618" w:rsidRPr="007743CF" w:rsidRDefault="00CC2618" w:rsidP="00CC2618">
      <w:pPr>
        <w:rPr>
          <w:rFonts w:cstheme="minorHAnsi"/>
        </w:rPr>
      </w:pPr>
    </w:p>
    <w:p w14:paraId="637EB640" w14:textId="77777777" w:rsidR="00CC2618" w:rsidRPr="007743CF" w:rsidRDefault="00CC2618" w:rsidP="00CC2618">
      <w:pPr>
        <w:rPr>
          <w:rFonts w:cstheme="minorHAnsi"/>
        </w:rPr>
      </w:pPr>
    </w:p>
    <w:p w14:paraId="0F22B2C2" w14:textId="77777777" w:rsidR="00CC2618" w:rsidRPr="007743CF" w:rsidRDefault="00CC2618" w:rsidP="00CC2618">
      <w:pPr>
        <w:rPr>
          <w:rFonts w:cstheme="minorHAnsi"/>
        </w:rPr>
      </w:pPr>
    </w:p>
    <w:p w14:paraId="41307978" w14:textId="77777777" w:rsidR="00CC2618" w:rsidRPr="007743CF" w:rsidRDefault="00CC2618" w:rsidP="00CC2618">
      <w:pPr>
        <w:rPr>
          <w:rFonts w:cstheme="minorHAnsi"/>
        </w:rPr>
      </w:pPr>
    </w:p>
    <w:p w14:paraId="7BB0C4E2" w14:textId="77777777" w:rsidR="00CC2618" w:rsidRPr="007743CF" w:rsidRDefault="00CC2618" w:rsidP="00CC2618">
      <w:pPr>
        <w:rPr>
          <w:rFonts w:cstheme="minorHAnsi"/>
        </w:rPr>
      </w:pPr>
    </w:p>
    <w:p w14:paraId="477B64F6" w14:textId="23922D42" w:rsidR="00576A1C" w:rsidRDefault="00576A1C">
      <w:pPr>
        <w:rPr>
          <w:rFonts w:cstheme="minorHAnsi"/>
        </w:rPr>
      </w:pPr>
      <w:r>
        <w:rPr>
          <w:rFonts w:cstheme="minorHAnsi"/>
        </w:rPr>
        <w:br w:type="page"/>
      </w:r>
    </w:p>
    <w:p w14:paraId="309A3151" w14:textId="77777777" w:rsidR="007942CF" w:rsidRDefault="007942CF">
      <w:pPr>
        <w:widowControl w:val="0"/>
        <w:pBdr>
          <w:top w:val="nil"/>
          <w:left w:val="nil"/>
          <w:bottom w:val="nil"/>
          <w:right w:val="nil"/>
          <w:between w:val="nil"/>
        </w:pBdr>
        <w:spacing w:line="276" w:lineRule="auto"/>
        <w:rPr>
          <w:rFonts w:cstheme="minorHAnsi"/>
        </w:rPr>
      </w:pPr>
    </w:p>
    <w:p w14:paraId="362ACE3F" w14:textId="34AF3ADF" w:rsidR="00B14CA9" w:rsidRPr="009E79CC" w:rsidRDefault="009E79CC" w:rsidP="001F4165">
      <w:pPr>
        <w:pStyle w:val="Grijzekader"/>
        <w:rPr>
          <w:rFonts w:asciiTheme="minorHAnsi" w:hAnsiTheme="minorHAnsi" w:cstheme="minorHAnsi"/>
        </w:rPr>
      </w:pPr>
      <w:r>
        <w:rPr>
          <w:rFonts w:asciiTheme="minorHAnsi" w:hAnsiTheme="minorHAnsi" w:cstheme="minorHAnsi"/>
        </w:rPr>
        <w:t>Hier dient het titelblad van de betrokken entiteit/ afdeling te worden toegevoegd</w:t>
      </w:r>
      <w:r w:rsidR="00B14CA9">
        <w:rPr>
          <w:rFonts w:asciiTheme="minorHAnsi" w:hAnsiTheme="minorHAnsi" w:cstheme="minorHAnsi"/>
        </w:rPr>
        <w:t>.</w:t>
      </w:r>
    </w:p>
    <w:p w14:paraId="309A3172" w14:textId="3815DC9C" w:rsidR="007942CF" w:rsidRDefault="007942CF">
      <w:pPr>
        <w:jc w:val="both"/>
        <w:rPr>
          <w:rFonts w:cstheme="minorHAnsi"/>
          <w:b/>
          <w:sz w:val="28"/>
          <w:szCs w:val="28"/>
        </w:rPr>
      </w:pPr>
    </w:p>
    <w:p w14:paraId="1994B4F5" w14:textId="5A5F5D0C" w:rsidR="004C6D90" w:rsidRPr="004035E4" w:rsidRDefault="004C6D90" w:rsidP="009224C7">
      <w:pPr>
        <w:pStyle w:val="Grijzekader"/>
        <w:rPr>
          <w:rFonts w:asciiTheme="minorHAnsi" w:hAnsiTheme="minorHAnsi" w:cstheme="minorHAnsi"/>
          <w:u w:val="single"/>
        </w:rPr>
      </w:pPr>
      <w:r w:rsidRPr="004035E4">
        <w:rPr>
          <w:rFonts w:asciiTheme="minorHAnsi" w:hAnsiTheme="minorHAnsi" w:cstheme="minorHAnsi"/>
          <w:u w:val="single"/>
        </w:rPr>
        <w:t>Leidraad bij het gebruik van de MODDIE:</w:t>
      </w:r>
    </w:p>
    <w:p w14:paraId="7EC43BB6" w14:textId="61966282" w:rsidR="004C6D90" w:rsidRPr="004C6D90" w:rsidRDefault="004035E4" w:rsidP="009224C7">
      <w:pPr>
        <w:pStyle w:val="Grijzekader"/>
        <w:rPr>
          <w:rFonts w:asciiTheme="minorHAnsi" w:hAnsiTheme="minorHAnsi" w:cstheme="minorHAnsi"/>
        </w:rPr>
      </w:pPr>
      <w:r>
        <w:rPr>
          <w:rFonts w:asciiTheme="minorHAnsi" w:hAnsiTheme="minorHAnsi" w:cstheme="minorHAnsi"/>
        </w:rPr>
        <w:t>Het modelbestek voor diensten bevat:</w:t>
      </w:r>
    </w:p>
    <w:p w14:paraId="2B49CEF5" w14:textId="24195323" w:rsidR="00B14CA9" w:rsidRPr="009224C7" w:rsidRDefault="00B14CA9" w:rsidP="009224C7">
      <w:pPr>
        <w:pStyle w:val="Grijzekader"/>
        <w:rPr>
          <w:rFonts w:asciiTheme="minorHAnsi" w:hAnsiTheme="minorHAnsi" w:cstheme="minorHAnsi"/>
        </w:rPr>
      </w:pPr>
      <w:r w:rsidRPr="00C217BD">
        <w:rPr>
          <w:rFonts w:asciiTheme="minorHAnsi" w:hAnsiTheme="minorHAnsi" w:cstheme="minorHAnsi"/>
          <w:u w:val="single"/>
        </w:rPr>
        <w:t>Standaardteksten</w:t>
      </w:r>
      <w:r w:rsidRPr="00C217BD">
        <w:rPr>
          <w:rFonts w:asciiTheme="minorHAnsi" w:hAnsiTheme="minorHAnsi" w:cstheme="minorHAnsi"/>
        </w:rPr>
        <w:t xml:space="preserve"> (zwarte tekst)</w:t>
      </w:r>
      <w:r w:rsidRPr="009224C7">
        <w:rPr>
          <w:rFonts w:asciiTheme="minorHAnsi" w:hAnsiTheme="minorHAnsi" w:cstheme="minorHAnsi"/>
        </w:rPr>
        <w:t xml:space="preserve"> die in elk bestek waar die artikels van toepassing zijn, opgenomen moeten worden.</w:t>
      </w:r>
    </w:p>
    <w:p w14:paraId="4995481F" w14:textId="77777777" w:rsidR="00B14CA9" w:rsidRPr="009224C7" w:rsidRDefault="00B14CA9" w:rsidP="009224C7">
      <w:pPr>
        <w:pStyle w:val="Grijzekader"/>
        <w:rPr>
          <w:rFonts w:asciiTheme="minorHAnsi" w:hAnsiTheme="minorHAnsi" w:cstheme="minorHAnsi"/>
        </w:rPr>
      </w:pPr>
      <w:r w:rsidRPr="00C217BD">
        <w:rPr>
          <w:rFonts w:asciiTheme="minorHAnsi" w:hAnsiTheme="minorHAnsi" w:cstheme="minorHAnsi"/>
          <w:u w:val="single"/>
        </w:rPr>
        <w:t>Ofwel-teksten</w:t>
      </w:r>
      <w:r w:rsidRPr="009224C7">
        <w:rPr>
          <w:rFonts w:asciiTheme="minorHAnsi" w:hAnsiTheme="minorHAnsi" w:cstheme="minorHAnsi"/>
        </w:rPr>
        <w:t xml:space="preserve"> (</w:t>
      </w:r>
      <w:r w:rsidRPr="009224C7">
        <w:rPr>
          <w:rFonts w:asciiTheme="minorHAnsi" w:hAnsiTheme="minorHAnsi" w:cstheme="minorHAnsi"/>
          <w:color w:val="00B050"/>
        </w:rPr>
        <w:t>groene tekst</w:t>
      </w:r>
      <w:r w:rsidRPr="009224C7">
        <w:rPr>
          <w:rFonts w:asciiTheme="minorHAnsi" w:hAnsiTheme="minorHAnsi" w:cstheme="minorHAnsi"/>
        </w:rPr>
        <w:t>): één van de mogelijkheden behouden.</w:t>
      </w:r>
    </w:p>
    <w:p w14:paraId="7EFCB329" w14:textId="77777777" w:rsidR="00B14CA9" w:rsidRPr="009224C7" w:rsidRDefault="00B14CA9" w:rsidP="009224C7">
      <w:pPr>
        <w:pStyle w:val="Grijzekader"/>
        <w:rPr>
          <w:rFonts w:asciiTheme="minorHAnsi" w:hAnsiTheme="minorHAnsi" w:cstheme="minorHAnsi"/>
        </w:rPr>
      </w:pPr>
      <w:r w:rsidRPr="00C217BD">
        <w:rPr>
          <w:rFonts w:asciiTheme="minorHAnsi" w:hAnsiTheme="minorHAnsi" w:cstheme="minorHAnsi"/>
          <w:u w:val="single"/>
        </w:rPr>
        <w:t>Facultatieve teksten</w:t>
      </w:r>
      <w:r w:rsidRPr="009224C7">
        <w:rPr>
          <w:rFonts w:asciiTheme="minorHAnsi" w:hAnsiTheme="minorHAnsi" w:cstheme="minorHAnsi"/>
        </w:rPr>
        <w:t xml:space="preserve"> (</w:t>
      </w:r>
      <w:r w:rsidRPr="009224C7">
        <w:rPr>
          <w:rFonts w:asciiTheme="minorHAnsi" w:hAnsiTheme="minorHAnsi" w:cstheme="minorHAnsi"/>
          <w:color w:val="0070C0"/>
        </w:rPr>
        <w:t>blauwe tekst</w:t>
      </w:r>
      <w:r w:rsidRPr="009224C7">
        <w:rPr>
          <w:rFonts w:asciiTheme="minorHAnsi" w:hAnsiTheme="minorHAnsi" w:cstheme="minorHAnsi"/>
        </w:rPr>
        <w:t>): al dan niet te behouden.</w:t>
      </w:r>
    </w:p>
    <w:p w14:paraId="3F722D4C" w14:textId="3F00748E" w:rsidR="00B14CA9" w:rsidRPr="009224C7" w:rsidRDefault="00B14CA9" w:rsidP="009224C7">
      <w:pPr>
        <w:pStyle w:val="Grijzekader"/>
        <w:rPr>
          <w:rFonts w:asciiTheme="minorHAnsi" w:hAnsiTheme="minorHAnsi" w:cstheme="minorHAnsi"/>
        </w:rPr>
      </w:pPr>
      <w:r w:rsidRPr="00C217BD">
        <w:rPr>
          <w:rFonts w:asciiTheme="minorHAnsi" w:hAnsiTheme="minorHAnsi" w:cstheme="minorHAnsi"/>
          <w:u w:val="single"/>
        </w:rPr>
        <w:t>Invulmogelijkheden</w:t>
      </w:r>
      <w:r w:rsidRPr="009224C7">
        <w:rPr>
          <w:rFonts w:asciiTheme="minorHAnsi" w:hAnsiTheme="minorHAnsi" w:cstheme="minorHAnsi"/>
        </w:rPr>
        <w:t xml:space="preserve"> (</w:t>
      </w:r>
      <w:r w:rsidRPr="009224C7">
        <w:rPr>
          <w:rFonts w:asciiTheme="minorHAnsi" w:hAnsiTheme="minorHAnsi" w:cstheme="minorHAnsi"/>
          <w:color w:val="FF0000"/>
        </w:rPr>
        <w:t>rode sterren</w:t>
      </w:r>
      <w:r w:rsidR="009224C7">
        <w:rPr>
          <w:rFonts w:asciiTheme="minorHAnsi" w:hAnsiTheme="minorHAnsi" w:cstheme="minorHAnsi"/>
        </w:rPr>
        <w:t xml:space="preserve"> </w:t>
      </w:r>
      <w:r w:rsidRPr="009224C7">
        <w:rPr>
          <w:rFonts w:asciiTheme="minorHAnsi" w:hAnsiTheme="minorHAnsi" w:cstheme="minorHAnsi"/>
        </w:rPr>
        <w:t>) waarbij de ontwerper zelf dient na te gaan wat dient opgenomen in het bijzonder bestek.</w:t>
      </w:r>
    </w:p>
    <w:p w14:paraId="39181FA0" w14:textId="40BD7363" w:rsidR="00B14CA9" w:rsidRPr="009224C7" w:rsidRDefault="00B14CA9" w:rsidP="009224C7">
      <w:pPr>
        <w:pStyle w:val="Grijzekader"/>
        <w:rPr>
          <w:rFonts w:asciiTheme="minorHAnsi" w:hAnsiTheme="minorHAnsi" w:cstheme="minorHAnsi"/>
        </w:rPr>
      </w:pPr>
      <w:r w:rsidRPr="009224C7">
        <w:rPr>
          <w:rFonts w:asciiTheme="minorHAnsi" w:hAnsiTheme="minorHAnsi" w:cstheme="minorHAnsi"/>
        </w:rPr>
        <w:t xml:space="preserve">In bepaalde gevallen zijn er raadgevingen opgenomen die, om de aandacht erop te vestigen, in een kader staan met grijze arcering. Deze kaders en de teksten moeten bij de opmaak van het bijzonder bestek </w:t>
      </w:r>
      <w:r w:rsidRPr="00D34899">
        <w:rPr>
          <w:rFonts w:asciiTheme="minorHAnsi" w:hAnsiTheme="minorHAnsi" w:cstheme="minorHAnsi"/>
          <w:u w:val="single"/>
        </w:rPr>
        <w:t>verwijderd worden na de invulling van het desbetreffende artikel</w:t>
      </w:r>
      <w:r w:rsidRPr="009224C7">
        <w:rPr>
          <w:rFonts w:asciiTheme="minorHAnsi" w:hAnsiTheme="minorHAnsi" w:cstheme="minorHAnsi"/>
        </w:rPr>
        <w:t>.</w:t>
      </w:r>
    </w:p>
    <w:p w14:paraId="22D6AB4F" w14:textId="77777777" w:rsidR="00B14CA9" w:rsidRPr="00B14CA9" w:rsidRDefault="00B14CA9" w:rsidP="00B14CA9">
      <w:pPr>
        <w:pStyle w:val="Grijzekader"/>
        <w:rPr>
          <w:rFonts w:asciiTheme="minorHAnsi" w:hAnsiTheme="minorHAnsi" w:cstheme="minorHAnsi"/>
        </w:rPr>
      </w:pPr>
    </w:p>
    <w:p w14:paraId="6338B016" w14:textId="77777777" w:rsidR="00B14CA9" w:rsidRPr="00DF56C2" w:rsidRDefault="00B14CA9">
      <w:pPr>
        <w:jc w:val="both"/>
        <w:rPr>
          <w:rFonts w:cstheme="minorHAnsi"/>
          <w:b/>
          <w:sz w:val="28"/>
          <w:szCs w:val="28"/>
        </w:rPr>
      </w:pPr>
    </w:p>
    <w:p w14:paraId="309A317D" w14:textId="3343142F" w:rsidR="00E31ADE" w:rsidRDefault="00E31ADE">
      <w:pPr>
        <w:rPr>
          <w:rFonts w:eastAsia="Times New Roman" w:cstheme="minorHAnsi"/>
          <w:b/>
        </w:rPr>
      </w:pPr>
      <w:r>
        <w:rPr>
          <w:rFonts w:eastAsia="Times New Roman" w:cstheme="minorHAnsi"/>
          <w:b/>
        </w:rPr>
        <w:br w:type="page"/>
      </w:r>
    </w:p>
    <w:bookmarkStart w:id="0" w:name="_Toc139277361" w:displacedByCustomXml="next"/>
    <w:sdt>
      <w:sdtPr>
        <w:rPr>
          <w:b w:val="0"/>
          <w:sz w:val="22"/>
          <w:szCs w:val="24"/>
          <w:lang w:val="nl-NL"/>
        </w:rPr>
        <w:id w:val="1540085001"/>
        <w:docPartObj>
          <w:docPartGallery w:val="Table of Contents"/>
          <w:docPartUnique/>
        </w:docPartObj>
      </w:sdtPr>
      <w:sdtEndPr>
        <w:rPr>
          <w:bCs/>
        </w:rPr>
      </w:sdtEndPr>
      <w:sdtContent>
        <w:p w14:paraId="7C6EF33B" w14:textId="272E82AE" w:rsidR="006C6CDC" w:rsidRPr="006E718B" w:rsidRDefault="006E718B" w:rsidP="00496647">
          <w:pPr>
            <w:pStyle w:val="Heading1"/>
            <w:numPr>
              <w:ilvl w:val="0"/>
              <w:numId w:val="0"/>
            </w:numPr>
            <w:ind w:left="357"/>
          </w:pPr>
          <w:r w:rsidRPr="00333E06">
            <w:rPr>
              <w:lang w:val="nl-NL"/>
            </w:rPr>
            <w:t>INHOUDSOPGAVE</w:t>
          </w:r>
          <w:bookmarkEnd w:id="0"/>
        </w:p>
        <w:p w14:paraId="59A3EC39" w14:textId="20B8CBB2" w:rsidR="00C248F7" w:rsidRDefault="00753379">
          <w:pPr>
            <w:pStyle w:val="TOC1"/>
            <w:tabs>
              <w:tab w:val="right" w:leader="dot" w:pos="9060"/>
            </w:tabs>
            <w:rPr>
              <w:rFonts w:eastAsiaTheme="minorEastAsia" w:cstheme="minorBidi"/>
              <w:noProof/>
              <w:szCs w:val="22"/>
            </w:rPr>
          </w:pPr>
          <w:r>
            <w:fldChar w:fldCharType="begin"/>
          </w:r>
          <w:r>
            <w:instrText xml:space="preserve"> TOC \o "1-5" \h \z \u </w:instrText>
          </w:r>
          <w:r>
            <w:fldChar w:fldCharType="separate"/>
          </w:r>
          <w:hyperlink w:anchor="_Toc139277361" w:history="1">
            <w:r w:rsidR="00C248F7" w:rsidRPr="003B1B87">
              <w:rPr>
                <w:rStyle w:val="Hyperlink"/>
                <w:noProof/>
                <w:lang w:val="nl-NL"/>
              </w:rPr>
              <w:t>INHOUDSOPGAVE</w:t>
            </w:r>
            <w:r w:rsidR="00C248F7">
              <w:rPr>
                <w:noProof/>
                <w:webHidden/>
              </w:rPr>
              <w:tab/>
            </w:r>
            <w:r w:rsidR="00C248F7">
              <w:rPr>
                <w:noProof/>
                <w:webHidden/>
              </w:rPr>
              <w:fldChar w:fldCharType="begin"/>
            </w:r>
            <w:r w:rsidR="00C248F7">
              <w:rPr>
                <w:noProof/>
                <w:webHidden/>
              </w:rPr>
              <w:instrText xml:space="preserve"> PAGEREF _Toc139277361 \h </w:instrText>
            </w:r>
            <w:r w:rsidR="00C248F7">
              <w:rPr>
                <w:noProof/>
                <w:webHidden/>
              </w:rPr>
            </w:r>
            <w:r w:rsidR="00C248F7">
              <w:rPr>
                <w:noProof/>
                <w:webHidden/>
              </w:rPr>
              <w:fldChar w:fldCharType="separate"/>
            </w:r>
            <w:r w:rsidR="00C248F7">
              <w:rPr>
                <w:noProof/>
                <w:webHidden/>
              </w:rPr>
              <w:t>3</w:t>
            </w:r>
            <w:r w:rsidR="00C248F7">
              <w:rPr>
                <w:noProof/>
                <w:webHidden/>
              </w:rPr>
              <w:fldChar w:fldCharType="end"/>
            </w:r>
          </w:hyperlink>
        </w:p>
        <w:p w14:paraId="00AA2EA3" w14:textId="74175074" w:rsidR="00C248F7" w:rsidRDefault="00EF6A5D">
          <w:pPr>
            <w:pStyle w:val="TOC1"/>
            <w:tabs>
              <w:tab w:val="left" w:pos="480"/>
              <w:tab w:val="right" w:leader="dot" w:pos="9060"/>
            </w:tabs>
            <w:rPr>
              <w:rFonts w:eastAsiaTheme="minorEastAsia" w:cstheme="minorBidi"/>
              <w:noProof/>
              <w:szCs w:val="22"/>
            </w:rPr>
          </w:pPr>
          <w:hyperlink w:anchor="_Toc139277362" w:history="1">
            <w:r w:rsidR="00C248F7" w:rsidRPr="003B1B87">
              <w:rPr>
                <w:rStyle w:val="Hyperlink"/>
                <w:bCs/>
                <w:noProof/>
              </w:rPr>
              <w:t>A.</w:t>
            </w:r>
            <w:r w:rsidR="00C248F7">
              <w:rPr>
                <w:rFonts w:eastAsiaTheme="minorEastAsia" w:cstheme="minorBidi"/>
                <w:noProof/>
                <w:szCs w:val="22"/>
              </w:rPr>
              <w:tab/>
            </w:r>
            <w:r w:rsidR="00C248F7" w:rsidRPr="003B1B87">
              <w:rPr>
                <w:rStyle w:val="Hyperlink"/>
                <w:noProof/>
              </w:rPr>
              <w:t>ALGEMEEN</w:t>
            </w:r>
            <w:r w:rsidR="00C248F7">
              <w:rPr>
                <w:noProof/>
                <w:webHidden/>
              </w:rPr>
              <w:tab/>
            </w:r>
            <w:r w:rsidR="00C248F7">
              <w:rPr>
                <w:noProof/>
                <w:webHidden/>
              </w:rPr>
              <w:fldChar w:fldCharType="begin"/>
            </w:r>
            <w:r w:rsidR="00C248F7">
              <w:rPr>
                <w:noProof/>
                <w:webHidden/>
              </w:rPr>
              <w:instrText xml:space="preserve"> PAGEREF _Toc139277362 \h </w:instrText>
            </w:r>
            <w:r w:rsidR="00C248F7">
              <w:rPr>
                <w:noProof/>
                <w:webHidden/>
              </w:rPr>
            </w:r>
            <w:r w:rsidR="00C248F7">
              <w:rPr>
                <w:noProof/>
                <w:webHidden/>
              </w:rPr>
              <w:fldChar w:fldCharType="separate"/>
            </w:r>
            <w:r w:rsidR="00C248F7">
              <w:rPr>
                <w:noProof/>
                <w:webHidden/>
              </w:rPr>
              <w:t>7</w:t>
            </w:r>
            <w:r w:rsidR="00C248F7">
              <w:rPr>
                <w:noProof/>
                <w:webHidden/>
              </w:rPr>
              <w:fldChar w:fldCharType="end"/>
            </w:r>
          </w:hyperlink>
        </w:p>
        <w:p w14:paraId="1BCBD438" w14:textId="04704C8E" w:rsidR="00C248F7" w:rsidRDefault="00EF6A5D">
          <w:pPr>
            <w:pStyle w:val="TOC2"/>
            <w:rPr>
              <w:rFonts w:eastAsiaTheme="minorEastAsia" w:cstheme="minorBidi"/>
              <w:caps w:val="0"/>
              <w:szCs w:val="22"/>
            </w:rPr>
          </w:pPr>
          <w:hyperlink w:anchor="_Toc139277363" w:history="1">
            <w:r w:rsidR="00C248F7" w:rsidRPr="003B1B87">
              <w:rPr>
                <w:rStyle w:val="Hyperlink"/>
              </w:rPr>
              <w:t>Afwijkingen van de algemene uitvoeringsregels (AUR) conform artikel 9, §4 AUR</w:t>
            </w:r>
            <w:r w:rsidR="00C248F7">
              <w:rPr>
                <w:webHidden/>
              </w:rPr>
              <w:tab/>
            </w:r>
            <w:r w:rsidR="00C248F7">
              <w:rPr>
                <w:webHidden/>
              </w:rPr>
              <w:fldChar w:fldCharType="begin"/>
            </w:r>
            <w:r w:rsidR="00C248F7">
              <w:rPr>
                <w:webHidden/>
              </w:rPr>
              <w:instrText xml:space="preserve"> PAGEREF _Toc139277363 \h </w:instrText>
            </w:r>
            <w:r w:rsidR="00C248F7">
              <w:rPr>
                <w:webHidden/>
              </w:rPr>
            </w:r>
            <w:r w:rsidR="00C248F7">
              <w:rPr>
                <w:webHidden/>
              </w:rPr>
              <w:fldChar w:fldCharType="separate"/>
            </w:r>
            <w:r w:rsidR="00C248F7">
              <w:rPr>
                <w:webHidden/>
              </w:rPr>
              <w:t>7</w:t>
            </w:r>
            <w:r w:rsidR="00C248F7">
              <w:rPr>
                <w:webHidden/>
              </w:rPr>
              <w:fldChar w:fldCharType="end"/>
            </w:r>
          </w:hyperlink>
        </w:p>
        <w:p w14:paraId="75993A3D" w14:textId="5C76DEA7" w:rsidR="00C248F7" w:rsidRDefault="00EF6A5D">
          <w:pPr>
            <w:pStyle w:val="TOC2"/>
            <w:rPr>
              <w:rFonts w:eastAsiaTheme="minorEastAsia" w:cstheme="minorBidi"/>
              <w:caps w:val="0"/>
              <w:szCs w:val="22"/>
            </w:rPr>
          </w:pPr>
          <w:hyperlink w:anchor="_Toc139277364" w:history="1">
            <w:r w:rsidR="00C248F7" w:rsidRPr="003B1B87">
              <w:rPr>
                <w:rStyle w:val="Hyperlink"/>
                <w:rFonts w:cstheme="minorHAnsi"/>
              </w:rPr>
              <w:t>Aanbestedende overheid</w:t>
            </w:r>
            <w:r w:rsidR="00C248F7">
              <w:rPr>
                <w:webHidden/>
              </w:rPr>
              <w:tab/>
            </w:r>
            <w:r w:rsidR="00C248F7">
              <w:rPr>
                <w:webHidden/>
              </w:rPr>
              <w:fldChar w:fldCharType="begin"/>
            </w:r>
            <w:r w:rsidR="00C248F7">
              <w:rPr>
                <w:webHidden/>
              </w:rPr>
              <w:instrText xml:space="preserve"> PAGEREF _Toc139277364 \h </w:instrText>
            </w:r>
            <w:r w:rsidR="00C248F7">
              <w:rPr>
                <w:webHidden/>
              </w:rPr>
            </w:r>
            <w:r w:rsidR="00C248F7">
              <w:rPr>
                <w:webHidden/>
              </w:rPr>
              <w:fldChar w:fldCharType="separate"/>
            </w:r>
            <w:r w:rsidR="00C248F7">
              <w:rPr>
                <w:webHidden/>
              </w:rPr>
              <w:t>8</w:t>
            </w:r>
            <w:r w:rsidR="00C248F7">
              <w:rPr>
                <w:webHidden/>
              </w:rPr>
              <w:fldChar w:fldCharType="end"/>
            </w:r>
          </w:hyperlink>
        </w:p>
        <w:p w14:paraId="125C2FF6" w14:textId="10A58EF8" w:rsidR="00C248F7" w:rsidRDefault="00EF6A5D">
          <w:pPr>
            <w:pStyle w:val="TOC2"/>
            <w:rPr>
              <w:rFonts w:eastAsiaTheme="minorEastAsia" w:cstheme="minorBidi"/>
              <w:caps w:val="0"/>
              <w:szCs w:val="22"/>
            </w:rPr>
          </w:pPr>
          <w:hyperlink w:anchor="_Toc139277365" w:history="1">
            <w:r w:rsidR="00C248F7" w:rsidRPr="003B1B87">
              <w:rPr>
                <w:rStyle w:val="Hyperlink"/>
                <w:rFonts w:cstheme="minorHAnsi"/>
              </w:rPr>
              <w:t>Doel van de opdracht</w:t>
            </w:r>
            <w:r w:rsidR="00C248F7">
              <w:rPr>
                <w:webHidden/>
              </w:rPr>
              <w:tab/>
            </w:r>
            <w:r w:rsidR="00C248F7">
              <w:rPr>
                <w:webHidden/>
              </w:rPr>
              <w:fldChar w:fldCharType="begin"/>
            </w:r>
            <w:r w:rsidR="00C248F7">
              <w:rPr>
                <w:webHidden/>
              </w:rPr>
              <w:instrText xml:space="preserve"> PAGEREF _Toc139277365 \h </w:instrText>
            </w:r>
            <w:r w:rsidR="00C248F7">
              <w:rPr>
                <w:webHidden/>
              </w:rPr>
            </w:r>
            <w:r w:rsidR="00C248F7">
              <w:rPr>
                <w:webHidden/>
              </w:rPr>
              <w:fldChar w:fldCharType="separate"/>
            </w:r>
            <w:r w:rsidR="00C248F7">
              <w:rPr>
                <w:webHidden/>
              </w:rPr>
              <w:t>9</w:t>
            </w:r>
            <w:r w:rsidR="00C248F7">
              <w:rPr>
                <w:webHidden/>
              </w:rPr>
              <w:fldChar w:fldCharType="end"/>
            </w:r>
          </w:hyperlink>
        </w:p>
        <w:p w14:paraId="75A89A8D" w14:textId="1BEA8DA1" w:rsidR="00C248F7" w:rsidRDefault="00EF6A5D">
          <w:pPr>
            <w:pStyle w:val="TOC2"/>
            <w:rPr>
              <w:rFonts w:eastAsiaTheme="minorEastAsia" w:cstheme="minorBidi"/>
              <w:caps w:val="0"/>
              <w:szCs w:val="22"/>
            </w:rPr>
          </w:pPr>
          <w:hyperlink w:anchor="_Toc139277366" w:history="1">
            <w:r w:rsidR="00C248F7" w:rsidRPr="003B1B87">
              <w:rPr>
                <w:rStyle w:val="Hyperlink"/>
                <w:rFonts w:cstheme="minorHAnsi"/>
              </w:rPr>
              <w:t>Beschrijving van de opdracht</w:t>
            </w:r>
            <w:r w:rsidR="00C248F7">
              <w:rPr>
                <w:webHidden/>
              </w:rPr>
              <w:tab/>
            </w:r>
            <w:r w:rsidR="00C248F7">
              <w:rPr>
                <w:webHidden/>
              </w:rPr>
              <w:fldChar w:fldCharType="begin"/>
            </w:r>
            <w:r w:rsidR="00C248F7">
              <w:rPr>
                <w:webHidden/>
              </w:rPr>
              <w:instrText xml:space="preserve"> PAGEREF _Toc139277366 \h </w:instrText>
            </w:r>
            <w:r w:rsidR="00C248F7">
              <w:rPr>
                <w:webHidden/>
              </w:rPr>
            </w:r>
            <w:r w:rsidR="00C248F7">
              <w:rPr>
                <w:webHidden/>
              </w:rPr>
              <w:fldChar w:fldCharType="separate"/>
            </w:r>
            <w:r w:rsidR="00C248F7">
              <w:rPr>
                <w:webHidden/>
              </w:rPr>
              <w:t>9</w:t>
            </w:r>
            <w:r w:rsidR="00C248F7">
              <w:rPr>
                <w:webHidden/>
              </w:rPr>
              <w:fldChar w:fldCharType="end"/>
            </w:r>
          </w:hyperlink>
        </w:p>
        <w:p w14:paraId="603DF72D" w14:textId="009C5EC5" w:rsidR="00C248F7" w:rsidRDefault="00EF6A5D">
          <w:pPr>
            <w:pStyle w:val="TOC1"/>
            <w:tabs>
              <w:tab w:val="left" w:pos="480"/>
              <w:tab w:val="right" w:leader="dot" w:pos="9060"/>
            </w:tabs>
            <w:rPr>
              <w:rFonts w:eastAsiaTheme="minorEastAsia" w:cstheme="minorBidi"/>
              <w:noProof/>
              <w:szCs w:val="22"/>
            </w:rPr>
          </w:pPr>
          <w:hyperlink w:anchor="_Toc139277367" w:history="1">
            <w:r w:rsidR="00C248F7" w:rsidRPr="003B1B87">
              <w:rPr>
                <w:rStyle w:val="Hyperlink"/>
                <w:bCs/>
                <w:noProof/>
              </w:rPr>
              <w:t>B.</w:t>
            </w:r>
            <w:r w:rsidR="00C248F7">
              <w:rPr>
                <w:rFonts w:eastAsiaTheme="minorEastAsia" w:cstheme="minorBidi"/>
                <w:noProof/>
                <w:szCs w:val="22"/>
              </w:rPr>
              <w:tab/>
            </w:r>
            <w:r w:rsidR="00C248F7" w:rsidRPr="003B1B87">
              <w:rPr>
                <w:rStyle w:val="Hyperlink"/>
                <w:noProof/>
              </w:rPr>
              <w:t xml:space="preserve">ADMINISTRATIEVE </w:t>
            </w:r>
            <w:r w:rsidR="00C248F7" w:rsidRPr="003B1B87">
              <w:rPr>
                <w:rStyle w:val="Hyperlink"/>
                <w:rFonts w:cstheme="minorHAnsi"/>
                <w:noProof/>
              </w:rPr>
              <w:t>VOORSCHRIFTEN BIJ TOEPASSING VAN DE WET VAN 17.06.2016 INZAKE OVERHEIDSOPDRACHTEN (WET 2016)</w:t>
            </w:r>
            <w:r w:rsidR="00C248F7">
              <w:rPr>
                <w:noProof/>
                <w:webHidden/>
              </w:rPr>
              <w:tab/>
            </w:r>
            <w:r w:rsidR="00C248F7">
              <w:rPr>
                <w:noProof/>
                <w:webHidden/>
              </w:rPr>
              <w:fldChar w:fldCharType="begin"/>
            </w:r>
            <w:r w:rsidR="00C248F7">
              <w:rPr>
                <w:noProof/>
                <w:webHidden/>
              </w:rPr>
              <w:instrText xml:space="preserve"> PAGEREF _Toc139277367 \h </w:instrText>
            </w:r>
            <w:r w:rsidR="00C248F7">
              <w:rPr>
                <w:noProof/>
                <w:webHidden/>
              </w:rPr>
            </w:r>
            <w:r w:rsidR="00C248F7">
              <w:rPr>
                <w:noProof/>
                <w:webHidden/>
              </w:rPr>
              <w:fldChar w:fldCharType="separate"/>
            </w:r>
            <w:r w:rsidR="00C248F7">
              <w:rPr>
                <w:noProof/>
                <w:webHidden/>
              </w:rPr>
              <w:t>12</w:t>
            </w:r>
            <w:r w:rsidR="00C248F7">
              <w:rPr>
                <w:noProof/>
                <w:webHidden/>
              </w:rPr>
              <w:fldChar w:fldCharType="end"/>
            </w:r>
          </w:hyperlink>
        </w:p>
        <w:p w14:paraId="44405F2D" w14:textId="49BE3D12" w:rsidR="00C248F7" w:rsidRDefault="00EF6A5D">
          <w:pPr>
            <w:pStyle w:val="TOC2"/>
            <w:rPr>
              <w:rFonts w:eastAsiaTheme="minorEastAsia" w:cstheme="minorBidi"/>
              <w:caps w:val="0"/>
              <w:szCs w:val="22"/>
            </w:rPr>
          </w:pPr>
          <w:hyperlink w:anchor="_Toc139277368" w:history="1">
            <w:r w:rsidR="00C248F7" w:rsidRPr="003B1B87">
              <w:rPr>
                <w:rStyle w:val="Hyperlink"/>
              </w:rPr>
              <w:t>Titel 1 Inleidende bepaling, definities en algemene beginselen</w:t>
            </w:r>
            <w:r w:rsidR="00C248F7">
              <w:rPr>
                <w:webHidden/>
              </w:rPr>
              <w:tab/>
            </w:r>
            <w:r w:rsidR="00C248F7">
              <w:rPr>
                <w:webHidden/>
              </w:rPr>
              <w:fldChar w:fldCharType="begin"/>
            </w:r>
            <w:r w:rsidR="00C248F7">
              <w:rPr>
                <w:webHidden/>
              </w:rPr>
              <w:instrText xml:space="preserve"> PAGEREF _Toc139277368 \h </w:instrText>
            </w:r>
            <w:r w:rsidR="00C248F7">
              <w:rPr>
                <w:webHidden/>
              </w:rPr>
            </w:r>
            <w:r w:rsidR="00C248F7">
              <w:rPr>
                <w:webHidden/>
              </w:rPr>
              <w:fldChar w:fldCharType="separate"/>
            </w:r>
            <w:r w:rsidR="00C248F7">
              <w:rPr>
                <w:webHidden/>
              </w:rPr>
              <w:t>12</w:t>
            </w:r>
            <w:r w:rsidR="00C248F7">
              <w:rPr>
                <w:webHidden/>
              </w:rPr>
              <w:fldChar w:fldCharType="end"/>
            </w:r>
          </w:hyperlink>
        </w:p>
        <w:p w14:paraId="7490156A" w14:textId="50049068" w:rsidR="00C248F7" w:rsidRDefault="00EF6A5D">
          <w:pPr>
            <w:pStyle w:val="TOC3"/>
            <w:tabs>
              <w:tab w:val="right" w:leader="dot" w:pos="9060"/>
            </w:tabs>
            <w:rPr>
              <w:rFonts w:eastAsiaTheme="minorEastAsia" w:cstheme="minorBidi"/>
              <w:noProof/>
              <w:szCs w:val="22"/>
            </w:rPr>
          </w:pPr>
          <w:hyperlink w:anchor="_Toc139277369" w:history="1">
            <w:r w:rsidR="00C248F7" w:rsidRPr="003B1B87">
              <w:rPr>
                <w:rStyle w:val="Hyperlink"/>
                <w:noProof/>
              </w:rPr>
              <w:t>Hoofdstuk 2 Algemene beginselen</w:t>
            </w:r>
            <w:r w:rsidR="00C248F7">
              <w:rPr>
                <w:noProof/>
                <w:webHidden/>
              </w:rPr>
              <w:tab/>
            </w:r>
            <w:r w:rsidR="00C248F7">
              <w:rPr>
                <w:noProof/>
                <w:webHidden/>
              </w:rPr>
              <w:fldChar w:fldCharType="begin"/>
            </w:r>
            <w:r w:rsidR="00C248F7">
              <w:rPr>
                <w:noProof/>
                <w:webHidden/>
              </w:rPr>
              <w:instrText xml:space="preserve"> PAGEREF _Toc139277369 \h </w:instrText>
            </w:r>
            <w:r w:rsidR="00C248F7">
              <w:rPr>
                <w:noProof/>
                <w:webHidden/>
              </w:rPr>
            </w:r>
            <w:r w:rsidR="00C248F7">
              <w:rPr>
                <w:noProof/>
                <w:webHidden/>
              </w:rPr>
              <w:fldChar w:fldCharType="separate"/>
            </w:r>
            <w:r w:rsidR="00C248F7">
              <w:rPr>
                <w:noProof/>
                <w:webHidden/>
              </w:rPr>
              <w:t>12</w:t>
            </w:r>
            <w:r w:rsidR="00C248F7">
              <w:rPr>
                <w:noProof/>
                <w:webHidden/>
              </w:rPr>
              <w:fldChar w:fldCharType="end"/>
            </w:r>
          </w:hyperlink>
        </w:p>
        <w:p w14:paraId="56927C11" w14:textId="7207BCFC" w:rsidR="00C248F7" w:rsidRDefault="00EF6A5D">
          <w:pPr>
            <w:pStyle w:val="TOC5"/>
            <w:tabs>
              <w:tab w:val="left" w:pos="1786"/>
              <w:tab w:val="right" w:leader="dot" w:pos="9060"/>
            </w:tabs>
            <w:rPr>
              <w:rFonts w:eastAsiaTheme="minorEastAsia" w:cstheme="minorBidi"/>
              <w:noProof/>
              <w:szCs w:val="22"/>
            </w:rPr>
          </w:pPr>
          <w:hyperlink w:anchor="_Toc139277370" w:history="1">
            <w:r w:rsidR="00C248F7" w:rsidRPr="003B1B87">
              <w:rPr>
                <w:rStyle w:val="Hyperlink"/>
                <w:noProof/>
              </w:rPr>
              <w:t>Art. 12</w:t>
            </w:r>
            <w:r w:rsidR="00C248F7">
              <w:rPr>
                <w:rFonts w:eastAsiaTheme="minorEastAsia" w:cstheme="minorBidi"/>
                <w:noProof/>
                <w:szCs w:val="22"/>
              </w:rPr>
              <w:tab/>
            </w:r>
            <w:r w:rsidR="00C248F7" w:rsidRPr="003B1B87">
              <w:rPr>
                <w:rStyle w:val="Hyperlink"/>
                <w:noProof/>
              </w:rPr>
              <w:t>Betaling voor verstrekte en aanvaarde prestaties</w:t>
            </w:r>
            <w:r w:rsidR="00C248F7">
              <w:rPr>
                <w:noProof/>
                <w:webHidden/>
              </w:rPr>
              <w:tab/>
            </w:r>
            <w:r w:rsidR="00C248F7">
              <w:rPr>
                <w:noProof/>
                <w:webHidden/>
              </w:rPr>
              <w:fldChar w:fldCharType="begin"/>
            </w:r>
            <w:r w:rsidR="00C248F7">
              <w:rPr>
                <w:noProof/>
                <w:webHidden/>
              </w:rPr>
              <w:instrText xml:space="preserve"> PAGEREF _Toc139277370 \h </w:instrText>
            </w:r>
            <w:r w:rsidR="00C248F7">
              <w:rPr>
                <w:noProof/>
                <w:webHidden/>
              </w:rPr>
            </w:r>
            <w:r w:rsidR="00C248F7">
              <w:rPr>
                <w:noProof/>
                <w:webHidden/>
              </w:rPr>
              <w:fldChar w:fldCharType="separate"/>
            </w:r>
            <w:r w:rsidR="00C248F7">
              <w:rPr>
                <w:noProof/>
                <w:webHidden/>
              </w:rPr>
              <w:t>12</w:t>
            </w:r>
            <w:r w:rsidR="00C248F7">
              <w:rPr>
                <w:noProof/>
                <w:webHidden/>
              </w:rPr>
              <w:fldChar w:fldCharType="end"/>
            </w:r>
          </w:hyperlink>
        </w:p>
        <w:p w14:paraId="4CAE7C0E" w14:textId="5E161462" w:rsidR="00C248F7" w:rsidRDefault="00EF6A5D">
          <w:pPr>
            <w:pStyle w:val="TOC5"/>
            <w:tabs>
              <w:tab w:val="left" w:pos="1786"/>
              <w:tab w:val="right" w:leader="dot" w:pos="9060"/>
            </w:tabs>
            <w:rPr>
              <w:rFonts w:eastAsiaTheme="minorEastAsia" w:cstheme="minorBidi"/>
              <w:noProof/>
              <w:szCs w:val="22"/>
            </w:rPr>
          </w:pPr>
          <w:hyperlink w:anchor="_Toc139277371" w:history="1">
            <w:r w:rsidR="00C248F7" w:rsidRPr="003B1B87">
              <w:rPr>
                <w:rStyle w:val="Hyperlink"/>
                <w:noProof/>
              </w:rPr>
              <w:t>Art. 13</w:t>
            </w:r>
            <w:r w:rsidR="00C248F7">
              <w:rPr>
                <w:rFonts w:eastAsiaTheme="minorEastAsia" w:cstheme="minorBidi"/>
                <w:noProof/>
                <w:szCs w:val="22"/>
              </w:rPr>
              <w:tab/>
            </w:r>
            <w:r w:rsidR="00C248F7" w:rsidRPr="003B1B87">
              <w:rPr>
                <w:rStyle w:val="Hyperlink"/>
                <w:noProof/>
              </w:rPr>
              <w:t>Vertrouwelijkheid</w:t>
            </w:r>
            <w:r w:rsidR="00C248F7">
              <w:rPr>
                <w:noProof/>
                <w:webHidden/>
              </w:rPr>
              <w:tab/>
            </w:r>
            <w:r w:rsidR="00C248F7">
              <w:rPr>
                <w:noProof/>
                <w:webHidden/>
              </w:rPr>
              <w:fldChar w:fldCharType="begin"/>
            </w:r>
            <w:r w:rsidR="00C248F7">
              <w:rPr>
                <w:noProof/>
                <w:webHidden/>
              </w:rPr>
              <w:instrText xml:space="preserve"> PAGEREF _Toc139277371 \h </w:instrText>
            </w:r>
            <w:r w:rsidR="00C248F7">
              <w:rPr>
                <w:noProof/>
                <w:webHidden/>
              </w:rPr>
            </w:r>
            <w:r w:rsidR="00C248F7">
              <w:rPr>
                <w:noProof/>
                <w:webHidden/>
              </w:rPr>
              <w:fldChar w:fldCharType="separate"/>
            </w:r>
            <w:r w:rsidR="00C248F7">
              <w:rPr>
                <w:noProof/>
                <w:webHidden/>
              </w:rPr>
              <w:t>12</w:t>
            </w:r>
            <w:r w:rsidR="00C248F7">
              <w:rPr>
                <w:noProof/>
                <w:webHidden/>
              </w:rPr>
              <w:fldChar w:fldCharType="end"/>
            </w:r>
          </w:hyperlink>
        </w:p>
        <w:p w14:paraId="5CDA03CB" w14:textId="74359C1B" w:rsidR="00C248F7" w:rsidRDefault="00EF6A5D">
          <w:pPr>
            <w:pStyle w:val="TOC5"/>
            <w:tabs>
              <w:tab w:val="left" w:pos="1786"/>
              <w:tab w:val="right" w:leader="dot" w:pos="9060"/>
            </w:tabs>
            <w:rPr>
              <w:rFonts w:eastAsiaTheme="minorEastAsia" w:cstheme="minorBidi"/>
              <w:noProof/>
              <w:szCs w:val="22"/>
            </w:rPr>
          </w:pPr>
          <w:hyperlink w:anchor="_Toc139277372" w:history="1">
            <w:r w:rsidR="00C248F7" w:rsidRPr="003B1B87">
              <w:rPr>
                <w:rStyle w:val="Hyperlink"/>
                <w:noProof/>
              </w:rPr>
              <w:t>Art. 14</w:t>
            </w:r>
            <w:r w:rsidR="00C248F7">
              <w:rPr>
                <w:rFonts w:eastAsiaTheme="minorEastAsia" w:cstheme="minorBidi"/>
                <w:noProof/>
                <w:szCs w:val="22"/>
              </w:rPr>
              <w:tab/>
            </w:r>
            <w:r w:rsidR="00C248F7" w:rsidRPr="003B1B87">
              <w:rPr>
                <w:rStyle w:val="Hyperlink"/>
                <w:noProof/>
              </w:rPr>
              <w:t>Regels betreffende de communicatiemiddelen</w:t>
            </w:r>
            <w:r w:rsidR="00C248F7">
              <w:rPr>
                <w:noProof/>
                <w:webHidden/>
              </w:rPr>
              <w:tab/>
            </w:r>
            <w:r w:rsidR="00C248F7">
              <w:rPr>
                <w:noProof/>
                <w:webHidden/>
              </w:rPr>
              <w:fldChar w:fldCharType="begin"/>
            </w:r>
            <w:r w:rsidR="00C248F7">
              <w:rPr>
                <w:noProof/>
                <w:webHidden/>
              </w:rPr>
              <w:instrText xml:space="preserve"> PAGEREF _Toc139277372 \h </w:instrText>
            </w:r>
            <w:r w:rsidR="00C248F7">
              <w:rPr>
                <w:noProof/>
                <w:webHidden/>
              </w:rPr>
            </w:r>
            <w:r w:rsidR="00C248F7">
              <w:rPr>
                <w:noProof/>
                <w:webHidden/>
              </w:rPr>
              <w:fldChar w:fldCharType="separate"/>
            </w:r>
            <w:r w:rsidR="00C248F7">
              <w:rPr>
                <w:noProof/>
                <w:webHidden/>
              </w:rPr>
              <w:t>12</w:t>
            </w:r>
            <w:r w:rsidR="00C248F7">
              <w:rPr>
                <w:noProof/>
                <w:webHidden/>
              </w:rPr>
              <w:fldChar w:fldCharType="end"/>
            </w:r>
          </w:hyperlink>
        </w:p>
        <w:p w14:paraId="32D0735D" w14:textId="5E014305" w:rsidR="00C248F7" w:rsidRDefault="00EF6A5D">
          <w:pPr>
            <w:pStyle w:val="TOC2"/>
            <w:rPr>
              <w:rFonts w:eastAsiaTheme="minorEastAsia" w:cstheme="minorBidi"/>
              <w:caps w:val="0"/>
              <w:szCs w:val="22"/>
            </w:rPr>
          </w:pPr>
          <w:hyperlink w:anchor="_Toc139277373" w:history="1">
            <w:r w:rsidR="00C248F7" w:rsidRPr="003B1B87">
              <w:rPr>
                <w:rStyle w:val="Hyperlink"/>
              </w:rPr>
              <w:t>Titel 2 Overheidsopdrachten in de klassieke sectoren</w:t>
            </w:r>
            <w:r w:rsidR="00C248F7">
              <w:rPr>
                <w:webHidden/>
              </w:rPr>
              <w:tab/>
            </w:r>
            <w:r w:rsidR="00C248F7">
              <w:rPr>
                <w:webHidden/>
              </w:rPr>
              <w:fldChar w:fldCharType="begin"/>
            </w:r>
            <w:r w:rsidR="00C248F7">
              <w:rPr>
                <w:webHidden/>
              </w:rPr>
              <w:instrText xml:space="preserve"> PAGEREF _Toc139277373 \h </w:instrText>
            </w:r>
            <w:r w:rsidR="00C248F7">
              <w:rPr>
                <w:webHidden/>
              </w:rPr>
            </w:r>
            <w:r w:rsidR="00C248F7">
              <w:rPr>
                <w:webHidden/>
              </w:rPr>
              <w:fldChar w:fldCharType="separate"/>
            </w:r>
            <w:r w:rsidR="00C248F7">
              <w:rPr>
                <w:webHidden/>
              </w:rPr>
              <w:t>13</w:t>
            </w:r>
            <w:r w:rsidR="00C248F7">
              <w:rPr>
                <w:webHidden/>
              </w:rPr>
              <w:fldChar w:fldCharType="end"/>
            </w:r>
          </w:hyperlink>
        </w:p>
        <w:p w14:paraId="01E690DA" w14:textId="1242352A" w:rsidR="00C248F7" w:rsidRDefault="00EF6A5D">
          <w:pPr>
            <w:pStyle w:val="TOC3"/>
            <w:tabs>
              <w:tab w:val="right" w:leader="dot" w:pos="9060"/>
            </w:tabs>
            <w:rPr>
              <w:rFonts w:eastAsiaTheme="minorEastAsia" w:cstheme="minorBidi"/>
              <w:noProof/>
              <w:szCs w:val="22"/>
            </w:rPr>
          </w:pPr>
          <w:hyperlink w:anchor="_Toc139277374" w:history="1">
            <w:r w:rsidR="00C248F7" w:rsidRPr="003B1B87">
              <w:rPr>
                <w:rStyle w:val="Hyperlink"/>
                <w:noProof/>
              </w:rPr>
              <w:t>Hoofdstuk 2 Plaatsingsprocedures</w:t>
            </w:r>
            <w:r w:rsidR="00C248F7">
              <w:rPr>
                <w:noProof/>
                <w:webHidden/>
              </w:rPr>
              <w:tab/>
            </w:r>
            <w:r w:rsidR="00C248F7">
              <w:rPr>
                <w:noProof/>
                <w:webHidden/>
              </w:rPr>
              <w:fldChar w:fldCharType="begin"/>
            </w:r>
            <w:r w:rsidR="00C248F7">
              <w:rPr>
                <w:noProof/>
                <w:webHidden/>
              </w:rPr>
              <w:instrText xml:space="preserve"> PAGEREF _Toc139277374 \h </w:instrText>
            </w:r>
            <w:r w:rsidR="00C248F7">
              <w:rPr>
                <w:noProof/>
                <w:webHidden/>
              </w:rPr>
            </w:r>
            <w:r w:rsidR="00C248F7">
              <w:rPr>
                <w:noProof/>
                <w:webHidden/>
              </w:rPr>
              <w:fldChar w:fldCharType="separate"/>
            </w:r>
            <w:r w:rsidR="00C248F7">
              <w:rPr>
                <w:noProof/>
                <w:webHidden/>
              </w:rPr>
              <w:t>13</w:t>
            </w:r>
            <w:r w:rsidR="00C248F7">
              <w:rPr>
                <w:noProof/>
                <w:webHidden/>
              </w:rPr>
              <w:fldChar w:fldCharType="end"/>
            </w:r>
          </w:hyperlink>
        </w:p>
        <w:p w14:paraId="054FBB6A" w14:textId="3E3D5569" w:rsidR="00C248F7" w:rsidRDefault="00EF6A5D">
          <w:pPr>
            <w:pStyle w:val="TOC5"/>
            <w:tabs>
              <w:tab w:val="left" w:pos="1786"/>
              <w:tab w:val="right" w:leader="dot" w:pos="9060"/>
            </w:tabs>
            <w:rPr>
              <w:rFonts w:eastAsiaTheme="minorEastAsia" w:cstheme="minorBidi"/>
              <w:noProof/>
              <w:szCs w:val="22"/>
            </w:rPr>
          </w:pPr>
          <w:hyperlink w:anchor="_Toc139277375" w:history="1">
            <w:r w:rsidR="00C248F7" w:rsidRPr="003B1B87">
              <w:rPr>
                <w:rStyle w:val="Hyperlink"/>
                <w:noProof/>
              </w:rPr>
              <w:t>Art. 35</w:t>
            </w:r>
            <w:r w:rsidR="00C248F7">
              <w:rPr>
                <w:rFonts w:eastAsiaTheme="minorEastAsia" w:cstheme="minorBidi"/>
                <w:noProof/>
                <w:szCs w:val="22"/>
              </w:rPr>
              <w:tab/>
            </w:r>
            <w:r w:rsidR="00C248F7" w:rsidRPr="003B1B87">
              <w:rPr>
                <w:rStyle w:val="Hyperlink"/>
                <w:noProof/>
              </w:rPr>
              <w:t>Keuze van de procedure</w:t>
            </w:r>
            <w:r w:rsidR="00C248F7">
              <w:rPr>
                <w:noProof/>
                <w:webHidden/>
              </w:rPr>
              <w:tab/>
            </w:r>
            <w:r w:rsidR="00C248F7">
              <w:rPr>
                <w:noProof/>
                <w:webHidden/>
              </w:rPr>
              <w:fldChar w:fldCharType="begin"/>
            </w:r>
            <w:r w:rsidR="00C248F7">
              <w:rPr>
                <w:noProof/>
                <w:webHidden/>
              </w:rPr>
              <w:instrText xml:space="preserve"> PAGEREF _Toc139277375 \h </w:instrText>
            </w:r>
            <w:r w:rsidR="00C248F7">
              <w:rPr>
                <w:noProof/>
                <w:webHidden/>
              </w:rPr>
            </w:r>
            <w:r w:rsidR="00C248F7">
              <w:rPr>
                <w:noProof/>
                <w:webHidden/>
              </w:rPr>
              <w:fldChar w:fldCharType="separate"/>
            </w:r>
            <w:r w:rsidR="00C248F7">
              <w:rPr>
                <w:noProof/>
                <w:webHidden/>
              </w:rPr>
              <w:t>13</w:t>
            </w:r>
            <w:r w:rsidR="00C248F7">
              <w:rPr>
                <w:noProof/>
                <w:webHidden/>
              </w:rPr>
              <w:fldChar w:fldCharType="end"/>
            </w:r>
          </w:hyperlink>
        </w:p>
        <w:p w14:paraId="5ED5782C" w14:textId="08346843" w:rsidR="00C248F7" w:rsidRDefault="00EF6A5D">
          <w:pPr>
            <w:pStyle w:val="TOC5"/>
            <w:tabs>
              <w:tab w:val="left" w:pos="1786"/>
              <w:tab w:val="right" w:leader="dot" w:pos="9060"/>
            </w:tabs>
            <w:rPr>
              <w:rFonts w:eastAsiaTheme="minorEastAsia" w:cstheme="minorBidi"/>
              <w:noProof/>
              <w:szCs w:val="22"/>
            </w:rPr>
          </w:pPr>
          <w:hyperlink w:anchor="_Toc139277376" w:history="1">
            <w:r w:rsidR="00C248F7" w:rsidRPr="003B1B87">
              <w:rPr>
                <w:rStyle w:val="Hyperlink"/>
                <w:noProof/>
              </w:rPr>
              <w:t>Art. 42</w:t>
            </w:r>
            <w:r w:rsidR="00C248F7">
              <w:rPr>
                <w:rFonts w:eastAsiaTheme="minorEastAsia" w:cstheme="minorBidi"/>
                <w:noProof/>
                <w:szCs w:val="22"/>
              </w:rPr>
              <w:tab/>
            </w:r>
            <w:r w:rsidR="00C248F7" w:rsidRPr="003B1B87">
              <w:rPr>
                <w:rStyle w:val="Hyperlink"/>
                <w:noProof/>
              </w:rPr>
              <w:t>Herhaling van de opdracht</w:t>
            </w:r>
            <w:r w:rsidR="00C248F7">
              <w:rPr>
                <w:noProof/>
                <w:webHidden/>
              </w:rPr>
              <w:tab/>
            </w:r>
            <w:r w:rsidR="00C248F7">
              <w:rPr>
                <w:noProof/>
                <w:webHidden/>
              </w:rPr>
              <w:fldChar w:fldCharType="begin"/>
            </w:r>
            <w:r w:rsidR="00C248F7">
              <w:rPr>
                <w:noProof/>
                <w:webHidden/>
              </w:rPr>
              <w:instrText xml:space="preserve"> PAGEREF _Toc139277376 \h </w:instrText>
            </w:r>
            <w:r w:rsidR="00C248F7">
              <w:rPr>
                <w:noProof/>
                <w:webHidden/>
              </w:rPr>
            </w:r>
            <w:r w:rsidR="00C248F7">
              <w:rPr>
                <w:noProof/>
                <w:webHidden/>
              </w:rPr>
              <w:fldChar w:fldCharType="separate"/>
            </w:r>
            <w:r w:rsidR="00C248F7">
              <w:rPr>
                <w:noProof/>
                <w:webHidden/>
              </w:rPr>
              <w:t>13</w:t>
            </w:r>
            <w:r w:rsidR="00C248F7">
              <w:rPr>
                <w:noProof/>
                <w:webHidden/>
              </w:rPr>
              <w:fldChar w:fldCharType="end"/>
            </w:r>
          </w:hyperlink>
        </w:p>
        <w:p w14:paraId="3E701654" w14:textId="42579A1A" w:rsidR="00C248F7" w:rsidRDefault="00EF6A5D">
          <w:pPr>
            <w:pStyle w:val="TOC5"/>
            <w:tabs>
              <w:tab w:val="left" w:pos="2112"/>
              <w:tab w:val="right" w:leader="dot" w:pos="9060"/>
            </w:tabs>
            <w:rPr>
              <w:rFonts w:eastAsiaTheme="minorEastAsia" w:cstheme="minorBidi"/>
              <w:noProof/>
              <w:szCs w:val="22"/>
            </w:rPr>
          </w:pPr>
          <w:hyperlink w:anchor="_Toc139277377" w:history="1">
            <w:r w:rsidR="00C248F7" w:rsidRPr="003B1B87">
              <w:rPr>
                <w:rStyle w:val="Hyperlink"/>
                <w:noProof/>
              </w:rPr>
              <w:t>Art. 42, §3</w:t>
            </w:r>
            <w:r w:rsidR="00C248F7">
              <w:rPr>
                <w:rFonts w:eastAsiaTheme="minorEastAsia" w:cstheme="minorBidi"/>
                <w:noProof/>
                <w:szCs w:val="22"/>
              </w:rPr>
              <w:tab/>
            </w:r>
            <w:r w:rsidR="00C248F7" w:rsidRPr="003B1B87">
              <w:rPr>
                <w:rStyle w:val="Hyperlink"/>
                <w:noProof/>
              </w:rPr>
              <w:t>Onderhandelingsprocedure zonder voorafgaande bekendmaking</w:t>
            </w:r>
            <w:r w:rsidR="00C248F7">
              <w:rPr>
                <w:noProof/>
                <w:webHidden/>
              </w:rPr>
              <w:tab/>
            </w:r>
            <w:r w:rsidR="00C248F7">
              <w:rPr>
                <w:noProof/>
                <w:webHidden/>
              </w:rPr>
              <w:fldChar w:fldCharType="begin"/>
            </w:r>
            <w:r w:rsidR="00C248F7">
              <w:rPr>
                <w:noProof/>
                <w:webHidden/>
              </w:rPr>
              <w:instrText xml:space="preserve"> PAGEREF _Toc139277377 \h </w:instrText>
            </w:r>
            <w:r w:rsidR="00C248F7">
              <w:rPr>
                <w:noProof/>
                <w:webHidden/>
              </w:rPr>
            </w:r>
            <w:r w:rsidR="00C248F7">
              <w:rPr>
                <w:noProof/>
                <w:webHidden/>
              </w:rPr>
              <w:fldChar w:fldCharType="separate"/>
            </w:r>
            <w:r w:rsidR="00C248F7">
              <w:rPr>
                <w:noProof/>
                <w:webHidden/>
              </w:rPr>
              <w:t>13</w:t>
            </w:r>
            <w:r w:rsidR="00C248F7">
              <w:rPr>
                <w:noProof/>
                <w:webHidden/>
              </w:rPr>
              <w:fldChar w:fldCharType="end"/>
            </w:r>
          </w:hyperlink>
        </w:p>
        <w:p w14:paraId="6D1563B6" w14:textId="481540AD" w:rsidR="00C248F7" w:rsidRDefault="00EF6A5D">
          <w:pPr>
            <w:pStyle w:val="TOC3"/>
            <w:tabs>
              <w:tab w:val="right" w:leader="dot" w:pos="9060"/>
            </w:tabs>
            <w:rPr>
              <w:rFonts w:eastAsiaTheme="minorEastAsia" w:cstheme="minorBidi"/>
              <w:noProof/>
              <w:szCs w:val="22"/>
            </w:rPr>
          </w:pPr>
          <w:hyperlink w:anchor="_Toc139277378" w:history="1">
            <w:r w:rsidR="00C248F7" w:rsidRPr="003B1B87">
              <w:rPr>
                <w:rStyle w:val="Hyperlink"/>
                <w:noProof/>
              </w:rPr>
              <w:t>Hoofdstuk 3 Technieken en instrumenten voor elektronische en samengestelde opdrachten</w:t>
            </w:r>
            <w:r w:rsidR="00C248F7">
              <w:rPr>
                <w:noProof/>
                <w:webHidden/>
              </w:rPr>
              <w:tab/>
            </w:r>
            <w:r w:rsidR="00C248F7">
              <w:rPr>
                <w:noProof/>
                <w:webHidden/>
              </w:rPr>
              <w:fldChar w:fldCharType="begin"/>
            </w:r>
            <w:r w:rsidR="00C248F7">
              <w:rPr>
                <w:noProof/>
                <w:webHidden/>
              </w:rPr>
              <w:instrText xml:space="preserve"> PAGEREF _Toc139277378 \h </w:instrText>
            </w:r>
            <w:r w:rsidR="00C248F7">
              <w:rPr>
                <w:noProof/>
                <w:webHidden/>
              </w:rPr>
            </w:r>
            <w:r w:rsidR="00C248F7">
              <w:rPr>
                <w:noProof/>
                <w:webHidden/>
              </w:rPr>
              <w:fldChar w:fldCharType="separate"/>
            </w:r>
            <w:r w:rsidR="00C248F7">
              <w:rPr>
                <w:noProof/>
                <w:webHidden/>
              </w:rPr>
              <w:t>14</w:t>
            </w:r>
            <w:r w:rsidR="00C248F7">
              <w:rPr>
                <w:noProof/>
                <w:webHidden/>
              </w:rPr>
              <w:fldChar w:fldCharType="end"/>
            </w:r>
          </w:hyperlink>
        </w:p>
        <w:p w14:paraId="689F3D18" w14:textId="47E995C6" w:rsidR="00C248F7" w:rsidRDefault="00EF6A5D">
          <w:pPr>
            <w:pStyle w:val="TOC5"/>
            <w:tabs>
              <w:tab w:val="left" w:pos="1786"/>
              <w:tab w:val="right" w:leader="dot" w:pos="9060"/>
            </w:tabs>
            <w:rPr>
              <w:rFonts w:eastAsiaTheme="minorEastAsia" w:cstheme="minorBidi"/>
              <w:noProof/>
              <w:szCs w:val="22"/>
            </w:rPr>
          </w:pPr>
          <w:hyperlink w:anchor="_Toc139277379" w:history="1">
            <w:r w:rsidR="00C248F7" w:rsidRPr="003B1B87">
              <w:rPr>
                <w:rStyle w:val="Hyperlink"/>
                <w:noProof/>
              </w:rPr>
              <w:t>Art. 43</w:t>
            </w:r>
            <w:r w:rsidR="00C248F7">
              <w:rPr>
                <w:rFonts w:eastAsiaTheme="minorEastAsia" w:cstheme="minorBidi"/>
                <w:noProof/>
                <w:szCs w:val="22"/>
              </w:rPr>
              <w:tab/>
            </w:r>
            <w:r w:rsidR="00C248F7" w:rsidRPr="003B1B87">
              <w:rPr>
                <w:rStyle w:val="Hyperlink"/>
                <w:noProof/>
              </w:rPr>
              <w:t>Raamovereenkomsten</w:t>
            </w:r>
            <w:r w:rsidR="00C248F7">
              <w:rPr>
                <w:noProof/>
                <w:webHidden/>
              </w:rPr>
              <w:tab/>
            </w:r>
            <w:r w:rsidR="00C248F7">
              <w:rPr>
                <w:noProof/>
                <w:webHidden/>
              </w:rPr>
              <w:fldChar w:fldCharType="begin"/>
            </w:r>
            <w:r w:rsidR="00C248F7">
              <w:rPr>
                <w:noProof/>
                <w:webHidden/>
              </w:rPr>
              <w:instrText xml:space="preserve"> PAGEREF _Toc139277379 \h </w:instrText>
            </w:r>
            <w:r w:rsidR="00C248F7">
              <w:rPr>
                <w:noProof/>
                <w:webHidden/>
              </w:rPr>
            </w:r>
            <w:r w:rsidR="00C248F7">
              <w:rPr>
                <w:noProof/>
                <w:webHidden/>
              </w:rPr>
              <w:fldChar w:fldCharType="separate"/>
            </w:r>
            <w:r w:rsidR="00C248F7">
              <w:rPr>
                <w:noProof/>
                <w:webHidden/>
              </w:rPr>
              <w:t>14</w:t>
            </w:r>
            <w:r w:rsidR="00C248F7">
              <w:rPr>
                <w:noProof/>
                <w:webHidden/>
              </w:rPr>
              <w:fldChar w:fldCharType="end"/>
            </w:r>
          </w:hyperlink>
        </w:p>
        <w:p w14:paraId="3FF7A4D9" w14:textId="055DC0C2" w:rsidR="00C248F7" w:rsidRDefault="00EF6A5D">
          <w:pPr>
            <w:pStyle w:val="TOC5"/>
            <w:tabs>
              <w:tab w:val="left" w:pos="1786"/>
              <w:tab w:val="right" w:leader="dot" w:pos="9060"/>
            </w:tabs>
            <w:rPr>
              <w:rFonts w:eastAsiaTheme="minorEastAsia" w:cstheme="minorBidi"/>
              <w:noProof/>
              <w:szCs w:val="22"/>
            </w:rPr>
          </w:pPr>
          <w:hyperlink w:anchor="_Toc139277380" w:history="1">
            <w:r w:rsidR="00C248F7" w:rsidRPr="003B1B87">
              <w:rPr>
                <w:rStyle w:val="Hyperlink"/>
                <w:noProof/>
              </w:rPr>
              <w:t>Art. 48</w:t>
            </w:r>
            <w:r w:rsidR="00C248F7">
              <w:rPr>
                <w:rFonts w:eastAsiaTheme="minorEastAsia" w:cstheme="minorBidi"/>
                <w:noProof/>
                <w:szCs w:val="22"/>
              </w:rPr>
              <w:tab/>
            </w:r>
            <w:r w:rsidR="00C248F7" w:rsidRPr="003B1B87">
              <w:rPr>
                <w:rStyle w:val="Hyperlink"/>
                <w:noProof/>
              </w:rPr>
              <w:t>Occasionele gezamenlijke opdrachten</w:t>
            </w:r>
            <w:r w:rsidR="00C248F7">
              <w:rPr>
                <w:noProof/>
                <w:webHidden/>
              </w:rPr>
              <w:tab/>
            </w:r>
            <w:r w:rsidR="00C248F7">
              <w:rPr>
                <w:noProof/>
                <w:webHidden/>
              </w:rPr>
              <w:fldChar w:fldCharType="begin"/>
            </w:r>
            <w:r w:rsidR="00C248F7">
              <w:rPr>
                <w:noProof/>
                <w:webHidden/>
              </w:rPr>
              <w:instrText xml:space="preserve"> PAGEREF _Toc139277380 \h </w:instrText>
            </w:r>
            <w:r w:rsidR="00C248F7">
              <w:rPr>
                <w:noProof/>
                <w:webHidden/>
              </w:rPr>
            </w:r>
            <w:r w:rsidR="00C248F7">
              <w:rPr>
                <w:noProof/>
                <w:webHidden/>
              </w:rPr>
              <w:fldChar w:fldCharType="separate"/>
            </w:r>
            <w:r w:rsidR="00C248F7">
              <w:rPr>
                <w:noProof/>
                <w:webHidden/>
              </w:rPr>
              <w:t>15</w:t>
            </w:r>
            <w:r w:rsidR="00C248F7">
              <w:rPr>
                <w:noProof/>
                <w:webHidden/>
              </w:rPr>
              <w:fldChar w:fldCharType="end"/>
            </w:r>
          </w:hyperlink>
        </w:p>
        <w:p w14:paraId="1A7BFE96" w14:textId="2DC68689" w:rsidR="00C248F7" w:rsidRDefault="00EF6A5D">
          <w:pPr>
            <w:pStyle w:val="TOC3"/>
            <w:tabs>
              <w:tab w:val="right" w:leader="dot" w:pos="9060"/>
            </w:tabs>
            <w:rPr>
              <w:rFonts w:eastAsiaTheme="minorEastAsia" w:cstheme="minorBidi"/>
              <w:noProof/>
              <w:szCs w:val="22"/>
            </w:rPr>
          </w:pPr>
          <w:hyperlink w:anchor="_Toc139277381" w:history="1">
            <w:r w:rsidR="00C248F7" w:rsidRPr="003B1B87">
              <w:rPr>
                <w:rStyle w:val="Hyperlink"/>
                <w:noProof/>
              </w:rPr>
              <w:t>Hoofdstuk 4 Verloop van de procedure</w:t>
            </w:r>
            <w:r w:rsidR="00C248F7">
              <w:rPr>
                <w:noProof/>
                <w:webHidden/>
              </w:rPr>
              <w:tab/>
            </w:r>
            <w:r w:rsidR="00C248F7">
              <w:rPr>
                <w:noProof/>
                <w:webHidden/>
              </w:rPr>
              <w:fldChar w:fldCharType="begin"/>
            </w:r>
            <w:r w:rsidR="00C248F7">
              <w:rPr>
                <w:noProof/>
                <w:webHidden/>
              </w:rPr>
              <w:instrText xml:space="preserve"> PAGEREF _Toc139277381 \h </w:instrText>
            </w:r>
            <w:r w:rsidR="00C248F7">
              <w:rPr>
                <w:noProof/>
                <w:webHidden/>
              </w:rPr>
            </w:r>
            <w:r w:rsidR="00C248F7">
              <w:rPr>
                <w:noProof/>
                <w:webHidden/>
              </w:rPr>
              <w:fldChar w:fldCharType="separate"/>
            </w:r>
            <w:r w:rsidR="00C248F7">
              <w:rPr>
                <w:noProof/>
                <w:webHidden/>
              </w:rPr>
              <w:t>15</w:t>
            </w:r>
            <w:r w:rsidR="00C248F7">
              <w:rPr>
                <w:noProof/>
                <w:webHidden/>
              </w:rPr>
              <w:fldChar w:fldCharType="end"/>
            </w:r>
          </w:hyperlink>
        </w:p>
        <w:p w14:paraId="21E28D98" w14:textId="73163A14" w:rsidR="00C248F7" w:rsidRDefault="00EF6A5D">
          <w:pPr>
            <w:pStyle w:val="TOC4"/>
            <w:tabs>
              <w:tab w:val="right" w:leader="dot" w:pos="9060"/>
            </w:tabs>
            <w:rPr>
              <w:rFonts w:eastAsiaTheme="minorEastAsia" w:cstheme="minorBidi"/>
              <w:noProof/>
              <w:szCs w:val="22"/>
            </w:rPr>
          </w:pPr>
          <w:hyperlink w:anchor="_Toc139277382" w:history="1">
            <w:r w:rsidR="00C248F7" w:rsidRPr="003B1B87">
              <w:rPr>
                <w:rStyle w:val="Hyperlink"/>
                <w:noProof/>
              </w:rPr>
              <w:t>Afdeling 1: Voorbereiding</w:t>
            </w:r>
            <w:r w:rsidR="00C248F7">
              <w:rPr>
                <w:noProof/>
                <w:webHidden/>
              </w:rPr>
              <w:tab/>
            </w:r>
            <w:r w:rsidR="00C248F7">
              <w:rPr>
                <w:noProof/>
                <w:webHidden/>
              </w:rPr>
              <w:fldChar w:fldCharType="begin"/>
            </w:r>
            <w:r w:rsidR="00C248F7">
              <w:rPr>
                <w:noProof/>
                <w:webHidden/>
              </w:rPr>
              <w:instrText xml:space="preserve"> PAGEREF _Toc139277382 \h </w:instrText>
            </w:r>
            <w:r w:rsidR="00C248F7">
              <w:rPr>
                <w:noProof/>
                <w:webHidden/>
              </w:rPr>
            </w:r>
            <w:r w:rsidR="00C248F7">
              <w:rPr>
                <w:noProof/>
                <w:webHidden/>
              </w:rPr>
              <w:fldChar w:fldCharType="separate"/>
            </w:r>
            <w:r w:rsidR="00C248F7">
              <w:rPr>
                <w:noProof/>
                <w:webHidden/>
              </w:rPr>
              <w:t>15</w:t>
            </w:r>
            <w:r w:rsidR="00C248F7">
              <w:rPr>
                <w:noProof/>
                <w:webHidden/>
              </w:rPr>
              <w:fldChar w:fldCharType="end"/>
            </w:r>
          </w:hyperlink>
        </w:p>
        <w:p w14:paraId="0B5ED68A" w14:textId="5F68DDA7" w:rsidR="00C248F7" w:rsidRDefault="00EF6A5D">
          <w:pPr>
            <w:pStyle w:val="TOC5"/>
            <w:tabs>
              <w:tab w:val="left" w:pos="1786"/>
              <w:tab w:val="right" w:leader="dot" w:pos="9060"/>
            </w:tabs>
            <w:rPr>
              <w:rFonts w:eastAsiaTheme="minorEastAsia" w:cstheme="minorBidi"/>
              <w:noProof/>
              <w:szCs w:val="22"/>
            </w:rPr>
          </w:pPr>
          <w:hyperlink w:anchor="_Toc139277383" w:history="1">
            <w:r w:rsidR="00C248F7" w:rsidRPr="003B1B87">
              <w:rPr>
                <w:rStyle w:val="Hyperlink"/>
                <w:noProof/>
              </w:rPr>
              <w:t>Art. 53</w:t>
            </w:r>
            <w:r w:rsidR="00C248F7">
              <w:rPr>
                <w:rFonts w:eastAsiaTheme="minorEastAsia" w:cstheme="minorBidi"/>
                <w:noProof/>
                <w:szCs w:val="22"/>
              </w:rPr>
              <w:tab/>
            </w:r>
            <w:r w:rsidR="00C248F7" w:rsidRPr="003B1B87">
              <w:rPr>
                <w:rStyle w:val="Hyperlink"/>
                <w:noProof/>
              </w:rPr>
              <w:t>Technische specificaties</w:t>
            </w:r>
            <w:r w:rsidR="00C248F7">
              <w:rPr>
                <w:noProof/>
                <w:webHidden/>
              </w:rPr>
              <w:tab/>
            </w:r>
            <w:r w:rsidR="00C248F7">
              <w:rPr>
                <w:noProof/>
                <w:webHidden/>
              </w:rPr>
              <w:fldChar w:fldCharType="begin"/>
            </w:r>
            <w:r w:rsidR="00C248F7">
              <w:rPr>
                <w:noProof/>
                <w:webHidden/>
              </w:rPr>
              <w:instrText xml:space="preserve"> PAGEREF _Toc139277383 \h </w:instrText>
            </w:r>
            <w:r w:rsidR="00C248F7">
              <w:rPr>
                <w:noProof/>
                <w:webHidden/>
              </w:rPr>
            </w:r>
            <w:r w:rsidR="00C248F7">
              <w:rPr>
                <w:noProof/>
                <w:webHidden/>
              </w:rPr>
              <w:fldChar w:fldCharType="separate"/>
            </w:r>
            <w:r w:rsidR="00C248F7">
              <w:rPr>
                <w:noProof/>
                <w:webHidden/>
              </w:rPr>
              <w:t>15</w:t>
            </w:r>
            <w:r w:rsidR="00C248F7">
              <w:rPr>
                <w:noProof/>
                <w:webHidden/>
              </w:rPr>
              <w:fldChar w:fldCharType="end"/>
            </w:r>
          </w:hyperlink>
        </w:p>
        <w:p w14:paraId="50592933" w14:textId="44A0EF3D" w:rsidR="00C248F7" w:rsidRDefault="00EF6A5D">
          <w:pPr>
            <w:pStyle w:val="TOC5"/>
            <w:tabs>
              <w:tab w:val="left" w:pos="1786"/>
              <w:tab w:val="right" w:leader="dot" w:pos="9060"/>
            </w:tabs>
            <w:rPr>
              <w:rFonts w:eastAsiaTheme="minorEastAsia" w:cstheme="minorBidi"/>
              <w:noProof/>
              <w:szCs w:val="22"/>
            </w:rPr>
          </w:pPr>
          <w:hyperlink w:anchor="_Toc139277384" w:history="1">
            <w:r w:rsidR="00C248F7" w:rsidRPr="003B1B87">
              <w:rPr>
                <w:rStyle w:val="Hyperlink"/>
                <w:noProof/>
              </w:rPr>
              <w:t>Art. 56</w:t>
            </w:r>
            <w:r w:rsidR="00C248F7">
              <w:rPr>
                <w:rFonts w:eastAsiaTheme="minorEastAsia" w:cstheme="minorBidi"/>
                <w:noProof/>
                <w:szCs w:val="22"/>
              </w:rPr>
              <w:tab/>
            </w:r>
            <w:r w:rsidR="00C248F7" w:rsidRPr="003B1B87">
              <w:rPr>
                <w:rStyle w:val="Hyperlink"/>
                <w:noProof/>
              </w:rPr>
              <w:t>Varianten en opties</w:t>
            </w:r>
            <w:r w:rsidR="00C248F7">
              <w:rPr>
                <w:noProof/>
                <w:webHidden/>
              </w:rPr>
              <w:tab/>
            </w:r>
            <w:r w:rsidR="00C248F7">
              <w:rPr>
                <w:noProof/>
                <w:webHidden/>
              </w:rPr>
              <w:fldChar w:fldCharType="begin"/>
            </w:r>
            <w:r w:rsidR="00C248F7">
              <w:rPr>
                <w:noProof/>
                <w:webHidden/>
              </w:rPr>
              <w:instrText xml:space="preserve"> PAGEREF _Toc139277384 \h </w:instrText>
            </w:r>
            <w:r w:rsidR="00C248F7">
              <w:rPr>
                <w:noProof/>
                <w:webHidden/>
              </w:rPr>
            </w:r>
            <w:r w:rsidR="00C248F7">
              <w:rPr>
                <w:noProof/>
                <w:webHidden/>
              </w:rPr>
              <w:fldChar w:fldCharType="separate"/>
            </w:r>
            <w:r w:rsidR="00C248F7">
              <w:rPr>
                <w:noProof/>
                <w:webHidden/>
              </w:rPr>
              <w:t>16</w:t>
            </w:r>
            <w:r w:rsidR="00C248F7">
              <w:rPr>
                <w:noProof/>
                <w:webHidden/>
              </w:rPr>
              <w:fldChar w:fldCharType="end"/>
            </w:r>
          </w:hyperlink>
        </w:p>
        <w:p w14:paraId="078E64CB" w14:textId="3AF9406C" w:rsidR="00C248F7" w:rsidRDefault="00EF6A5D">
          <w:pPr>
            <w:pStyle w:val="TOC5"/>
            <w:tabs>
              <w:tab w:val="left" w:pos="1786"/>
              <w:tab w:val="right" w:leader="dot" w:pos="9060"/>
            </w:tabs>
            <w:rPr>
              <w:rFonts w:eastAsiaTheme="minorEastAsia" w:cstheme="minorBidi"/>
              <w:noProof/>
              <w:szCs w:val="22"/>
            </w:rPr>
          </w:pPr>
          <w:hyperlink w:anchor="_Toc139277385" w:history="1">
            <w:r w:rsidR="00C248F7" w:rsidRPr="003B1B87">
              <w:rPr>
                <w:rStyle w:val="Hyperlink"/>
                <w:noProof/>
              </w:rPr>
              <w:t>Art. 57</w:t>
            </w:r>
            <w:r w:rsidR="00C248F7">
              <w:rPr>
                <w:rFonts w:eastAsiaTheme="minorEastAsia" w:cstheme="minorBidi"/>
                <w:noProof/>
                <w:szCs w:val="22"/>
              </w:rPr>
              <w:tab/>
            </w:r>
            <w:r w:rsidR="00C248F7" w:rsidRPr="003B1B87">
              <w:rPr>
                <w:rStyle w:val="Hyperlink"/>
                <w:noProof/>
              </w:rPr>
              <w:t>Opdracht in vaste en voorwaardelijke gedeelten en verlengingsclausules</w:t>
            </w:r>
            <w:r w:rsidR="00C248F7">
              <w:rPr>
                <w:noProof/>
                <w:webHidden/>
              </w:rPr>
              <w:tab/>
            </w:r>
            <w:r w:rsidR="00C248F7">
              <w:rPr>
                <w:noProof/>
                <w:webHidden/>
              </w:rPr>
              <w:fldChar w:fldCharType="begin"/>
            </w:r>
            <w:r w:rsidR="00C248F7">
              <w:rPr>
                <w:noProof/>
                <w:webHidden/>
              </w:rPr>
              <w:instrText xml:space="preserve"> PAGEREF _Toc139277385 \h </w:instrText>
            </w:r>
            <w:r w:rsidR="00C248F7">
              <w:rPr>
                <w:noProof/>
                <w:webHidden/>
              </w:rPr>
            </w:r>
            <w:r w:rsidR="00C248F7">
              <w:rPr>
                <w:noProof/>
                <w:webHidden/>
              </w:rPr>
              <w:fldChar w:fldCharType="separate"/>
            </w:r>
            <w:r w:rsidR="00C248F7">
              <w:rPr>
                <w:noProof/>
                <w:webHidden/>
              </w:rPr>
              <w:t>18</w:t>
            </w:r>
            <w:r w:rsidR="00C248F7">
              <w:rPr>
                <w:noProof/>
                <w:webHidden/>
              </w:rPr>
              <w:fldChar w:fldCharType="end"/>
            </w:r>
          </w:hyperlink>
        </w:p>
        <w:p w14:paraId="7CBD7C5C" w14:textId="5BA75A69" w:rsidR="00C248F7" w:rsidRDefault="00EF6A5D">
          <w:pPr>
            <w:pStyle w:val="TOC5"/>
            <w:tabs>
              <w:tab w:val="left" w:pos="1786"/>
              <w:tab w:val="right" w:leader="dot" w:pos="9060"/>
            </w:tabs>
            <w:rPr>
              <w:rFonts w:eastAsiaTheme="minorEastAsia" w:cstheme="minorBidi"/>
              <w:noProof/>
              <w:szCs w:val="22"/>
            </w:rPr>
          </w:pPr>
          <w:hyperlink w:anchor="_Toc139277386" w:history="1">
            <w:r w:rsidR="00C248F7" w:rsidRPr="003B1B87">
              <w:rPr>
                <w:rStyle w:val="Hyperlink"/>
                <w:noProof/>
              </w:rPr>
              <w:t>Art. 58</w:t>
            </w:r>
            <w:r w:rsidR="00C248F7">
              <w:rPr>
                <w:rFonts w:eastAsiaTheme="minorEastAsia" w:cstheme="minorBidi"/>
                <w:noProof/>
                <w:szCs w:val="22"/>
              </w:rPr>
              <w:tab/>
            </w:r>
            <w:r w:rsidR="00C248F7" w:rsidRPr="003B1B87">
              <w:rPr>
                <w:rStyle w:val="Hyperlink"/>
                <w:noProof/>
              </w:rPr>
              <w:t>Percelen</w:t>
            </w:r>
            <w:r w:rsidR="00C248F7">
              <w:rPr>
                <w:noProof/>
                <w:webHidden/>
              </w:rPr>
              <w:tab/>
            </w:r>
            <w:r w:rsidR="00C248F7">
              <w:rPr>
                <w:noProof/>
                <w:webHidden/>
              </w:rPr>
              <w:fldChar w:fldCharType="begin"/>
            </w:r>
            <w:r w:rsidR="00C248F7">
              <w:rPr>
                <w:noProof/>
                <w:webHidden/>
              </w:rPr>
              <w:instrText xml:space="preserve"> PAGEREF _Toc139277386 \h </w:instrText>
            </w:r>
            <w:r w:rsidR="00C248F7">
              <w:rPr>
                <w:noProof/>
                <w:webHidden/>
              </w:rPr>
            </w:r>
            <w:r w:rsidR="00C248F7">
              <w:rPr>
                <w:noProof/>
                <w:webHidden/>
              </w:rPr>
              <w:fldChar w:fldCharType="separate"/>
            </w:r>
            <w:r w:rsidR="00C248F7">
              <w:rPr>
                <w:noProof/>
                <w:webHidden/>
              </w:rPr>
              <w:t>19</w:t>
            </w:r>
            <w:r w:rsidR="00C248F7">
              <w:rPr>
                <w:noProof/>
                <w:webHidden/>
              </w:rPr>
              <w:fldChar w:fldCharType="end"/>
            </w:r>
          </w:hyperlink>
        </w:p>
        <w:p w14:paraId="0C58D39B" w14:textId="5A038BDF" w:rsidR="00C248F7" w:rsidRDefault="00EF6A5D">
          <w:pPr>
            <w:pStyle w:val="TOC4"/>
            <w:tabs>
              <w:tab w:val="right" w:leader="dot" w:pos="9060"/>
            </w:tabs>
            <w:rPr>
              <w:rFonts w:eastAsiaTheme="minorEastAsia" w:cstheme="minorBidi"/>
              <w:noProof/>
              <w:szCs w:val="22"/>
            </w:rPr>
          </w:pPr>
          <w:hyperlink w:anchor="_Toc139277387" w:history="1">
            <w:r w:rsidR="00C248F7" w:rsidRPr="003B1B87">
              <w:rPr>
                <w:rStyle w:val="Hyperlink"/>
                <w:noProof/>
              </w:rPr>
              <w:t>Afdeling 3 Selectie van deelnemers en gunning van opdrachten</w:t>
            </w:r>
            <w:r w:rsidR="00C248F7">
              <w:rPr>
                <w:noProof/>
                <w:webHidden/>
              </w:rPr>
              <w:tab/>
            </w:r>
            <w:r w:rsidR="00C248F7">
              <w:rPr>
                <w:noProof/>
                <w:webHidden/>
              </w:rPr>
              <w:fldChar w:fldCharType="begin"/>
            </w:r>
            <w:r w:rsidR="00C248F7">
              <w:rPr>
                <w:noProof/>
                <w:webHidden/>
              </w:rPr>
              <w:instrText xml:space="preserve"> PAGEREF _Toc139277387 \h </w:instrText>
            </w:r>
            <w:r w:rsidR="00C248F7">
              <w:rPr>
                <w:noProof/>
                <w:webHidden/>
              </w:rPr>
            </w:r>
            <w:r w:rsidR="00C248F7">
              <w:rPr>
                <w:noProof/>
                <w:webHidden/>
              </w:rPr>
              <w:fldChar w:fldCharType="separate"/>
            </w:r>
            <w:r w:rsidR="00C248F7">
              <w:rPr>
                <w:noProof/>
                <w:webHidden/>
              </w:rPr>
              <w:t>19</w:t>
            </w:r>
            <w:r w:rsidR="00C248F7">
              <w:rPr>
                <w:noProof/>
                <w:webHidden/>
              </w:rPr>
              <w:fldChar w:fldCharType="end"/>
            </w:r>
          </w:hyperlink>
        </w:p>
        <w:p w14:paraId="46BA904A" w14:textId="35E68C33" w:rsidR="00C248F7" w:rsidRDefault="00EF6A5D">
          <w:pPr>
            <w:pStyle w:val="TOC5"/>
            <w:tabs>
              <w:tab w:val="left" w:pos="2076"/>
              <w:tab w:val="right" w:leader="dot" w:pos="9060"/>
            </w:tabs>
            <w:rPr>
              <w:rFonts w:eastAsiaTheme="minorEastAsia" w:cstheme="minorBidi"/>
              <w:noProof/>
              <w:szCs w:val="22"/>
            </w:rPr>
          </w:pPr>
          <w:hyperlink w:anchor="_Toc139277388" w:history="1">
            <w:r w:rsidR="00C248F7" w:rsidRPr="003B1B87">
              <w:rPr>
                <w:rStyle w:val="Hyperlink"/>
                <w:noProof/>
              </w:rPr>
              <w:t>Art. 67-69</w:t>
            </w:r>
            <w:r w:rsidR="00C248F7">
              <w:rPr>
                <w:rFonts w:eastAsiaTheme="minorEastAsia" w:cstheme="minorBidi"/>
                <w:noProof/>
                <w:szCs w:val="22"/>
              </w:rPr>
              <w:tab/>
            </w:r>
            <w:r w:rsidR="00C248F7" w:rsidRPr="003B1B87">
              <w:rPr>
                <w:rStyle w:val="Hyperlink"/>
                <w:noProof/>
              </w:rPr>
              <w:t>Uitsluitingsgronden</w:t>
            </w:r>
            <w:r w:rsidR="00C248F7">
              <w:rPr>
                <w:noProof/>
                <w:webHidden/>
              </w:rPr>
              <w:tab/>
            </w:r>
            <w:r w:rsidR="00C248F7">
              <w:rPr>
                <w:noProof/>
                <w:webHidden/>
              </w:rPr>
              <w:fldChar w:fldCharType="begin"/>
            </w:r>
            <w:r w:rsidR="00C248F7">
              <w:rPr>
                <w:noProof/>
                <w:webHidden/>
              </w:rPr>
              <w:instrText xml:space="preserve"> PAGEREF _Toc139277388 \h </w:instrText>
            </w:r>
            <w:r w:rsidR="00C248F7">
              <w:rPr>
                <w:noProof/>
                <w:webHidden/>
              </w:rPr>
            </w:r>
            <w:r w:rsidR="00C248F7">
              <w:rPr>
                <w:noProof/>
                <w:webHidden/>
              </w:rPr>
              <w:fldChar w:fldCharType="separate"/>
            </w:r>
            <w:r w:rsidR="00C248F7">
              <w:rPr>
                <w:noProof/>
                <w:webHidden/>
              </w:rPr>
              <w:t>20</w:t>
            </w:r>
            <w:r w:rsidR="00C248F7">
              <w:rPr>
                <w:noProof/>
                <w:webHidden/>
              </w:rPr>
              <w:fldChar w:fldCharType="end"/>
            </w:r>
          </w:hyperlink>
        </w:p>
        <w:p w14:paraId="7E3E3C73" w14:textId="506B344B" w:rsidR="00C248F7" w:rsidRDefault="00EF6A5D">
          <w:pPr>
            <w:pStyle w:val="TOC5"/>
            <w:tabs>
              <w:tab w:val="left" w:pos="1786"/>
              <w:tab w:val="right" w:leader="dot" w:pos="9060"/>
            </w:tabs>
            <w:rPr>
              <w:rFonts w:eastAsiaTheme="minorEastAsia" w:cstheme="minorBidi"/>
              <w:noProof/>
              <w:szCs w:val="22"/>
            </w:rPr>
          </w:pPr>
          <w:hyperlink w:anchor="_Toc139277389" w:history="1">
            <w:r w:rsidR="00C248F7" w:rsidRPr="003B1B87">
              <w:rPr>
                <w:rStyle w:val="Hyperlink"/>
                <w:noProof/>
              </w:rPr>
              <w:t>Art. 73</w:t>
            </w:r>
            <w:r w:rsidR="00C248F7">
              <w:rPr>
                <w:rFonts w:eastAsiaTheme="minorEastAsia" w:cstheme="minorBidi"/>
                <w:noProof/>
                <w:szCs w:val="22"/>
              </w:rPr>
              <w:tab/>
            </w:r>
            <w:r w:rsidR="00C248F7" w:rsidRPr="003B1B87">
              <w:rPr>
                <w:rStyle w:val="Hyperlink"/>
                <w:noProof/>
              </w:rPr>
              <w:t>Uniform Europees aanbestedingsdocument (UEA)</w:t>
            </w:r>
            <w:r w:rsidR="00C248F7">
              <w:rPr>
                <w:noProof/>
                <w:webHidden/>
              </w:rPr>
              <w:tab/>
            </w:r>
            <w:r w:rsidR="00C248F7">
              <w:rPr>
                <w:noProof/>
                <w:webHidden/>
              </w:rPr>
              <w:fldChar w:fldCharType="begin"/>
            </w:r>
            <w:r w:rsidR="00C248F7">
              <w:rPr>
                <w:noProof/>
                <w:webHidden/>
              </w:rPr>
              <w:instrText xml:space="preserve"> PAGEREF _Toc139277389 \h </w:instrText>
            </w:r>
            <w:r w:rsidR="00C248F7">
              <w:rPr>
                <w:noProof/>
                <w:webHidden/>
              </w:rPr>
            </w:r>
            <w:r w:rsidR="00C248F7">
              <w:rPr>
                <w:noProof/>
                <w:webHidden/>
              </w:rPr>
              <w:fldChar w:fldCharType="separate"/>
            </w:r>
            <w:r w:rsidR="00C248F7">
              <w:rPr>
                <w:noProof/>
                <w:webHidden/>
              </w:rPr>
              <w:t>21</w:t>
            </w:r>
            <w:r w:rsidR="00C248F7">
              <w:rPr>
                <w:noProof/>
                <w:webHidden/>
              </w:rPr>
              <w:fldChar w:fldCharType="end"/>
            </w:r>
          </w:hyperlink>
        </w:p>
        <w:p w14:paraId="34A1F240" w14:textId="4AF577A9" w:rsidR="00C248F7" w:rsidRDefault="00EF6A5D">
          <w:pPr>
            <w:pStyle w:val="TOC5"/>
            <w:tabs>
              <w:tab w:val="left" w:pos="2112"/>
              <w:tab w:val="right" w:leader="dot" w:pos="9060"/>
            </w:tabs>
            <w:rPr>
              <w:rFonts w:eastAsiaTheme="minorEastAsia" w:cstheme="minorBidi"/>
              <w:noProof/>
              <w:szCs w:val="22"/>
            </w:rPr>
          </w:pPr>
          <w:hyperlink w:anchor="_Toc139277390" w:history="1">
            <w:r w:rsidR="00C248F7" w:rsidRPr="003B1B87">
              <w:rPr>
                <w:rStyle w:val="Hyperlink"/>
                <w:noProof/>
              </w:rPr>
              <w:t>Art. 73, §4</w:t>
            </w:r>
            <w:r w:rsidR="00C248F7">
              <w:rPr>
                <w:rFonts w:eastAsiaTheme="minorEastAsia" w:cstheme="minorBidi"/>
                <w:noProof/>
                <w:szCs w:val="22"/>
              </w:rPr>
              <w:tab/>
            </w:r>
            <w:r w:rsidR="00C248F7" w:rsidRPr="003B1B87">
              <w:rPr>
                <w:rStyle w:val="Hyperlink"/>
                <w:noProof/>
              </w:rPr>
              <w:t>Administratieve vereenvoudiging</w:t>
            </w:r>
            <w:r w:rsidR="00C248F7">
              <w:rPr>
                <w:noProof/>
                <w:webHidden/>
              </w:rPr>
              <w:tab/>
            </w:r>
            <w:r w:rsidR="00C248F7">
              <w:rPr>
                <w:noProof/>
                <w:webHidden/>
              </w:rPr>
              <w:fldChar w:fldCharType="begin"/>
            </w:r>
            <w:r w:rsidR="00C248F7">
              <w:rPr>
                <w:noProof/>
                <w:webHidden/>
              </w:rPr>
              <w:instrText xml:space="preserve"> PAGEREF _Toc139277390 \h </w:instrText>
            </w:r>
            <w:r w:rsidR="00C248F7">
              <w:rPr>
                <w:noProof/>
                <w:webHidden/>
              </w:rPr>
            </w:r>
            <w:r w:rsidR="00C248F7">
              <w:rPr>
                <w:noProof/>
                <w:webHidden/>
              </w:rPr>
              <w:fldChar w:fldCharType="separate"/>
            </w:r>
            <w:r w:rsidR="00C248F7">
              <w:rPr>
                <w:noProof/>
                <w:webHidden/>
              </w:rPr>
              <w:t>22</w:t>
            </w:r>
            <w:r w:rsidR="00C248F7">
              <w:rPr>
                <w:noProof/>
                <w:webHidden/>
              </w:rPr>
              <w:fldChar w:fldCharType="end"/>
            </w:r>
          </w:hyperlink>
        </w:p>
        <w:p w14:paraId="43D75F6F" w14:textId="482D1872" w:rsidR="00C248F7" w:rsidRDefault="00EF6A5D">
          <w:pPr>
            <w:pStyle w:val="TOC5"/>
            <w:tabs>
              <w:tab w:val="left" w:pos="1786"/>
              <w:tab w:val="right" w:leader="dot" w:pos="9060"/>
            </w:tabs>
            <w:rPr>
              <w:rFonts w:eastAsiaTheme="minorEastAsia" w:cstheme="minorBidi"/>
              <w:noProof/>
              <w:szCs w:val="22"/>
            </w:rPr>
          </w:pPr>
          <w:hyperlink w:anchor="_Toc139277391" w:history="1">
            <w:r w:rsidR="00C248F7" w:rsidRPr="003B1B87">
              <w:rPr>
                <w:rStyle w:val="Hyperlink"/>
                <w:noProof/>
              </w:rPr>
              <w:t>Art. 78</w:t>
            </w:r>
            <w:r w:rsidR="00C248F7">
              <w:rPr>
                <w:rFonts w:eastAsiaTheme="minorEastAsia" w:cstheme="minorBidi"/>
                <w:noProof/>
                <w:szCs w:val="22"/>
              </w:rPr>
              <w:tab/>
            </w:r>
            <w:r w:rsidR="00C248F7" w:rsidRPr="003B1B87">
              <w:rPr>
                <w:rStyle w:val="Hyperlink"/>
                <w:noProof/>
              </w:rPr>
              <w:t>Beroep op de draagkracht van andere entiteiten</w:t>
            </w:r>
            <w:r w:rsidR="00C248F7">
              <w:rPr>
                <w:noProof/>
                <w:webHidden/>
              </w:rPr>
              <w:tab/>
            </w:r>
            <w:r w:rsidR="00C248F7">
              <w:rPr>
                <w:noProof/>
                <w:webHidden/>
              </w:rPr>
              <w:fldChar w:fldCharType="begin"/>
            </w:r>
            <w:r w:rsidR="00C248F7">
              <w:rPr>
                <w:noProof/>
                <w:webHidden/>
              </w:rPr>
              <w:instrText xml:space="preserve"> PAGEREF _Toc139277391 \h </w:instrText>
            </w:r>
            <w:r w:rsidR="00C248F7">
              <w:rPr>
                <w:noProof/>
                <w:webHidden/>
              </w:rPr>
            </w:r>
            <w:r w:rsidR="00C248F7">
              <w:rPr>
                <w:noProof/>
                <w:webHidden/>
              </w:rPr>
              <w:fldChar w:fldCharType="separate"/>
            </w:r>
            <w:r w:rsidR="00C248F7">
              <w:rPr>
                <w:noProof/>
                <w:webHidden/>
              </w:rPr>
              <w:t>22</w:t>
            </w:r>
            <w:r w:rsidR="00C248F7">
              <w:rPr>
                <w:noProof/>
                <w:webHidden/>
              </w:rPr>
              <w:fldChar w:fldCharType="end"/>
            </w:r>
          </w:hyperlink>
        </w:p>
        <w:p w14:paraId="38750B87" w14:textId="2072F0D3" w:rsidR="00C248F7" w:rsidRDefault="00EF6A5D">
          <w:pPr>
            <w:pStyle w:val="TOC4"/>
            <w:tabs>
              <w:tab w:val="right" w:leader="dot" w:pos="9060"/>
            </w:tabs>
            <w:rPr>
              <w:rFonts w:eastAsiaTheme="minorEastAsia" w:cstheme="minorBidi"/>
              <w:noProof/>
              <w:szCs w:val="22"/>
            </w:rPr>
          </w:pPr>
          <w:hyperlink w:anchor="_Toc139277392" w:history="1">
            <w:r w:rsidR="00C248F7" w:rsidRPr="003B1B87">
              <w:rPr>
                <w:rStyle w:val="Hyperlink"/>
                <w:noProof/>
              </w:rPr>
              <w:t>Afdeling 4 Gunning van de opdracht</w:t>
            </w:r>
            <w:r w:rsidR="00C248F7">
              <w:rPr>
                <w:noProof/>
                <w:webHidden/>
              </w:rPr>
              <w:tab/>
            </w:r>
            <w:r w:rsidR="00C248F7">
              <w:rPr>
                <w:noProof/>
                <w:webHidden/>
              </w:rPr>
              <w:fldChar w:fldCharType="begin"/>
            </w:r>
            <w:r w:rsidR="00C248F7">
              <w:rPr>
                <w:noProof/>
                <w:webHidden/>
              </w:rPr>
              <w:instrText xml:space="preserve"> PAGEREF _Toc139277392 \h </w:instrText>
            </w:r>
            <w:r w:rsidR="00C248F7">
              <w:rPr>
                <w:noProof/>
                <w:webHidden/>
              </w:rPr>
            </w:r>
            <w:r w:rsidR="00C248F7">
              <w:rPr>
                <w:noProof/>
                <w:webHidden/>
              </w:rPr>
              <w:fldChar w:fldCharType="separate"/>
            </w:r>
            <w:r w:rsidR="00C248F7">
              <w:rPr>
                <w:noProof/>
                <w:webHidden/>
              </w:rPr>
              <w:t>24</w:t>
            </w:r>
            <w:r w:rsidR="00C248F7">
              <w:rPr>
                <w:noProof/>
                <w:webHidden/>
              </w:rPr>
              <w:fldChar w:fldCharType="end"/>
            </w:r>
          </w:hyperlink>
        </w:p>
        <w:p w14:paraId="7D480A96" w14:textId="52C94D81" w:rsidR="00C248F7" w:rsidRDefault="00EF6A5D">
          <w:pPr>
            <w:pStyle w:val="TOC5"/>
            <w:tabs>
              <w:tab w:val="left" w:pos="1786"/>
              <w:tab w:val="right" w:leader="dot" w:pos="9060"/>
            </w:tabs>
            <w:rPr>
              <w:rFonts w:eastAsiaTheme="minorEastAsia" w:cstheme="minorBidi"/>
              <w:noProof/>
              <w:szCs w:val="22"/>
            </w:rPr>
          </w:pPr>
          <w:hyperlink w:anchor="_Toc139277393" w:history="1">
            <w:r w:rsidR="00C248F7" w:rsidRPr="003B1B87">
              <w:rPr>
                <w:rStyle w:val="Hyperlink"/>
                <w:noProof/>
              </w:rPr>
              <w:t>Art. 81</w:t>
            </w:r>
            <w:r w:rsidR="00C248F7">
              <w:rPr>
                <w:rFonts w:eastAsiaTheme="minorEastAsia" w:cstheme="minorBidi"/>
                <w:noProof/>
                <w:szCs w:val="22"/>
              </w:rPr>
              <w:tab/>
            </w:r>
            <w:r w:rsidR="00C248F7" w:rsidRPr="003B1B87">
              <w:rPr>
                <w:rStyle w:val="Hyperlink"/>
                <w:noProof/>
              </w:rPr>
              <w:t>Gunningscriteria van opdracht</w:t>
            </w:r>
            <w:r w:rsidR="00C248F7">
              <w:rPr>
                <w:noProof/>
                <w:webHidden/>
              </w:rPr>
              <w:tab/>
            </w:r>
            <w:r w:rsidR="00C248F7">
              <w:rPr>
                <w:noProof/>
                <w:webHidden/>
              </w:rPr>
              <w:fldChar w:fldCharType="begin"/>
            </w:r>
            <w:r w:rsidR="00C248F7">
              <w:rPr>
                <w:noProof/>
                <w:webHidden/>
              </w:rPr>
              <w:instrText xml:space="preserve"> PAGEREF _Toc139277393 \h </w:instrText>
            </w:r>
            <w:r w:rsidR="00C248F7">
              <w:rPr>
                <w:noProof/>
                <w:webHidden/>
              </w:rPr>
            </w:r>
            <w:r w:rsidR="00C248F7">
              <w:rPr>
                <w:noProof/>
                <w:webHidden/>
              </w:rPr>
              <w:fldChar w:fldCharType="separate"/>
            </w:r>
            <w:r w:rsidR="00C248F7">
              <w:rPr>
                <w:noProof/>
                <w:webHidden/>
              </w:rPr>
              <w:t>24</w:t>
            </w:r>
            <w:r w:rsidR="00C248F7">
              <w:rPr>
                <w:noProof/>
                <w:webHidden/>
              </w:rPr>
              <w:fldChar w:fldCharType="end"/>
            </w:r>
          </w:hyperlink>
        </w:p>
        <w:p w14:paraId="4FCB26CF" w14:textId="1B7C613B" w:rsidR="00C248F7" w:rsidRDefault="00EF6A5D">
          <w:pPr>
            <w:pStyle w:val="TOC1"/>
            <w:tabs>
              <w:tab w:val="left" w:pos="480"/>
              <w:tab w:val="right" w:leader="dot" w:pos="9060"/>
            </w:tabs>
            <w:rPr>
              <w:rFonts w:eastAsiaTheme="minorEastAsia" w:cstheme="minorBidi"/>
              <w:noProof/>
              <w:szCs w:val="22"/>
            </w:rPr>
          </w:pPr>
          <w:hyperlink w:anchor="_Toc139277394" w:history="1">
            <w:r w:rsidR="00C248F7" w:rsidRPr="003B1B87">
              <w:rPr>
                <w:rStyle w:val="Hyperlink"/>
                <w:bCs/>
                <w:noProof/>
              </w:rPr>
              <w:t>C.</w:t>
            </w:r>
            <w:r w:rsidR="00C248F7">
              <w:rPr>
                <w:rFonts w:eastAsiaTheme="minorEastAsia" w:cstheme="minorBidi"/>
                <w:noProof/>
                <w:szCs w:val="22"/>
              </w:rPr>
              <w:tab/>
            </w:r>
            <w:r w:rsidR="00C248F7" w:rsidRPr="003B1B87">
              <w:rPr>
                <w:rStyle w:val="Hyperlink"/>
                <w:noProof/>
              </w:rPr>
              <w:t>ADMINISTRATIEVE VOORSCHRIFTEN BIJ TOEPASSING VAN HET KONINKLIJK BESLUIT VAN 18.04.2017 PLAATSING OVERHEIDSOPDRACHTEN IN DE KLASSIEKE SECTOREN (K.B. PLAATSING)</w:t>
            </w:r>
            <w:r w:rsidR="00C248F7">
              <w:rPr>
                <w:noProof/>
                <w:webHidden/>
              </w:rPr>
              <w:tab/>
            </w:r>
            <w:r w:rsidR="00C248F7">
              <w:rPr>
                <w:noProof/>
                <w:webHidden/>
              </w:rPr>
              <w:fldChar w:fldCharType="begin"/>
            </w:r>
            <w:r w:rsidR="00C248F7">
              <w:rPr>
                <w:noProof/>
                <w:webHidden/>
              </w:rPr>
              <w:instrText xml:space="preserve"> PAGEREF _Toc139277394 \h </w:instrText>
            </w:r>
            <w:r w:rsidR="00C248F7">
              <w:rPr>
                <w:noProof/>
                <w:webHidden/>
              </w:rPr>
            </w:r>
            <w:r w:rsidR="00C248F7">
              <w:rPr>
                <w:noProof/>
                <w:webHidden/>
              </w:rPr>
              <w:fldChar w:fldCharType="separate"/>
            </w:r>
            <w:r w:rsidR="00C248F7">
              <w:rPr>
                <w:noProof/>
                <w:webHidden/>
              </w:rPr>
              <w:t>27</w:t>
            </w:r>
            <w:r w:rsidR="00C248F7">
              <w:rPr>
                <w:noProof/>
                <w:webHidden/>
              </w:rPr>
              <w:fldChar w:fldCharType="end"/>
            </w:r>
          </w:hyperlink>
        </w:p>
        <w:p w14:paraId="3F9CB907" w14:textId="7386E9ED" w:rsidR="00C248F7" w:rsidRDefault="00EF6A5D">
          <w:pPr>
            <w:pStyle w:val="TOC2"/>
            <w:rPr>
              <w:rFonts w:eastAsiaTheme="minorEastAsia" w:cstheme="minorBidi"/>
              <w:caps w:val="0"/>
              <w:szCs w:val="22"/>
            </w:rPr>
          </w:pPr>
          <w:hyperlink w:anchor="_Toc139277395" w:history="1">
            <w:r w:rsidR="00C248F7" w:rsidRPr="003B1B87">
              <w:rPr>
                <w:rStyle w:val="Hyperlink"/>
              </w:rPr>
              <w:t>Titel 1 Algemene bepalingen</w:t>
            </w:r>
            <w:r w:rsidR="00C248F7">
              <w:rPr>
                <w:webHidden/>
              </w:rPr>
              <w:tab/>
            </w:r>
            <w:r w:rsidR="00C248F7">
              <w:rPr>
                <w:webHidden/>
              </w:rPr>
              <w:fldChar w:fldCharType="begin"/>
            </w:r>
            <w:r w:rsidR="00C248F7">
              <w:rPr>
                <w:webHidden/>
              </w:rPr>
              <w:instrText xml:space="preserve"> PAGEREF _Toc139277395 \h </w:instrText>
            </w:r>
            <w:r w:rsidR="00C248F7">
              <w:rPr>
                <w:webHidden/>
              </w:rPr>
            </w:r>
            <w:r w:rsidR="00C248F7">
              <w:rPr>
                <w:webHidden/>
              </w:rPr>
              <w:fldChar w:fldCharType="separate"/>
            </w:r>
            <w:r w:rsidR="00C248F7">
              <w:rPr>
                <w:webHidden/>
              </w:rPr>
              <w:t>27</w:t>
            </w:r>
            <w:r w:rsidR="00C248F7">
              <w:rPr>
                <w:webHidden/>
              </w:rPr>
              <w:fldChar w:fldCharType="end"/>
            </w:r>
          </w:hyperlink>
        </w:p>
        <w:p w14:paraId="7A73159C" w14:textId="18B2DE9E" w:rsidR="00C248F7" w:rsidRDefault="00EF6A5D">
          <w:pPr>
            <w:pStyle w:val="TOC3"/>
            <w:tabs>
              <w:tab w:val="right" w:leader="dot" w:pos="9060"/>
            </w:tabs>
            <w:rPr>
              <w:rFonts w:eastAsiaTheme="minorEastAsia" w:cstheme="minorBidi"/>
              <w:noProof/>
              <w:szCs w:val="22"/>
            </w:rPr>
          </w:pPr>
          <w:hyperlink w:anchor="_Toc139277396" w:history="1">
            <w:r w:rsidR="00C248F7" w:rsidRPr="003B1B87">
              <w:rPr>
                <w:rStyle w:val="Hyperlink"/>
                <w:noProof/>
              </w:rPr>
              <w:t>Hoofdstuk 4 Prijsvaststelling en prijsbestanddelen</w:t>
            </w:r>
            <w:r w:rsidR="00C248F7">
              <w:rPr>
                <w:noProof/>
                <w:webHidden/>
              </w:rPr>
              <w:tab/>
            </w:r>
            <w:r w:rsidR="00C248F7">
              <w:rPr>
                <w:noProof/>
                <w:webHidden/>
              </w:rPr>
              <w:fldChar w:fldCharType="begin"/>
            </w:r>
            <w:r w:rsidR="00C248F7">
              <w:rPr>
                <w:noProof/>
                <w:webHidden/>
              </w:rPr>
              <w:instrText xml:space="preserve"> PAGEREF _Toc139277396 \h </w:instrText>
            </w:r>
            <w:r w:rsidR="00C248F7">
              <w:rPr>
                <w:noProof/>
                <w:webHidden/>
              </w:rPr>
            </w:r>
            <w:r w:rsidR="00C248F7">
              <w:rPr>
                <w:noProof/>
                <w:webHidden/>
              </w:rPr>
              <w:fldChar w:fldCharType="separate"/>
            </w:r>
            <w:r w:rsidR="00C248F7">
              <w:rPr>
                <w:noProof/>
                <w:webHidden/>
              </w:rPr>
              <w:t>27</w:t>
            </w:r>
            <w:r w:rsidR="00C248F7">
              <w:rPr>
                <w:noProof/>
                <w:webHidden/>
              </w:rPr>
              <w:fldChar w:fldCharType="end"/>
            </w:r>
          </w:hyperlink>
        </w:p>
        <w:p w14:paraId="2C10FA3C" w14:textId="2CCA6E8D" w:rsidR="00C248F7" w:rsidRDefault="00EF6A5D">
          <w:pPr>
            <w:pStyle w:val="TOC5"/>
            <w:tabs>
              <w:tab w:val="left" w:pos="1786"/>
              <w:tab w:val="right" w:leader="dot" w:pos="9060"/>
            </w:tabs>
            <w:rPr>
              <w:rFonts w:eastAsiaTheme="minorEastAsia" w:cstheme="minorBidi"/>
              <w:noProof/>
              <w:szCs w:val="22"/>
            </w:rPr>
          </w:pPr>
          <w:hyperlink w:anchor="_Toc139277397" w:history="1">
            <w:r w:rsidR="00C248F7" w:rsidRPr="003B1B87">
              <w:rPr>
                <w:rStyle w:val="Hyperlink"/>
                <w:noProof/>
              </w:rPr>
              <w:t>Art. 25</w:t>
            </w:r>
            <w:r w:rsidR="00C248F7">
              <w:rPr>
                <w:rFonts w:eastAsiaTheme="minorEastAsia" w:cstheme="minorBidi"/>
                <w:noProof/>
                <w:szCs w:val="22"/>
              </w:rPr>
              <w:tab/>
            </w:r>
            <w:r w:rsidR="00C248F7" w:rsidRPr="003B1B87">
              <w:rPr>
                <w:rStyle w:val="Hyperlink"/>
                <w:noProof/>
              </w:rPr>
              <w:t>Prijsweergave</w:t>
            </w:r>
            <w:r w:rsidR="00C248F7">
              <w:rPr>
                <w:noProof/>
                <w:webHidden/>
              </w:rPr>
              <w:tab/>
            </w:r>
            <w:r w:rsidR="00C248F7">
              <w:rPr>
                <w:noProof/>
                <w:webHidden/>
              </w:rPr>
              <w:fldChar w:fldCharType="begin"/>
            </w:r>
            <w:r w:rsidR="00C248F7">
              <w:rPr>
                <w:noProof/>
                <w:webHidden/>
              </w:rPr>
              <w:instrText xml:space="preserve"> PAGEREF _Toc139277397 \h </w:instrText>
            </w:r>
            <w:r w:rsidR="00C248F7">
              <w:rPr>
                <w:noProof/>
                <w:webHidden/>
              </w:rPr>
            </w:r>
            <w:r w:rsidR="00C248F7">
              <w:rPr>
                <w:noProof/>
                <w:webHidden/>
              </w:rPr>
              <w:fldChar w:fldCharType="separate"/>
            </w:r>
            <w:r w:rsidR="00C248F7">
              <w:rPr>
                <w:noProof/>
                <w:webHidden/>
              </w:rPr>
              <w:t>27</w:t>
            </w:r>
            <w:r w:rsidR="00C248F7">
              <w:rPr>
                <w:noProof/>
                <w:webHidden/>
              </w:rPr>
              <w:fldChar w:fldCharType="end"/>
            </w:r>
          </w:hyperlink>
        </w:p>
        <w:p w14:paraId="225C8D51" w14:textId="50734A78" w:rsidR="00C248F7" w:rsidRDefault="00EF6A5D">
          <w:pPr>
            <w:pStyle w:val="TOC5"/>
            <w:tabs>
              <w:tab w:val="left" w:pos="1786"/>
              <w:tab w:val="right" w:leader="dot" w:pos="9060"/>
            </w:tabs>
            <w:rPr>
              <w:rFonts w:eastAsiaTheme="minorEastAsia" w:cstheme="minorBidi"/>
              <w:noProof/>
              <w:szCs w:val="22"/>
            </w:rPr>
          </w:pPr>
          <w:hyperlink w:anchor="_Toc139277398" w:history="1">
            <w:r w:rsidR="00C248F7" w:rsidRPr="003B1B87">
              <w:rPr>
                <w:rStyle w:val="Hyperlink"/>
                <w:noProof/>
              </w:rPr>
              <w:t>Art. 26</w:t>
            </w:r>
            <w:r w:rsidR="00C248F7">
              <w:rPr>
                <w:rFonts w:eastAsiaTheme="minorEastAsia" w:cstheme="minorBidi"/>
                <w:noProof/>
                <w:szCs w:val="22"/>
              </w:rPr>
              <w:tab/>
            </w:r>
            <w:r w:rsidR="00C248F7" w:rsidRPr="003B1B87">
              <w:rPr>
                <w:rStyle w:val="Hyperlink"/>
                <w:noProof/>
              </w:rPr>
              <w:t>Prijsvaststelling</w:t>
            </w:r>
            <w:r w:rsidR="00C248F7">
              <w:rPr>
                <w:noProof/>
                <w:webHidden/>
              </w:rPr>
              <w:tab/>
            </w:r>
            <w:r w:rsidR="00C248F7">
              <w:rPr>
                <w:noProof/>
                <w:webHidden/>
              </w:rPr>
              <w:fldChar w:fldCharType="begin"/>
            </w:r>
            <w:r w:rsidR="00C248F7">
              <w:rPr>
                <w:noProof/>
                <w:webHidden/>
              </w:rPr>
              <w:instrText xml:space="preserve"> PAGEREF _Toc139277398 \h </w:instrText>
            </w:r>
            <w:r w:rsidR="00C248F7">
              <w:rPr>
                <w:noProof/>
                <w:webHidden/>
              </w:rPr>
            </w:r>
            <w:r w:rsidR="00C248F7">
              <w:rPr>
                <w:noProof/>
                <w:webHidden/>
              </w:rPr>
              <w:fldChar w:fldCharType="separate"/>
            </w:r>
            <w:r w:rsidR="00C248F7">
              <w:rPr>
                <w:noProof/>
                <w:webHidden/>
              </w:rPr>
              <w:t>27</w:t>
            </w:r>
            <w:r w:rsidR="00C248F7">
              <w:rPr>
                <w:noProof/>
                <w:webHidden/>
              </w:rPr>
              <w:fldChar w:fldCharType="end"/>
            </w:r>
          </w:hyperlink>
        </w:p>
        <w:p w14:paraId="53A614C5" w14:textId="5A489065" w:rsidR="00C248F7" w:rsidRDefault="00EF6A5D">
          <w:pPr>
            <w:pStyle w:val="TOC5"/>
            <w:tabs>
              <w:tab w:val="left" w:pos="1786"/>
              <w:tab w:val="right" w:leader="dot" w:pos="9060"/>
            </w:tabs>
            <w:rPr>
              <w:rFonts w:eastAsiaTheme="minorEastAsia" w:cstheme="minorBidi"/>
              <w:noProof/>
              <w:szCs w:val="22"/>
            </w:rPr>
          </w:pPr>
          <w:hyperlink w:anchor="_Toc139277399" w:history="1">
            <w:r w:rsidR="00C248F7" w:rsidRPr="003B1B87">
              <w:rPr>
                <w:rStyle w:val="Hyperlink"/>
                <w:noProof/>
              </w:rPr>
              <w:t>Art. 29</w:t>
            </w:r>
            <w:r w:rsidR="00C248F7">
              <w:rPr>
                <w:rFonts w:eastAsiaTheme="minorEastAsia" w:cstheme="minorBidi"/>
                <w:noProof/>
                <w:szCs w:val="22"/>
              </w:rPr>
              <w:tab/>
            </w:r>
            <w:r w:rsidR="00C248F7" w:rsidRPr="003B1B87">
              <w:rPr>
                <w:rStyle w:val="Hyperlink"/>
                <w:noProof/>
              </w:rPr>
              <w:t>Allerlei heffingen</w:t>
            </w:r>
            <w:r w:rsidR="00C248F7">
              <w:rPr>
                <w:noProof/>
                <w:webHidden/>
              </w:rPr>
              <w:tab/>
            </w:r>
            <w:r w:rsidR="00C248F7">
              <w:rPr>
                <w:noProof/>
                <w:webHidden/>
              </w:rPr>
              <w:fldChar w:fldCharType="begin"/>
            </w:r>
            <w:r w:rsidR="00C248F7">
              <w:rPr>
                <w:noProof/>
                <w:webHidden/>
              </w:rPr>
              <w:instrText xml:space="preserve"> PAGEREF _Toc139277399 \h </w:instrText>
            </w:r>
            <w:r w:rsidR="00C248F7">
              <w:rPr>
                <w:noProof/>
                <w:webHidden/>
              </w:rPr>
            </w:r>
            <w:r w:rsidR="00C248F7">
              <w:rPr>
                <w:noProof/>
                <w:webHidden/>
              </w:rPr>
              <w:fldChar w:fldCharType="separate"/>
            </w:r>
            <w:r w:rsidR="00C248F7">
              <w:rPr>
                <w:noProof/>
                <w:webHidden/>
              </w:rPr>
              <w:t>27</w:t>
            </w:r>
            <w:r w:rsidR="00C248F7">
              <w:rPr>
                <w:noProof/>
                <w:webHidden/>
              </w:rPr>
              <w:fldChar w:fldCharType="end"/>
            </w:r>
          </w:hyperlink>
        </w:p>
        <w:p w14:paraId="2577BA30" w14:textId="7199BD9E" w:rsidR="00C248F7" w:rsidRDefault="00EF6A5D">
          <w:pPr>
            <w:pStyle w:val="TOC5"/>
            <w:tabs>
              <w:tab w:val="left" w:pos="2112"/>
              <w:tab w:val="right" w:leader="dot" w:pos="9060"/>
            </w:tabs>
            <w:rPr>
              <w:rFonts w:eastAsiaTheme="minorEastAsia" w:cstheme="minorBidi"/>
              <w:noProof/>
              <w:szCs w:val="22"/>
            </w:rPr>
          </w:pPr>
          <w:hyperlink w:anchor="_Toc139277400" w:history="1">
            <w:r w:rsidR="00C248F7" w:rsidRPr="003B1B87">
              <w:rPr>
                <w:rStyle w:val="Hyperlink"/>
                <w:noProof/>
              </w:rPr>
              <w:t>Art. 30, §1</w:t>
            </w:r>
            <w:r w:rsidR="00C248F7">
              <w:rPr>
                <w:rFonts w:eastAsiaTheme="minorEastAsia" w:cstheme="minorBidi"/>
                <w:noProof/>
                <w:szCs w:val="22"/>
              </w:rPr>
              <w:tab/>
            </w:r>
            <w:r w:rsidR="00C248F7" w:rsidRPr="003B1B87">
              <w:rPr>
                <w:rStyle w:val="Hyperlink"/>
                <w:noProof/>
              </w:rPr>
              <w:t>Intellectuele eigendomsrechten</w:t>
            </w:r>
            <w:r w:rsidR="00C248F7">
              <w:rPr>
                <w:noProof/>
                <w:webHidden/>
              </w:rPr>
              <w:tab/>
            </w:r>
            <w:r w:rsidR="00C248F7">
              <w:rPr>
                <w:noProof/>
                <w:webHidden/>
              </w:rPr>
              <w:fldChar w:fldCharType="begin"/>
            </w:r>
            <w:r w:rsidR="00C248F7">
              <w:rPr>
                <w:noProof/>
                <w:webHidden/>
              </w:rPr>
              <w:instrText xml:space="preserve"> PAGEREF _Toc139277400 \h </w:instrText>
            </w:r>
            <w:r w:rsidR="00C248F7">
              <w:rPr>
                <w:noProof/>
                <w:webHidden/>
              </w:rPr>
            </w:r>
            <w:r w:rsidR="00C248F7">
              <w:rPr>
                <w:noProof/>
                <w:webHidden/>
              </w:rPr>
              <w:fldChar w:fldCharType="separate"/>
            </w:r>
            <w:r w:rsidR="00C248F7">
              <w:rPr>
                <w:noProof/>
                <w:webHidden/>
              </w:rPr>
              <w:t>27</w:t>
            </w:r>
            <w:r w:rsidR="00C248F7">
              <w:rPr>
                <w:noProof/>
                <w:webHidden/>
              </w:rPr>
              <w:fldChar w:fldCharType="end"/>
            </w:r>
          </w:hyperlink>
        </w:p>
        <w:p w14:paraId="7D2E7722" w14:textId="2ACB0246" w:rsidR="00C248F7" w:rsidRDefault="00EF6A5D">
          <w:pPr>
            <w:pStyle w:val="TOC5"/>
            <w:tabs>
              <w:tab w:val="left" w:pos="1786"/>
              <w:tab w:val="right" w:leader="dot" w:pos="9060"/>
            </w:tabs>
            <w:rPr>
              <w:rFonts w:eastAsiaTheme="minorEastAsia" w:cstheme="minorBidi"/>
              <w:noProof/>
              <w:szCs w:val="22"/>
            </w:rPr>
          </w:pPr>
          <w:hyperlink w:anchor="_Toc139277401" w:history="1">
            <w:r w:rsidR="00C248F7" w:rsidRPr="003B1B87">
              <w:rPr>
                <w:rStyle w:val="Hyperlink"/>
                <w:noProof/>
              </w:rPr>
              <w:t>Art. 31</w:t>
            </w:r>
            <w:r w:rsidR="00C248F7">
              <w:rPr>
                <w:rFonts w:eastAsiaTheme="minorEastAsia" w:cstheme="minorBidi"/>
                <w:noProof/>
                <w:szCs w:val="22"/>
              </w:rPr>
              <w:tab/>
            </w:r>
            <w:r w:rsidR="00C248F7" w:rsidRPr="003B1B87">
              <w:rPr>
                <w:rStyle w:val="Hyperlink"/>
                <w:noProof/>
              </w:rPr>
              <w:t>Keurings- en opleveringskosten</w:t>
            </w:r>
            <w:r w:rsidR="00C248F7">
              <w:rPr>
                <w:noProof/>
                <w:webHidden/>
              </w:rPr>
              <w:tab/>
            </w:r>
            <w:r w:rsidR="00C248F7">
              <w:rPr>
                <w:noProof/>
                <w:webHidden/>
              </w:rPr>
              <w:fldChar w:fldCharType="begin"/>
            </w:r>
            <w:r w:rsidR="00C248F7">
              <w:rPr>
                <w:noProof/>
                <w:webHidden/>
              </w:rPr>
              <w:instrText xml:space="preserve"> PAGEREF _Toc139277401 \h </w:instrText>
            </w:r>
            <w:r w:rsidR="00C248F7">
              <w:rPr>
                <w:noProof/>
                <w:webHidden/>
              </w:rPr>
            </w:r>
            <w:r w:rsidR="00C248F7">
              <w:rPr>
                <w:noProof/>
                <w:webHidden/>
              </w:rPr>
              <w:fldChar w:fldCharType="separate"/>
            </w:r>
            <w:r w:rsidR="00C248F7">
              <w:rPr>
                <w:noProof/>
                <w:webHidden/>
              </w:rPr>
              <w:t>28</w:t>
            </w:r>
            <w:r w:rsidR="00C248F7">
              <w:rPr>
                <w:noProof/>
                <w:webHidden/>
              </w:rPr>
              <w:fldChar w:fldCharType="end"/>
            </w:r>
          </w:hyperlink>
        </w:p>
        <w:p w14:paraId="7A9D604A" w14:textId="2BE68446" w:rsidR="00C248F7" w:rsidRDefault="00EF6A5D">
          <w:pPr>
            <w:pStyle w:val="TOC5"/>
            <w:tabs>
              <w:tab w:val="left" w:pos="2112"/>
              <w:tab w:val="right" w:leader="dot" w:pos="9060"/>
            </w:tabs>
            <w:rPr>
              <w:rFonts w:eastAsiaTheme="minorEastAsia" w:cstheme="minorBidi"/>
              <w:noProof/>
              <w:szCs w:val="22"/>
            </w:rPr>
          </w:pPr>
          <w:hyperlink w:anchor="_Toc139277402" w:history="1">
            <w:r w:rsidR="00C248F7" w:rsidRPr="003B1B87">
              <w:rPr>
                <w:rStyle w:val="Hyperlink"/>
                <w:noProof/>
              </w:rPr>
              <w:t>Art. 32, §3</w:t>
            </w:r>
            <w:r w:rsidR="00C248F7">
              <w:rPr>
                <w:rFonts w:eastAsiaTheme="minorEastAsia" w:cstheme="minorBidi"/>
                <w:noProof/>
                <w:szCs w:val="22"/>
              </w:rPr>
              <w:tab/>
            </w:r>
            <w:r w:rsidR="00C248F7" w:rsidRPr="003B1B87">
              <w:rPr>
                <w:rStyle w:val="Hyperlink"/>
                <w:noProof/>
              </w:rPr>
              <w:t>Elementen die in de prijzen begrepen zijn</w:t>
            </w:r>
            <w:r w:rsidR="00C248F7">
              <w:rPr>
                <w:noProof/>
                <w:webHidden/>
              </w:rPr>
              <w:tab/>
            </w:r>
            <w:r w:rsidR="00C248F7">
              <w:rPr>
                <w:noProof/>
                <w:webHidden/>
              </w:rPr>
              <w:fldChar w:fldCharType="begin"/>
            </w:r>
            <w:r w:rsidR="00C248F7">
              <w:rPr>
                <w:noProof/>
                <w:webHidden/>
              </w:rPr>
              <w:instrText xml:space="preserve"> PAGEREF _Toc139277402 \h </w:instrText>
            </w:r>
            <w:r w:rsidR="00C248F7">
              <w:rPr>
                <w:noProof/>
                <w:webHidden/>
              </w:rPr>
            </w:r>
            <w:r w:rsidR="00C248F7">
              <w:rPr>
                <w:noProof/>
                <w:webHidden/>
              </w:rPr>
              <w:fldChar w:fldCharType="separate"/>
            </w:r>
            <w:r w:rsidR="00C248F7">
              <w:rPr>
                <w:noProof/>
                <w:webHidden/>
              </w:rPr>
              <w:t>29</w:t>
            </w:r>
            <w:r w:rsidR="00C248F7">
              <w:rPr>
                <w:noProof/>
                <w:webHidden/>
              </w:rPr>
              <w:fldChar w:fldCharType="end"/>
            </w:r>
          </w:hyperlink>
        </w:p>
        <w:p w14:paraId="0283EA5A" w14:textId="2ADDC85A" w:rsidR="00C248F7" w:rsidRDefault="00EF6A5D">
          <w:pPr>
            <w:pStyle w:val="TOC3"/>
            <w:tabs>
              <w:tab w:val="right" w:leader="dot" w:pos="9060"/>
            </w:tabs>
            <w:rPr>
              <w:rFonts w:eastAsiaTheme="minorEastAsia" w:cstheme="minorBidi"/>
              <w:noProof/>
              <w:szCs w:val="22"/>
            </w:rPr>
          </w:pPr>
          <w:hyperlink w:anchor="_Toc139277403" w:history="1">
            <w:r w:rsidR="00C248F7" w:rsidRPr="003B1B87">
              <w:rPr>
                <w:rStyle w:val="Hyperlink"/>
                <w:noProof/>
              </w:rPr>
              <w:t>Hoofdstuk 5 Verbetering van fouten en nazicht van prijzen of kosten</w:t>
            </w:r>
            <w:r w:rsidR="00C248F7">
              <w:rPr>
                <w:noProof/>
                <w:webHidden/>
              </w:rPr>
              <w:tab/>
            </w:r>
            <w:r w:rsidR="00C248F7">
              <w:rPr>
                <w:noProof/>
                <w:webHidden/>
              </w:rPr>
              <w:fldChar w:fldCharType="begin"/>
            </w:r>
            <w:r w:rsidR="00C248F7">
              <w:rPr>
                <w:noProof/>
                <w:webHidden/>
              </w:rPr>
              <w:instrText xml:space="preserve"> PAGEREF _Toc139277403 \h </w:instrText>
            </w:r>
            <w:r w:rsidR="00C248F7">
              <w:rPr>
                <w:noProof/>
                <w:webHidden/>
              </w:rPr>
            </w:r>
            <w:r w:rsidR="00C248F7">
              <w:rPr>
                <w:noProof/>
                <w:webHidden/>
              </w:rPr>
              <w:fldChar w:fldCharType="separate"/>
            </w:r>
            <w:r w:rsidR="00C248F7">
              <w:rPr>
                <w:noProof/>
                <w:webHidden/>
              </w:rPr>
              <w:t>30</w:t>
            </w:r>
            <w:r w:rsidR="00C248F7">
              <w:rPr>
                <w:noProof/>
                <w:webHidden/>
              </w:rPr>
              <w:fldChar w:fldCharType="end"/>
            </w:r>
          </w:hyperlink>
        </w:p>
        <w:p w14:paraId="19C22EBA" w14:textId="21654BC8" w:rsidR="00C248F7" w:rsidRDefault="00EF6A5D">
          <w:pPr>
            <w:pStyle w:val="TOC5"/>
            <w:tabs>
              <w:tab w:val="left" w:pos="2112"/>
              <w:tab w:val="right" w:leader="dot" w:pos="9060"/>
            </w:tabs>
            <w:rPr>
              <w:rFonts w:eastAsiaTheme="minorEastAsia" w:cstheme="minorBidi"/>
              <w:noProof/>
              <w:szCs w:val="22"/>
            </w:rPr>
          </w:pPr>
          <w:hyperlink w:anchor="_Toc139277404" w:history="1">
            <w:r w:rsidR="00C248F7" w:rsidRPr="003B1B87">
              <w:rPr>
                <w:rStyle w:val="Hyperlink"/>
                <w:noProof/>
              </w:rPr>
              <w:t>Art. 36, §6</w:t>
            </w:r>
            <w:r w:rsidR="00C248F7">
              <w:rPr>
                <w:rFonts w:eastAsiaTheme="minorEastAsia" w:cstheme="minorBidi"/>
                <w:noProof/>
                <w:szCs w:val="22"/>
              </w:rPr>
              <w:tab/>
            </w:r>
            <w:r w:rsidR="00C248F7" w:rsidRPr="003B1B87">
              <w:rPr>
                <w:rStyle w:val="Hyperlink"/>
                <w:noProof/>
              </w:rPr>
              <w:t>Prijsonderzoek</w:t>
            </w:r>
            <w:r w:rsidR="00C248F7">
              <w:rPr>
                <w:noProof/>
                <w:webHidden/>
              </w:rPr>
              <w:tab/>
            </w:r>
            <w:r w:rsidR="00C248F7">
              <w:rPr>
                <w:noProof/>
                <w:webHidden/>
              </w:rPr>
              <w:fldChar w:fldCharType="begin"/>
            </w:r>
            <w:r w:rsidR="00C248F7">
              <w:rPr>
                <w:noProof/>
                <w:webHidden/>
              </w:rPr>
              <w:instrText xml:space="preserve"> PAGEREF _Toc139277404 \h </w:instrText>
            </w:r>
            <w:r w:rsidR="00C248F7">
              <w:rPr>
                <w:noProof/>
                <w:webHidden/>
              </w:rPr>
            </w:r>
            <w:r w:rsidR="00C248F7">
              <w:rPr>
                <w:noProof/>
                <w:webHidden/>
              </w:rPr>
              <w:fldChar w:fldCharType="separate"/>
            </w:r>
            <w:r w:rsidR="00C248F7">
              <w:rPr>
                <w:noProof/>
                <w:webHidden/>
              </w:rPr>
              <w:t>30</w:t>
            </w:r>
            <w:r w:rsidR="00C248F7">
              <w:rPr>
                <w:noProof/>
                <w:webHidden/>
              </w:rPr>
              <w:fldChar w:fldCharType="end"/>
            </w:r>
          </w:hyperlink>
        </w:p>
        <w:p w14:paraId="4987599B" w14:textId="384F3D3C" w:rsidR="00C248F7" w:rsidRDefault="00EF6A5D">
          <w:pPr>
            <w:pStyle w:val="TOC3"/>
            <w:tabs>
              <w:tab w:val="right" w:leader="dot" w:pos="9060"/>
            </w:tabs>
            <w:rPr>
              <w:rFonts w:eastAsiaTheme="minorEastAsia" w:cstheme="minorBidi"/>
              <w:noProof/>
              <w:szCs w:val="22"/>
            </w:rPr>
          </w:pPr>
          <w:hyperlink w:anchor="_Toc139277405" w:history="1">
            <w:r w:rsidR="00C248F7" w:rsidRPr="003B1B87">
              <w:rPr>
                <w:rStyle w:val="Hyperlink"/>
                <w:noProof/>
              </w:rPr>
              <w:t>Hoofdstuk 9 Percelen</w:t>
            </w:r>
            <w:r w:rsidR="00C248F7">
              <w:rPr>
                <w:noProof/>
                <w:webHidden/>
              </w:rPr>
              <w:tab/>
            </w:r>
            <w:r w:rsidR="00C248F7">
              <w:rPr>
                <w:noProof/>
                <w:webHidden/>
              </w:rPr>
              <w:fldChar w:fldCharType="begin"/>
            </w:r>
            <w:r w:rsidR="00C248F7">
              <w:rPr>
                <w:noProof/>
                <w:webHidden/>
              </w:rPr>
              <w:instrText xml:space="preserve"> PAGEREF _Toc139277405 \h </w:instrText>
            </w:r>
            <w:r w:rsidR="00C248F7">
              <w:rPr>
                <w:noProof/>
                <w:webHidden/>
              </w:rPr>
            </w:r>
            <w:r w:rsidR="00C248F7">
              <w:rPr>
                <w:noProof/>
                <w:webHidden/>
              </w:rPr>
              <w:fldChar w:fldCharType="separate"/>
            </w:r>
            <w:r w:rsidR="00C248F7">
              <w:rPr>
                <w:noProof/>
                <w:webHidden/>
              </w:rPr>
              <w:t>30</w:t>
            </w:r>
            <w:r w:rsidR="00C248F7">
              <w:rPr>
                <w:noProof/>
                <w:webHidden/>
              </w:rPr>
              <w:fldChar w:fldCharType="end"/>
            </w:r>
          </w:hyperlink>
        </w:p>
        <w:p w14:paraId="68857D73" w14:textId="6AF2B94B" w:rsidR="00C248F7" w:rsidRDefault="00EF6A5D">
          <w:pPr>
            <w:pStyle w:val="TOC5"/>
            <w:tabs>
              <w:tab w:val="left" w:pos="1786"/>
              <w:tab w:val="right" w:leader="dot" w:pos="9060"/>
            </w:tabs>
            <w:rPr>
              <w:rFonts w:eastAsiaTheme="minorEastAsia" w:cstheme="minorBidi"/>
              <w:noProof/>
              <w:szCs w:val="22"/>
            </w:rPr>
          </w:pPr>
          <w:hyperlink w:anchor="_Toc139277406" w:history="1">
            <w:r w:rsidR="00C248F7" w:rsidRPr="003B1B87">
              <w:rPr>
                <w:rStyle w:val="Hyperlink"/>
                <w:noProof/>
              </w:rPr>
              <w:t>Art. 49</w:t>
            </w:r>
            <w:r w:rsidR="00C248F7">
              <w:rPr>
                <w:rFonts w:eastAsiaTheme="minorEastAsia" w:cstheme="minorBidi"/>
                <w:noProof/>
                <w:szCs w:val="22"/>
              </w:rPr>
              <w:tab/>
            </w:r>
            <w:r w:rsidR="00C248F7" w:rsidRPr="003B1B87">
              <w:rPr>
                <w:rStyle w:val="Hyperlink"/>
                <w:noProof/>
              </w:rPr>
              <w:t>Kwalitatieve selectie bij percelen</w:t>
            </w:r>
            <w:r w:rsidR="00C248F7">
              <w:rPr>
                <w:noProof/>
                <w:webHidden/>
              </w:rPr>
              <w:tab/>
            </w:r>
            <w:r w:rsidR="00C248F7">
              <w:rPr>
                <w:noProof/>
                <w:webHidden/>
              </w:rPr>
              <w:fldChar w:fldCharType="begin"/>
            </w:r>
            <w:r w:rsidR="00C248F7">
              <w:rPr>
                <w:noProof/>
                <w:webHidden/>
              </w:rPr>
              <w:instrText xml:space="preserve"> PAGEREF _Toc139277406 \h </w:instrText>
            </w:r>
            <w:r w:rsidR="00C248F7">
              <w:rPr>
                <w:noProof/>
                <w:webHidden/>
              </w:rPr>
            </w:r>
            <w:r w:rsidR="00C248F7">
              <w:rPr>
                <w:noProof/>
                <w:webHidden/>
              </w:rPr>
              <w:fldChar w:fldCharType="separate"/>
            </w:r>
            <w:r w:rsidR="00C248F7">
              <w:rPr>
                <w:noProof/>
                <w:webHidden/>
              </w:rPr>
              <w:t>30</w:t>
            </w:r>
            <w:r w:rsidR="00C248F7">
              <w:rPr>
                <w:noProof/>
                <w:webHidden/>
              </w:rPr>
              <w:fldChar w:fldCharType="end"/>
            </w:r>
          </w:hyperlink>
        </w:p>
        <w:p w14:paraId="642AA56D" w14:textId="610E978E" w:rsidR="00C248F7" w:rsidRDefault="00EF6A5D">
          <w:pPr>
            <w:pStyle w:val="TOC5"/>
            <w:tabs>
              <w:tab w:val="left" w:pos="1786"/>
              <w:tab w:val="right" w:leader="dot" w:pos="9060"/>
            </w:tabs>
            <w:rPr>
              <w:rFonts w:eastAsiaTheme="minorEastAsia" w:cstheme="minorBidi"/>
              <w:noProof/>
              <w:szCs w:val="22"/>
            </w:rPr>
          </w:pPr>
          <w:hyperlink w:anchor="_Toc139277407" w:history="1">
            <w:r w:rsidR="00C248F7" w:rsidRPr="003B1B87">
              <w:rPr>
                <w:rStyle w:val="Hyperlink"/>
                <w:noProof/>
              </w:rPr>
              <w:t>Art. 50</w:t>
            </w:r>
            <w:r w:rsidR="00C248F7">
              <w:rPr>
                <w:rFonts w:eastAsiaTheme="minorEastAsia" w:cstheme="minorBidi"/>
                <w:noProof/>
                <w:szCs w:val="22"/>
              </w:rPr>
              <w:tab/>
            </w:r>
            <w:r w:rsidR="00C248F7" w:rsidRPr="003B1B87">
              <w:rPr>
                <w:rStyle w:val="Hyperlink"/>
                <w:noProof/>
              </w:rPr>
              <w:t>Prijskortingen/verbeteringsvoorstellen bij percelen</w:t>
            </w:r>
            <w:r w:rsidR="00C248F7">
              <w:rPr>
                <w:noProof/>
                <w:webHidden/>
              </w:rPr>
              <w:tab/>
            </w:r>
            <w:r w:rsidR="00C248F7">
              <w:rPr>
                <w:noProof/>
                <w:webHidden/>
              </w:rPr>
              <w:fldChar w:fldCharType="begin"/>
            </w:r>
            <w:r w:rsidR="00C248F7">
              <w:rPr>
                <w:noProof/>
                <w:webHidden/>
              </w:rPr>
              <w:instrText xml:space="preserve"> PAGEREF _Toc139277407 \h </w:instrText>
            </w:r>
            <w:r w:rsidR="00C248F7">
              <w:rPr>
                <w:noProof/>
                <w:webHidden/>
              </w:rPr>
            </w:r>
            <w:r w:rsidR="00C248F7">
              <w:rPr>
                <w:noProof/>
                <w:webHidden/>
              </w:rPr>
              <w:fldChar w:fldCharType="separate"/>
            </w:r>
            <w:r w:rsidR="00C248F7">
              <w:rPr>
                <w:noProof/>
                <w:webHidden/>
              </w:rPr>
              <w:t>30</w:t>
            </w:r>
            <w:r w:rsidR="00C248F7">
              <w:rPr>
                <w:noProof/>
                <w:webHidden/>
              </w:rPr>
              <w:fldChar w:fldCharType="end"/>
            </w:r>
          </w:hyperlink>
        </w:p>
        <w:p w14:paraId="53194214" w14:textId="2936C54A" w:rsidR="00C248F7" w:rsidRDefault="00EF6A5D">
          <w:pPr>
            <w:pStyle w:val="TOC3"/>
            <w:tabs>
              <w:tab w:val="right" w:leader="dot" w:pos="9060"/>
            </w:tabs>
            <w:rPr>
              <w:rFonts w:eastAsiaTheme="minorEastAsia" w:cstheme="minorBidi"/>
              <w:noProof/>
              <w:szCs w:val="22"/>
            </w:rPr>
          </w:pPr>
          <w:hyperlink w:anchor="_Toc139277408" w:history="1">
            <w:r w:rsidR="00C248F7" w:rsidRPr="003B1B87">
              <w:rPr>
                <w:rStyle w:val="Hyperlink"/>
                <w:noProof/>
              </w:rPr>
              <w:t>Hoofdstuk 11 Indienen van de aanvragen tot deelneming en offertes</w:t>
            </w:r>
            <w:r w:rsidR="00C248F7">
              <w:rPr>
                <w:noProof/>
                <w:webHidden/>
              </w:rPr>
              <w:tab/>
            </w:r>
            <w:r w:rsidR="00C248F7">
              <w:rPr>
                <w:noProof/>
                <w:webHidden/>
              </w:rPr>
              <w:fldChar w:fldCharType="begin"/>
            </w:r>
            <w:r w:rsidR="00C248F7">
              <w:rPr>
                <w:noProof/>
                <w:webHidden/>
              </w:rPr>
              <w:instrText xml:space="preserve"> PAGEREF _Toc139277408 \h </w:instrText>
            </w:r>
            <w:r w:rsidR="00C248F7">
              <w:rPr>
                <w:noProof/>
                <w:webHidden/>
              </w:rPr>
            </w:r>
            <w:r w:rsidR="00C248F7">
              <w:rPr>
                <w:noProof/>
                <w:webHidden/>
              </w:rPr>
              <w:fldChar w:fldCharType="separate"/>
            </w:r>
            <w:r w:rsidR="00C248F7">
              <w:rPr>
                <w:noProof/>
                <w:webHidden/>
              </w:rPr>
              <w:t>30</w:t>
            </w:r>
            <w:r w:rsidR="00C248F7">
              <w:rPr>
                <w:noProof/>
                <w:webHidden/>
              </w:rPr>
              <w:fldChar w:fldCharType="end"/>
            </w:r>
          </w:hyperlink>
        </w:p>
        <w:p w14:paraId="0B08E04C" w14:textId="5A23573A" w:rsidR="00C248F7" w:rsidRDefault="00EF6A5D">
          <w:pPr>
            <w:pStyle w:val="TOC4"/>
            <w:tabs>
              <w:tab w:val="right" w:leader="dot" w:pos="9060"/>
            </w:tabs>
            <w:rPr>
              <w:rFonts w:eastAsiaTheme="minorEastAsia" w:cstheme="minorBidi"/>
              <w:noProof/>
              <w:szCs w:val="22"/>
            </w:rPr>
          </w:pPr>
          <w:hyperlink w:anchor="_Toc139277409" w:history="1">
            <w:r w:rsidR="00C248F7" w:rsidRPr="003B1B87">
              <w:rPr>
                <w:rStyle w:val="Hyperlink"/>
                <w:noProof/>
              </w:rPr>
              <w:t>Afdeling 2 Indieningsmodaliteiten voor de aanvragen tot deelneming en offertes</w:t>
            </w:r>
            <w:r w:rsidR="00C248F7">
              <w:rPr>
                <w:noProof/>
                <w:webHidden/>
              </w:rPr>
              <w:tab/>
            </w:r>
            <w:r w:rsidR="00C248F7">
              <w:rPr>
                <w:noProof/>
                <w:webHidden/>
              </w:rPr>
              <w:fldChar w:fldCharType="begin"/>
            </w:r>
            <w:r w:rsidR="00C248F7">
              <w:rPr>
                <w:noProof/>
                <w:webHidden/>
              </w:rPr>
              <w:instrText xml:space="preserve"> PAGEREF _Toc139277409 \h </w:instrText>
            </w:r>
            <w:r w:rsidR="00C248F7">
              <w:rPr>
                <w:noProof/>
                <w:webHidden/>
              </w:rPr>
            </w:r>
            <w:r w:rsidR="00C248F7">
              <w:rPr>
                <w:noProof/>
                <w:webHidden/>
              </w:rPr>
              <w:fldChar w:fldCharType="separate"/>
            </w:r>
            <w:r w:rsidR="00C248F7">
              <w:rPr>
                <w:noProof/>
                <w:webHidden/>
              </w:rPr>
              <w:t>30</w:t>
            </w:r>
            <w:r w:rsidR="00C248F7">
              <w:rPr>
                <w:noProof/>
                <w:webHidden/>
              </w:rPr>
              <w:fldChar w:fldCharType="end"/>
            </w:r>
          </w:hyperlink>
        </w:p>
        <w:p w14:paraId="6E916DB7" w14:textId="0ED8562D" w:rsidR="00C248F7" w:rsidRDefault="00EF6A5D">
          <w:pPr>
            <w:pStyle w:val="TOC5"/>
            <w:tabs>
              <w:tab w:val="left" w:pos="2112"/>
              <w:tab w:val="right" w:leader="dot" w:pos="9060"/>
            </w:tabs>
            <w:rPr>
              <w:rFonts w:eastAsiaTheme="minorEastAsia" w:cstheme="minorBidi"/>
              <w:noProof/>
              <w:szCs w:val="22"/>
            </w:rPr>
          </w:pPr>
          <w:hyperlink w:anchor="_Toc139277410" w:history="1">
            <w:r w:rsidR="00C248F7" w:rsidRPr="003B1B87">
              <w:rPr>
                <w:rStyle w:val="Hyperlink"/>
                <w:noProof/>
              </w:rPr>
              <w:t>Art. 53, §1</w:t>
            </w:r>
            <w:r w:rsidR="00C248F7">
              <w:rPr>
                <w:rFonts w:eastAsiaTheme="minorEastAsia" w:cstheme="minorBidi"/>
                <w:noProof/>
                <w:szCs w:val="22"/>
              </w:rPr>
              <w:tab/>
            </w:r>
            <w:r w:rsidR="00C248F7" w:rsidRPr="003B1B87">
              <w:rPr>
                <w:rStyle w:val="Hyperlink"/>
                <w:noProof/>
              </w:rPr>
              <w:t>Taalgebruik</w:t>
            </w:r>
            <w:r w:rsidR="00C248F7">
              <w:rPr>
                <w:noProof/>
                <w:webHidden/>
              </w:rPr>
              <w:tab/>
            </w:r>
            <w:r w:rsidR="00C248F7">
              <w:rPr>
                <w:noProof/>
                <w:webHidden/>
              </w:rPr>
              <w:fldChar w:fldCharType="begin"/>
            </w:r>
            <w:r w:rsidR="00C248F7">
              <w:rPr>
                <w:noProof/>
                <w:webHidden/>
              </w:rPr>
              <w:instrText xml:space="preserve"> PAGEREF _Toc139277410 \h </w:instrText>
            </w:r>
            <w:r w:rsidR="00C248F7">
              <w:rPr>
                <w:noProof/>
                <w:webHidden/>
              </w:rPr>
            </w:r>
            <w:r w:rsidR="00C248F7">
              <w:rPr>
                <w:noProof/>
                <w:webHidden/>
              </w:rPr>
              <w:fldChar w:fldCharType="separate"/>
            </w:r>
            <w:r w:rsidR="00C248F7">
              <w:rPr>
                <w:noProof/>
                <w:webHidden/>
              </w:rPr>
              <w:t>30</w:t>
            </w:r>
            <w:r w:rsidR="00C248F7">
              <w:rPr>
                <w:noProof/>
                <w:webHidden/>
              </w:rPr>
              <w:fldChar w:fldCharType="end"/>
            </w:r>
          </w:hyperlink>
        </w:p>
        <w:p w14:paraId="5C2B08D4" w14:textId="74EC6975" w:rsidR="00C248F7" w:rsidRDefault="00EF6A5D">
          <w:pPr>
            <w:pStyle w:val="TOC5"/>
            <w:tabs>
              <w:tab w:val="left" w:pos="1786"/>
              <w:tab w:val="right" w:leader="dot" w:pos="9060"/>
            </w:tabs>
            <w:rPr>
              <w:rFonts w:eastAsiaTheme="minorEastAsia" w:cstheme="minorBidi"/>
              <w:noProof/>
              <w:szCs w:val="22"/>
            </w:rPr>
          </w:pPr>
          <w:hyperlink w:anchor="_Toc139277411" w:history="1">
            <w:r w:rsidR="00C248F7" w:rsidRPr="003B1B87">
              <w:rPr>
                <w:rStyle w:val="Hyperlink"/>
                <w:noProof/>
              </w:rPr>
              <w:t>Art. 55</w:t>
            </w:r>
            <w:r w:rsidR="00C248F7">
              <w:rPr>
                <w:rFonts w:eastAsiaTheme="minorEastAsia" w:cstheme="minorBidi"/>
                <w:noProof/>
                <w:szCs w:val="22"/>
              </w:rPr>
              <w:tab/>
            </w:r>
            <w:r w:rsidR="00C248F7" w:rsidRPr="003B1B87">
              <w:rPr>
                <w:rStyle w:val="Hyperlink"/>
                <w:noProof/>
              </w:rPr>
              <w:t>Verbod gezamenlijke indiening</w:t>
            </w:r>
            <w:r w:rsidR="00C248F7">
              <w:rPr>
                <w:noProof/>
                <w:webHidden/>
              </w:rPr>
              <w:tab/>
            </w:r>
            <w:r w:rsidR="00C248F7">
              <w:rPr>
                <w:noProof/>
                <w:webHidden/>
              </w:rPr>
              <w:fldChar w:fldCharType="begin"/>
            </w:r>
            <w:r w:rsidR="00C248F7">
              <w:rPr>
                <w:noProof/>
                <w:webHidden/>
              </w:rPr>
              <w:instrText xml:space="preserve"> PAGEREF _Toc139277411 \h </w:instrText>
            </w:r>
            <w:r w:rsidR="00C248F7">
              <w:rPr>
                <w:noProof/>
                <w:webHidden/>
              </w:rPr>
            </w:r>
            <w:r w:rsidR="00C248F7">
              <w:rPr>
                <w:noProof/>
                <w:webHidden/>
              </w:rPr>
              <w:fldChar w:fldCharType="separate"/>
            </w:r>
            <w:r w:rsidR="00C248F7">
              <w:rPr>
                <w:noProof/>
                <w:webHidden/>
              </w:rPr>
              <w:t>30</w:t>
            </w:r>
            <w:r w:rsidR="00C248F7">
              <w:rPr>
                <w:noProof/>
                <w:webHidden/>
              </w:rPr>
              <w:fldChar w:fldCharType="end"/>
            </w:r>
          </w:hyperlink>
        </w:p>
        <w:p w14:paraId="79FE96E3" w14:textId="4DD0EABC" w:rsidR="00C248F7" w:rsidRDefault="00EF6A5D">
          <w:pPr>
            <w:pStyle w:val="TOC4"/>
            <w:tabs>
              <w:tab w:val="right" w:leader="dot" w:pos="9060"/>
            </w:tabs>
            <w:rPr>
              <w:rFonts w:eastAsiaTheme="minorEastAsia" w:cstheme="minorBidi"/>
              <w:noProof/>
              <w:szCs w:val="22"/>
            </w:rPr>
          </w:pPr>
          <w:hyperlink w:anchor="_Toc139277412" w:history="1">
            <w:r w:rsidR="00C248F7" w:rsidRPr="003B1B87">
              <w:rPr>
                <w:rStyle w:val="Hyperlink"/>
                <w:noProof/>
              </w:rPr>
              <w:t>Afdeling 4 Verbintenistermijn</w:t>
            </w:r>
            <w:r w:rsidR="00C248F7">
              <w:rPr>
                <w:noProof/>
                <w:webHidden/>
              </w:rPr>
              <w:tab/>
            </w:r>
            <w:r w:rsidR="00C248F7">
              <w:rPr>
                <w:noProof/>
                <w:webHidden/>
              </w:rPr>
              <w:fldChar w:fldCharType="begin"/>
            </w:r>
            <w:r w:rsidR="00C248F7">
              <w:rPr>
                <w:noProof/>
                <w:webHidden/>
              </w:rPr>
              <w:instrText xml:space="preserve"> PAGEREF _Toc139277412 \h </w:instrText>
            </w:r>
            <w:r w:rsidR="00C248F7">
              <w:rPr>
                <w:noProof/>
                <w:webHidden/>
              </w:rPr>
            </w:r>
            <w:r w:rsidR="00C248F7">
              <w:rPr>
                <w:noProof/>
                <w:webHidden/>
              </w:rPr>
              <w:fldChar w:fldCharType="separate"/>
            </w:r>
            <w:r w:rsidR="00C248F7">
              <w:rPr>
                <w:noProof/>
                <w:webHidden/>
              </w:rPr>
              <w:t>31</w:t>
            </w:r>
            <w:r w:rsidR="00C248F7">
              <w:rPr>
                <w:noProof/>
                <w:webHidden/>
              </w:rPr>
              <w:fldChar w:fldCharType="end"/>
            </w:r>
          </w:hyperlink>
        </w:p>
        <w:p w14:paraId="36EF758E" w14:textId="1C162A05" w:rsidR="00C248F7" w:rsidRDefault="00EF6A5D">
          <w:pPr>
            <w:pStyle w:val="TOC5"/>
            <w:tabs>
              <w:tab w:val="left" w:pos="1786"/>
              <w:tab w:val="right" w:leader="dot" w:pos="9060"/>
            </w:tabs>
            <w:rPr>
              <w:rFonts w:eastAsiaTheme="minorEastAsia" w:cstheme="minorBidi"/>
              <w:noProof/>
              <w:szCs w:val="22"/>
            </w:rPr>
          </w:pPr>
          <w:hyperlink w:anchor="_Toc139277413" w:history="1">
            <w:r w:rsidR="00C248F7" w:rsidRPr="003B1B87">
              <w:rPr>
                <w:rStyle w:val="Hyperlink"/>
                <w:noProof/>
              </w:rPr>
              <w:t>Art. 58</w:t>
            </w:r>
            <w:r w:rsidR="00C248F7">
              <w:rPr>
                <w:rFonts w:eastAsiaTheme="minorEastAsia" w:cstheme="minorBidi"/>
                <w:noProof/>
                <w:szCs w:val="22"/>
              </w:rPr>
              <w:tab/>
            </w:r>
            <w:r w:rsidR="00C248F7" w:rsidRPr="003B1B87">
              <w:rPr>
                <w:rStyle w:val="Hyperlink"/>
                <w:noProof/>
              </w:rPr>
              <w:t>Verbintenistermijn voor de inschrijvers</w:t>
            </w:r>
            <w:r w:rsidR="00C248F7">
              <w:rPr>
                <w:noProof/>
                <w:webHidden/>
              </w:rPr>
              <w:tab/>
            </w:r>
            <w:r w:rsidR="00C248F7">
              <w:rPr>
                <w:noProof/>
                <w:webHidden/>
              </w:rPr>
              <w:fldChar w:fldCharType="begin"/>
            </w:r>
            <w:r w:rsidR="00C248F7">
              <w:rPr>
                <w:noProof/>
                <w:webHidden/>
              </w:rPr>
              <w:instrText xml:space="preserve"> PAGEREF _Toc139277413 \h </w:instrText>
            </w:r>
            <w:r w:rsidR="00C248F7">
              <w:rPr>
                <w:noProof/>
                <w:webHidden/>
              </w:rPr>
            </w:r>
            <w:r w:rsidR="00C248F7">
              <w:rPr>
                <w:noProof/>
                <w:webHidden/>
              </w:rPr>
              <w:fldChar w:fldCharType="separate"/>
            </w:r>
            <w:r w:rsidR="00C248F7">
              <w:rPr>
                <w:noProof/>
                <w:webHidden/>
              </w:rPr>
              <w:t>31</w:t>
            </w:r>
            <w:r w:rsidR="00C248F7">
              <w:rPr>
                <w:noProof/>
                <w:webHidden/>
              </w:rPr>
              <w:fldChar w:fldCharType="end"/>
            </w:r>
          </w:hyperlink>
        </w:p>
        <w:p w14:paraId="1B7DA26D" w14:textId="658CD7E8" w:rsidR="00C248F7" w:rsidRDefault="00EF6A5D">
          <w:pPr>
            <w:pStyle w:val="TOC3"/>
            <w:tabs>
              <w:tab w:val="right" w:leader="dot" w:pos="9060"/>
            </w:tabs>
            <w:rPr>
              <w:rFonts w:eastAsiaTheme="minorEastAsia" w:cstheme="minorBidi"/>
              <w:noProof/>
              <w:szCs w:val="22"/>
            </w:rPr>
          </w:pPr>
          <w:hyperlink w:anchor="_Toc139277414" w:history="1">
            <w:r w:rsidR="00C248F7" w:rsidRPr="003B1B87">
              <w:rPr>
                <w:rStyle w:val="Hyperlink"/>
                <w:noProof/>
              </w:rPr>
              <w:t>Hoofdstuk 12 Selectie van de kandidaten en de inschrijvers</w:t>
            </w:r>
            <w:r w:rsidR="00C248F7">
              <w:rPr>
                <w:noProof/>
                <w:webHidden/>
              </w:rPr>
              <w:tab/>
            </w:r>
            <w:r w:rsidR="00C248F7">
              <w:rPr>
                <w:noProof/>
                <w:webHidden/>
              </w:rPr>
              <w:fldChar w:fldCharType="begin"/>
            </w:r>
            <w:r w:rsidR="00C248F7">
              <w:rPr>
                <w:noProof/>
                <w:webHidden/>
              </w:rPr>
              <w:instrText xml:space="preserve"> PAGEREF _Toc139277414 \h </w:instrText>
            </w:r>
            <w:r w:rsidR="00C248F7">
              <w:rPr>
                <w:noProof/>
                <w:webHidden/>
              </w:rPr>
            </w:r>
            <w:r w:rsidR="00C248F7">
              <w:rPr>
                <w:noProof/>
                <w:webHidden/>
              </w:rPr>
              <w:fldChar w:fldCharType="separate"/>
            </w:r>
            <w:r w:rsidR="00C248F7">
              <w:rPr>
                <w:noProof/>
                <w:webHidden/>
              </w:rPr>
              <w:t>31</w:t>
            </w:r>
            <w:r w:rsidR="00C248F7">
              <w:rPr>
                <w:noProof/>
                <w:webHidden/>
              </w:rPr>
              <w:fldChar w:fldCharType="end"/>
            </w:r>
          </w:hyperlink>
        </w:p>
        <w:p w14:paraId="3DCD0145" w14:textId="5D806522" w:rsidR="00C248F7" w:rsidRDefault="00EF6A5D">
          <w:pPr>
            <w:pStyle w:val="TOC4"/>
            <w:tabs>
              <w:tab w:val="right" w:leader="dot" w:pos="9060"/>
            </w:tabs>
            <w:rPr>
              <w:rFonts w:eastAsiaTheme="minorEastAsia" w:cstheme="minorBidi"/>
              <w:noProof/>
              <w:szCs w:val="22"/>
            </w:rPr>
          </w:pPr>
          <w:hyperlink w:anchor="_Toc139277415" w:history="1">
            <w:r w:rsidR="00C248F7" w:rsidRPr="003B1B87">
              <w:rPr>
                <w:rStyle w:val="Hyperlink"/>
                <w:noProof/>
              </w:rPr>
              <w:t>Afdeling 3 Selectiecriteria, beroep op onderaannemers en op andere entiteiten</w:t>
            </w:r>
            <w:r w:rsidR="00C248F7">
              <w:rPr>
                <w:noProof/>
                <w:webHidden/>
              </w:rPr>
              <w:tab/>
            </w:r>
            <w:r w:rsidR="00C248F7">
              <w:rPr>
                <w:noProof/>
                <w:webHidden/>
              </w:rPr>
              <w:fldChar w:fldCharType="begin"/>
            </w:r>
            <w:r w:rsidR="00C248F7">
              <w:rPr>
                <w:noProof/>
                <w:webHidden/>
              </w:rPr>
              <w:instrText xml:space="preserve"> PAGEREF _Toc139277415 \h </w:instrText>
            </w:r>
            <w:r w:rsidR="00C248F7">
              <w:rPr>
                <w:noProof/>
                <w:webHidden/>
              </w:rPr>
            </w:r>
            <w:r w:rsidR="00C248F7">
              <w:rPr>
                <w:noProof/>
                <w:webHidden/>
              </w:rPr>
              <w:fldChar w:fldCharType="separate"/>
            </w:r>
            <w:r w:rsidR="00C248F7">
              <w:rPr>
                <w:noProof/>
                <w:webHidden/>
              </w:rPr>
              <w:t>31</w:t>
            </w:r>
            <w:r w:rsidR="00C248F7">
              <w:rPr>
                <w:noProof/>
                <w:webHidden/>
              </w:rPr>
              <w:fldChar w:fldCharType="end"/>
            </w:r>
          </w:hyperlink>
        </w:p>
        <w:p w14:paraId="7CB68D74" w14:textId="36905524" w:rsidR="00C248F7" w:rsidRDefault="00EF6A5D">
          <w:pPr>
            <w:pStyle w:val="TOC5"/>
            <w:tabs>
              <w:tab w:val="left" w:pos="1786"/>
              <w:tab w:val="right" w:leader="dot" w:pos="9060"/>
            </w:tabs>
            <w:rPr>
              <w:rFonts w:eastAsiaTheme="minorEastAsia" w:cstheme="minorBidi"/>
              <w:noProof/>
              <w:szCs w:val="22"/>
            </w:rPr>
          </w:pPr>
          <w:hyperlink w:anchor="_Toc139277416" w:history="1">
            <w:r w:rsidR="00C248F7" w:rsidRPr="003B1B87">
              <w:rPr>
                <w:rStyle w:val="Hyperlink"/>
                <w:noProof/>
              </w:rPr>
              <w:t>Art. 67</w:t>
            </w:r>
            <w:r w:rsidR="00C248F7">
              <w:rPr>
                <w:rFonts w:eastAsiaTheme="minorEastAsia" w:cstheme="minorBidi"/>
                <w:noProof/>
                <w:szCs w:val="22"/>
              </w:rPr>
              <w:tab/>
            </w:r>
            <w:r w:rsidR="00C248F7" w:rsidRPr="003B1B87">
              <w:rPr>
                <w:rStyle w:val="Hyperlink"/>
                <w:noProof/>
              </w:rPr>
              <w:t>Financiële en economische draagkracht</w:t>
            </w:r>
            <w:r w:rsidR="00C248F7">
              <w:rPr>
                <w:noProof/>
                <w:webHidden/>
              </w:rPr>
              <w:tab/>
            </w:r>
            <w:r w:rsidR="00C248F7">
              <w:rPr>
                <w:noProof/>
                <w:webHidden/>
              </w:rPr>
              <w:fldChar w:fldCharType="begin"/>
            </w:r>
            <w:r w:rsidR="00C248F7">
              <w:rPr>
                <w:noProof/>
                <w:webHidden/>
              </w:rPr>
              <w:instrText xml:space="preserve"> PAGEREF _Toc139277416 \h </w:instrText>
            </w:r>
            <w:r w:rsidR="00C248F7">
              <w:rPr>
                <w:noProof/>
                <w:webHidden/>
              </w:rPr>
            </w:r>
            <w:r w:rsidR="00C248F7">
              <w:rPr>
                <w:noProof/>
                <w:webHidden/>
              </w:rPr>
              <w:fldChar w:fldCharType="separate"/>
            </w:r>
            <w:r w:rsidR="00C248F7">
              <w:rPr>
                <w:noProof/>
                <w:webHidden/>
              </w:rPr>
              <w:t>32</w:t>
            </w:r>
            <w:r w:rsidR="00C248F7">
              <w:rPr>
                <w:noProof/>
                <w:webHidden/>
              </w:rPr>
              <w:fldChar w:fldCharType="end"/>
            </w:r>
          </w:hyperlink>
        </w:p>
        <w:p w14:paraId="025D8FBC" w14:textId="0CB2BE37" w:rsidR="00C248F7" w:rsidRDefault="00EF6A5D">
          <w:pPr>
            <w:pStyle w:val="TOC5"/>
            <w:tabs>
              <w:tab w:val="left" w:pos="1786"/>
              <w:tab w:val="right" w:leader="dot" w:pos="9060"/>
            </w:tabs>
            <w:rPr>
              <w:rFonts w:eastAsiaTheme="minorEastAsia" w:cstheme="minorBidi"/>
              <w:noProof/>
              <w:szCs w:val="22"/>
            </w:rPr>
          </w:pPr>
          <w:hyperlink w:anchor="_Toc139277417" w:history="1">
            <w:r w:rsidR="00C248F7" w:rsidRPr="003B1B87">
              <w:rPr>
                <w:rStyle w:val="Hyperlink"/>
                <w:noProof/>
              </w:rPr>
              <w:t>Art. 68</w:t>
            </w:r>
            <w:r w:rsidR="00C248F7">
              <w:rPr>
                <w:rFonts w:eastAsiaTheme="minorEastAsia" w:cstheme="minorBidi"/>
                <w:noProof/>
                <w:szCs w:val="22"/>
              </w:rPr>
              <w:tab/>
            </w:r>
            <w:r w:rsidR="00C248F7" w:rsidRPr="003B1B87">
              <w:rPr>
                <w:rStyle w:val="Hyperlink"/>
                <w:noProof/>
              </w:rPr>
              <w:t>Technische bekwaamheid en beroepsbekwaamheid</w:t>
            </w:r>
            <w:r w:rsidR="00C248F7">
              <w:rPr>
                <w:noProof/>
                <w:webHidden/>
              </w:rPr>
              <w:tab/>
            </w:r>
            <w:r w:rsidR="00C248F7">
              <w:rPr>
                <w:noProof/>
                <w:webHidden/>
              </w:rPr>
              <w:fldChar w:fldCharType="begin"/>
            </w:r>
            <w:r w:rsidR="00C248F7">
              <w:rPr>
                <w:noProof/>
                <w:webHidden/>
              </w:rPr>
              <w:instrText xml:space="preserve"> PAGEREF _Toc139277417 \h </w:instrText>
            </w:r>
            <w:r w:rsidR="00C248F7">
              <w:rPr>
                <w:noProof/>
                <w:webHidden/>
              </w:rPr>
            </w:r>
            <w:r w:rsidR="00C248F7">
              <w:rPr>
                <w:noProof/>
                <w:webHidden/>
              </w:rPr>
              <w:fldChar w:fldCharType="separate"/>
            </w:r>
            <w:r w:rsidR="00C248F7">
              <w:rPr>
                <w:noProof/>
                <w:webHidden/>
              </w:rPr>
              <w:t>32</w:t>
            </w:r>
            <w:r w:rsidR="00C248F7">
              <w:rPr>
                <w:noProof/>
                <w:webHidden/>
              </w:rPr>
              <w:fldChar w:fldCharType="end"/>
            </w:r>
          </w:hyperlink>
        </w:p>
        <w:p w14:paraId="5A5FC4AF" w14:textId="708B67B9" w:rsidR="00C248F7" w:rsidRDefault="00EF6A5D">
          <w:pPr>
            <w:pStyle w:val="TOC3"/>
            <w:tabs>
              <w:tab w:val="right" w:leader="dot" w:pos="9060"/>
            </w:tabs>
            <w:rPr>
              <w:rFonts w:eastAsiaTheme="minorEastAsia" w:cstheme="minorBidi"/>
              <w:noProof/>
              <w:szCs w:val="22"/>
            </w:rPr>
          </w:pPr>
          <w:hyperlink w:anchor="_Toc139277418" w:history="1">
            <w:r w:rsidR="00C248F7" w:rsidRPr="003B1B87">
              <w:rPr>
                <w:rStyle w:val="Hyperlink"/>
                <w:rFonts w:eastAsia="FlandersArtSans-Regular" w:cstheme="minorHAnsi"/>
                <w:noProof/>
              </w:rPr>
              <w:t>Hoofdstuk 13: Modaliteiten voor het onderzoek van de offertes en onregelmatigheid van offertes</w:t>
            </w:r>
            <w:r w:rsidR="00C248F7">
              <w:rPr>
                <w:noProof/>
                <w:webHidden/>
              </w:rPr>
              <w:tab/>
            </w:r>
            <w:r w:rsidR="00C248F7">
              <w:rPr>
                <w:noProof/>
                <w:webHidden/>
              </w:rPr>
              <w:fldChar w:fldCharType="begin"/>
            </w:r>
            <w:r w:rsidR="00C248F7">
              <w:rPr>
                <w:noProof/>
                <w:webHidden/>
              </w:rPr>
              <w:instrText xml:space="preserve"> PAGEREF _Toc139277418 \h </w:instrText>
            </w:r>
            <w:r w:rsidR="00C248F7">
              <w:rPr>
                <w:noProof/>
                <w:webHidden/>
              </w:rPr>
            </w:r>
            <w:r w:rsidR="00C248F7">
              <w:rPr>
                <w:noProof/>
                <w:webHidden/>
              </w:rPr>
              <w:fldChar w:fldCharType="separate"/>
            </w:r>
            <w:r w:rsidR="00C248F7">
              <w:rPr>
                <w:noProof/>
                <w:webHidden/>
              </w:rPr>
              <w:t>34</w:t>
            </w:r>
            <w:r w:rsidR="00C248F7">
              <w:rPr>
                <w:noProof/>
                <w:webHidden/>
              </w:rPr>
              <w:fldChar w:fldCharType="end"/>
            </w:r>
          </w:hyperlink>
        </w:p>
        <w:p w14:paraId="27095FEB" w14:textId="64F7FCE7" w:rsidR="00C248F7" w:rsidRDefault="00EF6A5D">
          <w:pPr>
            <w:pStyle w:val="TOC5"/>
            <w:tabs>
              <w:tab w:val="right" w:leader="dot" w:pos="9060"/>
            </w:tabs>
            <w:rPr>
              <w:rFonts w:eastAsiaTheme="minorEastAsia" w:cstheme="minorBidi"/>
              <w:noProof/>
              <w:szCs w:val="22"/>
            </w:rPr>
          </w:pPr>
          <w:hyperlink w:anchor="_Toc139277419" w:history="1">
            <w:r w:rsidR="00C248F7" w:rsidRPr="003B1B87">
              <w:rPr>
                <w:rStyle w:val="Hyperlink"/>
                <w:noProof/>
              </w:rPr>
              <w:t>Art. 76 Regelmatigheidsonderzoek</w:t>
            </w:r>
            <w:r w:rsidR="00C248F7">
              <w:rPr>
                <w:noProof/>
                <w:webHidden/>
              </w:rPr>
              <w:tab/>
            </w:r>
            <w:r w:rsidR="00C248F7">
              <w:rPr>
                <w:noProof/>
                <w:webHidden/>
              </w:rPr>
              <w:fldChar w:fldCharType="begin"/>
            </w:r>
            <w:r w:rsidR="00C248F7">
              <w:rPr>
                <w:noProof/>
                <w:webHidden/>
              </w:rPr>
              <w:instrText xml:space="preserve"> PAGEREF _Toc139277419 \h </w:instrText>
            </w:r>
            <w:r w:rsidR="00C248F7">
              <w:rPr>
                <w:noProof/>
                <w:webHidden/>
              </w:rPr>
            </w:r>
            <w:r w:rsidR="00C248F7">
              <w:rPr>
                <w:noProof/>
                <w:webHidden/>
              </w:rPr>
              <w:fldChar w:fldCharType="separate"/>
            </w:r>
            <w:r w:rsidR="00C248F7">
              <w:rPr>
                <w:noProof/>
                <w:webHidden/>
              </w:rPr>
              <w:t>34</w:t>
            </w:r>
            <w:r w:rsidR="00C248F7">
              <w:rPr>
                <w:noProof/>
                <w:webHidden/>
              </w:rPr>
              <w:fldChar w:fldCharType="end"/>
            </w:r>
          </w:hyperlink>
        </w:p>
        <w:p w14:paraId="2DB18BE5" w14:textId="7FEF1913" w:rsidR="00C248F7" w:rsidRDefault="00EF6A5D">
          <w:pPr>
            <w:pStyle w:val="TOC3"/>
            <w:tabs>
              <w:tab w:val="right" w:leader="dot" w:pos="9060"/>
            </w:tabs>
            <w:rPr>
              <w:rFonts w:eastAsiaTheme="minorEastAsia" w:cstheme="minorBidi"/>
              <w:noProof/>
              <w:szCs w:val="22"/>
            </w:rPr>
          </w:pPr>
          <w:hyperlink w:anchor="_Toc139277420" w:history="1">
            <w:r w:rsidR="00C248F7" w:rsidRPr="003B1B87">
              <w:rPr>
                <w:rStyle w:val="Hyperlink"/>
                <w:rFonts w:cstheme="minorHAnsi"/>
                <w:noProof/>
              </w:rPr>
              <w:t>Titel 2 Gunning bij openbare of niet-openbare procedures</w:t>
            </w:r>
            <w:r w:rsidR="00C248F7">
              <w:rPr>
                <w:noProof/>
                <w:webHidden/>
              </w:rPr>
              <w:tab/>
            </w:r>
            <w:r w:rsidR="00C248F7">
              <w:rPr>
                <w:noProof/>
                <w:webHidden/>
              </w:rPr>
              <w:fldChar w:fldCharType="begin"/>
            </w:r>
            <w:r w:rsidR="00C248F7">
              <w:rPr>
                <w:noProof/>
                <w:webHidden/>
              </w:rPr>
              <w:instrText xml:space="preserve"> PAGEREF _Toc139277420 \h </w:instrText>
            </w:r>
            <w:r w:rsidR="00C248F7">
              <w:rPr>
                <w:noProof/>
                <w:webHidden/>
              </w:rPr>
            </w:r>
            <w:r w:rsidR="00C248F7">
              <w:rPr>
                <w:noProof/>
                <w:webHidden/>
              </w:rPr>
              <w:fldChar w:fldCharType="separate"/>
            </w:r>
            <w:r w:rsidR="00C248F7">
              <w:rPr>
                <w:noProof/>
                <w:webHidden/>
              </w:rPr>
              <w:t>34</w:t>
            </w:r>
            <w:r w:rsidR="00C248F7">
              <w:rPr>
                <w:noProof/>
                <w:webHidden/>
              </w:rPr>
              <w:fldChar w:fldCharType="end"/>
            </w:r>
          </w:hyperlink>
        </w:p>
        <w:p w14:paraId="0F509BA6" w14:textId="04DF12BF" w:rsidR="00C248F7" w:rsidRDefault="00EF6A5D">
          <w:pPr>
            <w:pStyle w:val="TOC4"/>
            <w:tabs>
              <w:tab w:val="right" w:leader="dot" w:pos="9060"/>
            </w:tabs>
            <w:rPr>
              <w:rFonts w:eastAsiaTheme="minorEastAsia" w:cstheme="minorBidi"/>
              <w:noProof/>
              <w:szCs w:val="22"/>
            </w:rPr>
          </w:pPr>
          <w:hyperlink w:anchor="_Toc139277421" w:history="1">
            <w:r w:rsidR="00C248F7" w:rsidRPr="003B1B87">
              <w:rPr>
                <w:rStyle w:val="Hyperlink"/>
                <w:rFonts w:cstheme="minorHAnsi"/>
                <w:noProof/>
              </w:rPr>
              <w:t>Hoofdstuk 1 Vorm en inhoud van de offertes</w:t>
            </w:r>
            <w:r w:rsidR="00C248F7">
              <w:rPr>
                <w:noProof/>
                <w:webHidden/>
              </w:rPr>
              <w:tab/>
            </w:r>
            <w:r w:rsidR="00C248F7">
              <w:rPr>
                <w:noProof/>
                <w:webHidden/>
              </w:rPr>
              <w:fldChar w:fldCharType="begin"/>
            </w:r>
            <w:r w:rsidR="00C248F7">
              <w:rPr>
                <w:noProof/>
                <w:webHidden/>
              </w:rPr>
              <w:instrText xml:space="preserve"> PAGEREF _Toc139277421 \h </w:instrText>
            </w:r>
            <w:r w:rsidR="00C248F7">
              <w:rPr>
                <w:noProof/>
                <w:webHidden/>
              </w:rPr>
            </w:r>
            <w:r w:rsidR="00C248F7">
              <w:rPr>
                <w:noProof/>
                <w:webHidden/>
              </w:rPr>
              <w:fldChar w:fldCharType="separate"/>
            </w:r>
            <w:r w:rsidR="00C248F7">
              <w:rPr>
                <w:noProof/>
                <w:webHidden/>
              </w:rPr>
              <w:t>34</w:t>
            </w:r>
            <w:r w:rsidR="00C248F7">
              <w:rPr>
                <w:noProof/>
                <w:webHidden/>
              </w:rPr>
              <w:fldChar w:fldCharType="end"/>
            </w:r>
          </w:hyperlink>
        </w:p>
        <w:p w14:paraId="226FDF69" w14:textId="7AE48EC2" w:rsidR="00C248F7" w:rsidRDefault="00EF6A5D">
          <w:pPr>
            <w:pStyle w:val="TOC5"/>
            <w:tabs>
              <w:tab w:val="left" w:pos="1786"/>
              <w:tab w:val="right" w:leader="dot" w:pos="9060"/>
            </w:tabs>
            <w:rPr>
              <w:rFonts w:eastAsiaTheme="minorEastAsia" w:cstheme="minorBidi"/>
              <w:noProof/>
              <w:szCs w:val="22"/>
            </w:rPr>
          </w:pPr>
          <w:hyperlink w:anchor="_Toc139277422" w:history="1">
            <w:r w:rsidR="00C248F7" w:rsidRPr="003B1B87">
              <w:rPr>
                <w:rStyle w:val="Hyperlink"/>
                <w:noProof/>
              </w:rPr>
              <w:t>Art. 77</w:t>
            </w:r>
            <w:r w:rsidR="00C248F7">
              <w:rPr>
                <w:rFonts w:eastAsiaTheme="minorEastAsia" w:cstheme="minorBidi"/>
                <w:noProof/>
                <w:szCs w:val="22"/>
              </w:rPr>
              <w:tab/>
            </w:r>
            <w:r w:rsidR="00C248F7" w:rsidRPr="003B1B87">
              <w:rPr>
                <w:rStyle w:val="Hyperlink"/>
                <w:noProof/>
              </w:rPr>
              <w:t>Vorm van de offerte</w:t>
            </w:r>
            <w:r w:rsidR="00C248F7">
              <w:rPr>
                <w:noProof/>
                <w:webHidden/>
              </w:rPr>
              <w:tab/>
            </w:r>
            <w:r w:rsidR="00C248F7">
              <w:rPr>
                <w:noProof/>
                <w:webHidden/>
              </w:rPr>
              <w:fldChar w:fldCharType="begin"/>
            </w:r>
            <w:r w:rsidR="00C248F7">
              <w:rPr>
                <w:noProof/>
                <w:webHidden/>
              </w:rPr>
              <w:instrText xml:space="preserve"> PAGEREF _Toc139277422 \h </w:instrText>
            </w:r>
            <w:r w:rsidR="00C248F7">
              <w:rPr>
                <w:noProof/>
                <w:webHidden/>
              </w:rPr>
            </w:r>
            <w:r w:rsidR="00C248F7">
              <w:rPr>
                <w:noProof/>
                <w:webHidden/>
              </w:rPr>
              <w:fldChar w:fldCharType="separate"/>
            </w:r>
            <w:r w:rsidR="00C248F7">
              <w:rPr>
                <w:noProof/>
                <w:webHidden/>
              </w:rPr>
              <w:t>34</w:t>
            </w:r>
            <w:r w:rsidR="00C248F7">
              <w:rPr>
                <w:noProof/>
                <w:webHidden/>
              </w:rPr>
              <w:fldChar w:fldCharType="end"/>
            </w:r>
          </w:hyperlink>
        </w:p>
        <w:p w14:paraId="38DA8A26" w14:textId="450CE9D8" w:rsidR="00C248F7" w:rsidRDefault="00EF6A5D">
          <w:pPr>
            <w:pStyle w:val="TOC5"/>
            <w:tabs>
              <w:tab w:val="left" w:pos="1786"/>
              <w:tab w:val="right" w:leader="dot" w:pos="9060"/>
            </w:tabs>
            <w:rPr>
              <w:rFonts w:eastAsiaTheme="minorEastAsia" w:cstheme="minorBidi"/>
              <w:noProof/>
              <w:szCs w:val="22"/>
            </w:rPr>
          </w:pPr>
          <w:hyperlink w:anchor="_Toc139277423" w:history="1">
            <w:r w:rsidR="00C248F7" w:rsidRPr="003B1B87">
              <w:rPr>
                <w:rStyle w:val="Hyperlink"/>
                <w:noProof/>
              </w:rPr>
              <w:t>Art. 78</w:t>
            </w:r>
            <w:r w:rsidR="00C248F7">
              <w:rPr>
                <w:rFonts w:eastAsiaTheme="minorEastAsia" w:cstheme="minorBidi"/>
                <w:noProof/>
                <w:szCs w:val="22"/>
              </w:rPr>
              <w:tab/>
            </w:r>
            <w:r w:rsidR="00C248F7" w:rsidRPr="003B1B87">
              <w:rPr>
                <w:rStyle w:val="Hyperlink"/>
                <w:noProof/>
              </w:rPr>
              <w:t>Inhoud van de offerte</w:t>
            </w:r>
            <w:r w:rsidR="00C248F7">
              <w:rPr>
                <w:noProof/>
                <w:webHidden/>
              </w:rPr>
              <w:tab/>
            </w:r>
            <w:r w:rsidR="00C248F7">
              <w:rPr>
                <w:noProof/>
                <w:webHidden/>
              </w:rPr>
              <w:fldChar w:fldCharType="begin"/>
            </w:r>
            <w:r w:rsidR="00C248F7">
              <w:rPr>
                <w:noProof/>
                <w:webHidden/>
              </w:rPr>
              <w:instrText xml:space="preserve"> PAGEREF _Toc139277423 \h </w:instrText>
            </w:r>
            <w:r w:rsidR="00C248F7">
              <w:rPr>
                <w:noProof/>
                <w:webHidden/>
              </w:rPr>
            </w:r>
            <w:r w:rsidR="00C248F7">
              <w:rPr>
                <w:noProof/>
                <w:webHidden/>
              </w:rPr>
              <w:fldChar w:fldCharType="separate"/>
            </w:r>
            <w:r w:rsidR="00C248F7">
              <w:rPr>
                <w:noProof/>
                <w:webHidden/>
              </w:rPr>
              <w:t>34</w:t>
            </w:r>
            <w:r w:rsidR="00C248F7">
              <w:rPr>
                <w:noProof/>
                <w:webHidden/>
              </w:rPr>
              <w:fldChar w:fldCharType="end"/>
            </w:r>
          </w:hyperlink>
        </w:p>
        <w:p w14:paraId="32F2A6D4" w14:textId="7A16F50F" w:rsidR="00C248F7" w:rsidRDefault="00EF6A5D">
          <w:pPr>
            <w:pStyle w:val="TOC4"/>
            <w:tabs>
              <w:tab w:val="right" w:leader="dot" w:pos="9060"/>
            </w:tabs>
            <w:rPr>
              <w:rFonts w:eastAsiaTheme="minorEastAsia" w:cstheme="minorBidi"/>
              <w:noProof/>
              <w:szCs w:val="22"/>
            </w:rPr>
          </w:pPr>
          <w:hyperlink w:anchor="_Toc139277424" w:history="1">
            <w:r w:rsidR="00C248F7" w:rsidRPr="003B1B87">
              <w:rPr>
                <w:rStyle w:val="Hyperlink"/>
                <w:rFonts w:cstheme="minorHAnsi"/>
                <w:noProof/>
              </w:rPr>
              <w:t>Hoofdstuk 2 Samenvattende opmeting en inventaris</w:t>
            </w:r>
            <w:r w:rsidR="00C248F7">
              <w:rPr>
                <w:noProof/>
                <w:webHidden/>
              </w:rPr>
              <w:tab/>
            </w:r>
            <w:r w:rsidR="00C248F7">
              <w:rPr>
                <w:noProof/>
                <w:webHidden/>
              </w:rPr>
              <w:fldChar w:fldCharType="begin"/>
            </w:r>
            <w:r w:rsidR="00C248F7">
              <w:rPr>
                <w:noProof/>
                <w:webHidden/>
              </w:rPr>
              <w:instrText xml:space="preserve"> PAGEREF _Toc139277424 \h </w:instrText>
            </w:r>
            <w:r w:rsidR="00C248F7">
              <w:rPr>
                <w:noProof/>
                <w:webHidden/>
              </w:rPr>
            </w:r>
            <w:r w:rsidR="00C248F7">
              <w:rPr>
                <w:noProof/>
                <w:webHidden/>
              </w:rPr>
              <w:fldChar w:fldCharType="separate"/>
            </w:r>
            <w:r w:rsidR="00C248F7">
              <w:rPr>
                <w:noProof/>
                <w:webHidden/>
              </w:rPr>
              <w:t>35</w:t>
            </w:r>
            <w:r w:rsidR="00C248F7">
              <w:rPr>
                <w:noProof/>
                <w:webHidden/>
              </w:rPr>
              <w:fldChar w:fldCharType="end"/>
            </w:r>
          </w:hyperlink>
        </w:p>
        <w:p w14:paraId="21F6D062" w14:textId="0C93D044" w:rsidR="00C248F7" w:rsidRDefault="00EF6A5D">
          <w:pPr>
            <w:pStyle w:val="TOC5"/>
            <w:tabs>
              <w:tab w:val="left" w:pos="1786"/>
              <w:tab w:val="right" w:leader="dot" w:pos="9060"/>
            </w:tabs>
            <w:rPr>
              <w:rFonts w:eastAsiaTheme="minorEastAsia" w:cstheme="minorBidi"/>
              <w:noProof/>
              <w:szCs w:val="22"/>
            </w:rPr>
          </w:pPr>
          <w:hyperlink w:anchor="_Toc139277425" w:history="1">
            <w:r w:rsidR="00C248F7" w:rsidRPr="003B1B87">
              <w:rPr>
                <w:rStyle w:val="Hyperlink"/>
                <w:noProof/>
              </w:rPr>
              <w:t>Art. 79</w:t>
            </w:r>
            <w:r w:rsidR="00C248F7">
              <w:rPr>
                <w:rFonts w:eastAsiaTheme="minorEastAsia" w:cstheme="minorBidi"/>
                <w:noProof/>
                <w:szCs w:val="22"/>
              </w:rPr>
              <w:tab/>
            </w:r>
            <w:r w:rsidR="00C248F7" w:rsidRPr="003B1B87">
              <w:rPr>
                <w:rStyle w:val="Hyperlink"/>
                <w:noProof/>
              </w:rPr>
              <w:t>Inventaris</w:t>
            </w:r>
            <w:r w:rsidR="00C248F7">
              <w:rPr>
                <w:noProof/>
                <w:webHidden/>
              </w:rPr>
              <w:tab/>
            </w:r>
            <w:r w:rsidR="00C248F7">
              <w:rPr>
                <w:noProof/>
                <w:webHidden/>
              </w:rPr>
              <w:fldChar w:fldCharType="begin"/>
            </w:r>
            <w:r w:rsidR="00C248F7">
              <w:rPr>
                <w:noProof/>
                <w:webHidden/>
              </w:rPr>
              <w:instrText xml:space="preserve"> PAGEREF _Toc139277425 \h </w:instrText>
            </w:r>
            <w:r w:rsidR="00C248F7">
              <w:rPr>
                <w:noProof/>
                <w:webHidden/>
              </w:rPr>
            </w:r>
            <w:r w:rsidR="00C248F7">
              <w:rPr>
                <w:noProof/>
                <w:webHidden/>
              </w:rPr>
              <w:fldChar w:fldCharType="separate"/>
            </w:r>
            <w:r w:rsidR="00C248F7">
              <w:rPr>
                <w:noProof/>
                <w:webHidden/>
              </w:rPr>
              <w:t>35</w:t>
            </w:r>
            <w:r w:rsidR="00C248F7">
              <w:rPr>
                <w:noProof/>
                <w:webHidden/>
              </w:rPr>
              <w:fldChar w:fldCharType="end"/>
            </w:r>
          </w:hyperlink>
        </w:p>
        <w:p w14:paraId="14A51061" w14:textId="4645960F" w:rsidR="00C248F7" w:rsidRDefault="00EF6A5D">
          <w:pPr>
            <w:pStyle w:val="TOC4"/>
            <w:tabs>
              <w:tab w:val="right" w:leader="dot" w:pos="9060"/>
            </w:tabs>
            <w:rPr>
              <w:rFonts w:eastAsiaTheme="minorEastAsia" w:cstheme="minorBidi"/>
              <w:noProof/>
              <w:szCs w:val="22"/>
            </w:rPr>
          </w:pPr>
          <w:hyperlink w:anchor="_Toc139277426" w:history="1">
            <w:r w:rsidR="00C248F7" w:rsidRPr="003B1B87">
              <w:rPr>
                <w:rStyle w:val="Hyperlink"/>
                <w:rFonts w:cstheme="minorHAnsi"/>
                <w:noProof/>
              </w:rPr>
              <w:t>Hoofdstuk 3 Interpretatie, fouten en leemten</w:t>
            </w:r>
            <w:r w:rsidR="00C248F7">
              <w:rPr>
                <w:noProof/>
                <w:webHidden/>
              </w:rPr>
              <w:tab/>
            </w:r>
            <w:r w:rsidR="00C248F7">
              <w:rPr>
                <w:noProof/>
                <w:webHidden/>
              </w:rPr>
              <w:fldChar w:fldCharType="begin"/>
            </w:r>
            <w:r w:rsidR="00C248F7">
              <w:rPr>
                <w:noProof/>
                <w:webHidden/>
              </w:rPr>
              <w:instrText xml:space="preserve"> PAGEREF _Toc139277426 \h </w:instrText>
            </w:r>
            <w:r w:rsidR="00C248F7">
              <w:rPr>
                <w:noProof/>
                <w:webHidden/>
              </w:rPr>
            </w:r>
            <w:r w:rsidR="00C248F7">
              <w:rPr>
                <w:noProof/>
                <w:webHidden/>
              </w:rPr>
              <w:fldChar w:fldCharType="separate"/>
            </w:r>
            <w:r w:rsidR="00C248F7">
              <w:rPr>
                <w:noProof/>
                <w:webHidden/>
              </w:rPr>
              <w:t>36</w:t>
            </w:r>
            <w:r w:rsidR="00C248F7">
              <w:rPr>
                <w:noProof/>
                <w:webHidden/>
              </w:rPr>
              <w:fldChar w:fldCharType="end"/>
            </w:r>
          </w:hyperlink>
        </w:p>
        <w:p w14:paraId="1B720560" w14:textId="0F11583E" w:rsidR="00C248F7" w:rsidRDefault="00EF6A5D">
          <w:pPr>
            <w:pStyle w:val="TOC5"/>
            <w:tabs>
              <w:tab w:val="left" w:pos="1786"/>
              <w:tab w:val="right" w:leader="dot" w:pos="9060"/>
            </w:tabs>
            <w:rPr>
              <w:rFonts w:eastAsiaTheme="minorEastAsia" w:cstheme="minorBidi"/>
              <w:noProof/>
              <w:szCs w:val="22"/>
            </w:rPr>
          </w:pPr>
          <w:hyperlink w:anchor="_Toc139277427" w:history="1">
            <w:r w:rsidR="00C248F7" w:rsidRPr="003B1B87">
              <w:rPr>
                <w:rStyle w:val="Hyperlink"/>
                <w:noProof/>
              </w:rPr>
              <w:t>Art. 80</w:t>
            </w:r>
            <w:r w:rsidR="00C248F7">
              <w:rPr>
                <w:rFonts w:eastAsiaTheme="minorEastAsia" w:cstheme="minorBidi"/>
                <w:noProof/>
                <w:szCs w:val="22"/>
              </w:rPr>
              <w:tab/>
            </w:r>
            <w:r w:rsidR="00C248F7" w:rsidRPr="003B1B87">
              <w:rPr>
                <w:rStyle w:val="Hyperlink"/>
                <w:noProof/>
              </w:rPr>
              <w:t>Voorrangsorde opdrachtdocumenten</w:t>
            </w:r>
            <w:r w:rsidR="00C248F7">
              <w:rPr>
                <w:noProof/>
                <w:webHidden/>
              </w:rPr>
              <w:tab/>
            </w:r>
            <w:r w:rsidR="00C248F7">
              <w:rPr>
                <w:noProof/>
                <w:webHidden/>
              </w:rPr>
              <w:fldChar w:fldCharType="begin"/>
            </w:r>
            <w:r w:rsidR="00C248F7">
              <w:rPr>
                <w:noProof/>
                <w:webHidden/>
              </w:rPr>
              <w:instrText xml:space="preserve"> PAGEREF _Toc139277427 \h </w:instrText>
            </w:r>
            <w:r w:rsidR="00C248F7">
              <w:rPr>
                <w:noProof/>
                <w:webHidden/>
              </w:rPr>
            </w:r>
            <w:r w:rsidR="00C248F7">
              <w:rPr>
                <w:noProof/>
                <w:webHidden/>
              </w:rPr>
              <w:fldChar w:fldCharType="separate"/>
            </w:r>
            <w:r w:rsidR="00C248F7">
              <w:rPr>
                <w:noProof/>
                <w:webHidden/>
              </w:rPr>
              <w:t>36</w:t>
            </w:r>
            <w:r w:rsidR="00C248F7">
              <w:rPr>
                <w:noProof/>
                <w:webHidden/>
              </w:rPr>
              <w:fldChar w:fldCharType="end"/>
            </w:r>
          </w:hyperlink>
        </w:p>
        <w:p w14:paraId="0044E6D5" w14:textId="7981528C" w:rsidR="00C248F7" w:rsidRDefault="00EF6A5D">
          <w:pPr>
            <w:pStyle w:val="TOC4"/>
            <w:tabs>
              <w:tab w:val="right" w:leader="dot" w:pos="9060"/>
            </w:tabs>
            <w:rPr>
              <w:rFonts w:eastAsiaTheme="minorEastAsia" w:cstheme="minorBidi"/>
              <w:noProof/>
              <w:szCs w:val="22"/>
            </w:rPr>
          </w:pPr>
          <w:hyperlink w:anchor="_Toc139277428" w:history="1">
            <w:r w:rsidR="00C248F7" w:rsidRPr="003B1B87">
              <w:rPr>
                <w:rStyle w:val="Hyperlink"/>
                <w:rFonts w:cstheme="minorHAnsi"/>
                <w:noProof/>
              </w:rPr>
              <w:t>Hoofdstuk 4 Indiening en opening</w:t>
            </w:r>
            <w:r w:rsidR="00C248F7">
              <w:rPr>
                <w:noProof/>
                <w:webHidden/>
              </w:rPr>
              <w:tab/>
            </w:r>
            <w:r w:rsidR="00C248F7">
              <w:rPr>
                <w:noProof/>
                <w:webHidden/>
              </w:rPr>
              <w:fldChar w:fldCharType="begin"/>
            </w:r>
            <w:r w:rsidR="00C248F7">
              <w:rPr>
                <w:noProof/>
                <w:webHidden/>
              </w:rPr>
              <w:instrText xml:space="preserve"> PAGEREF _Toc139277428 \h </w:instrText>
            </w:r>
            <w:r w:rsidR="00C248F7">
              <w:rPr>
                <w:noProof/>
                <w:webHidden/>
              </w:rPr>
            </w:r>
            <w:r w:rsidR="00C248F7">
              <w:rPr>
                <w:noProof/>
                <w:webHidden/>
              </w:rPr>
              <w:fldChar w:fldCharType="separate"/>
            </w:r>
            <w:r w:rsidR="00C248F7">
              <w:rPr>
                <w:noProof/>
                <w:webHidden/>
              </w:rPr>
              <w:t>36</w:t>
            </w:r>
            <w:r w:rsidR="00C248F7">
              <w:rPr>
                <w:noProof/>
                <w:webHidden/>
              </w:rPr>
              <w:fldChar w:fldCharType="end"/>
            </w:r>
          </w:hyperlink>
        </w:p>
        <w:p w14:paraId="6E581A45" w14:textId="166D7BE8" w:rsidR="00C248F7" w:rsidRDefault="00EF6A5D">
          <w:pPr>
            <w:pStyle w:val="TOC5"/>
            <w:tabs>
              <w:tab w:val="left" w:pos="1786"/>
              <w:tab w:val="right" w:leader="dot" w:pos="9060"/>
            </w:tabs>
            <w:rPr>
              <w:rFonts w:eastAsiaTheme="minorEastAsia" w:cstheme="minorBidi"/>
              <w:noProof/>
              <w:szCs w:val="22"/>
            </w:rPr>
          </w:pPr>
          <w:hyperlink w:anchor="_Toc139277429" w:history="1">
            <w:r w:rsidR="00C248F7" w:rsidRPr="003B1B87">
              <w:rPr>
                <w:rStyle w:val="Hyperlink"/>
                <w:noProof/>
              </w:rPr>
              <w:t>Art. 84</w:t>
            </w:r>
            <w:r w:rsidR="00C248F7">
              <w:rPr>
                <w:rFonts w:eastAsiaTheme="minorEastAsia" w:cstheme="minorBidi"/>
                <w:noProof/>
                <w:szCs w:val="22"/>
              </w:rPr>
              <w:tab/>
            </w:r>
            <w:r w:rsidR="00C248F7" w:rsidRPr="003B1B87">
              <w:rPr>
                <w:rStyle w:val="Hyperlink"/>
                <w:noProof/>
              </w:rPr>
              <w:t>Elektronische indiening offertes</w:t>
            </w:r>
            <w:r w:rsidR="00C248F7">
              <w:rPr>
                <w:noProof/>
                <w:webHidden/>
              </w:rPr>
              <w:tab/>
            </w:r>
            <w:r w:rsidR="00C248F7">
              <w:rPr>
                <w:noProof/>
                <w:webHidden/>
              </w:rPr>
              <w:fldChar w:fldCharType="begin"/>
            </w:r>
            <w:r w:rsidR="00C248F7">
              <w:rPr>
                <w:noProof/>
                <w:webHidden/>
              </w:rPr>
              <w:instrText xml:space="preserve"> PAGEREF _Toc139277429 \h </w:instrText>
            </w:r>
            <w:r w:rsidR="00C248F7">
              <w:rPr>
                <w:noProof/>
                <w:webHidden/>
              </w:rPr>
            </w:r>
            <w:r w:rsidR="00C248F7">
              <w:rPr>
                <w:noProof/>
                <w:webHidden/>
              </w:rPr>
              <w:fldChar w:fldCharType="separate"/>
            </w:r>
            <w:r w:rsidR="00C248F7">
              <w:rPr>
                <w:noProof/>
                <w:webHidden/>
              </w:rPr>
              <w:t>36</w:t>
            </w:r>
            <w:r w:rsidR="00C248F7">
              <w:rPr>
                <w:noProof/>
                <w:webHidden/>
              </w:rPr>
              <w:fldChar w:fldCharType="end"/>
            </w:r>
          </w:hyperlink>
        </w:p>
        <w:p w14:paraId="44F4BF4E" w14:textId="7F24D1C6" w:rsidR="00C248F7" w:rsidRDefault="00EF6A5D">
          <w:pPr>
            <w:pStyle w:val="TOC5"/>
            <w:tabs>
              <w:tab w:val="left" w:pos="1786"/>
              <w:tab w:val="right" w:leader="dot" w:pos="9060"/>
            </w:tabs>
            <w:rPr>
              <w:rFonts w:eastAsiaTheme="minorEastAsia" w:cstheme="minorBidi"/>
              <w:noProof/>
              <w:szCs w:val="22"/>
            </w:rPr>
          </w:pPr>
          <w:hyperlink w:anchor="_Toc139277430" w:history="1">
            <w:r w:rsidR="00C248F7" w:rsidRPr="003B1B87">
              <w:rPr>
                <w:rStyle w:val="Hyperlink"/>
                <w:noProof/>
              </w:rPr>
              <w:t>Art. 85</w:t>
            </w:r>
            <w:r w:rsidR="00C248F7">
              <w:rPr>
                <w:rFonts w:eastAsiaTheme="minorEastAsia" w:cstheme="minorBidi"/>
                <w:noProof/>
                <w:szCs w:val="22"/>
              </w:rPr>
              <w:tab/>
            </w:r>
            <w:r w:rsidR="00C248F7" w:rsidRPr="003B1B87">
              <w:rPr>
                <w:rStyle w:val="Hyperlink"/>
                <w:noProof/>
              </w:rPr>
              <w:t>Niet-elektronische indiening offertes</w:t>
            </w:r>
            <w:r w:rsidR="00C248F7">
              <w:rPr>
                <w:noProof/>
                <w:webHidden/>
              </w:rPr>
              <w:tab/>
            </w:r>
            <w:r w:rsidR="00C248F7">
              <w:rPr>
                <w:noProof/>
                <w:webHidden/>
              </w:rPr>
              <w:fldChar w:fldCharType="begin"/>
            </w:r>
            <w:r w:rsidR="00C248F7">
              <w:rPr>
                <w:noProof/>
                <w:webHidden/>
              </w:rPr>
              <w:instrText xml:space="preserve"> PAGEREF _Toc139277430 \h </w:instrText>
            </w:r>
            <w:r w:rsidR="00C248F7">
              <w:rPr>
                <w:noProof/>
                <w:webHidden/>
              </w:rPr>
            </w:r>
            <w:r w:rsidR="00C248F7">
              <w:rPr>
                <w:noProof/>
                <w:webHidden/>
              </w:rPr>
              <w:fldChar w:fldCharType="separate"/>
            </w:r>
            <w:r w:rsidR="00C248F7">
              <w:rPr>
                <w:noProof/>
                <w:webHidden/>
              </w:rPr>
              <w:t>37</w:t>
            </w:r>
            <w:r w:rsidR="00C248F7">
              <w:rPr>
                <w:noProof/>
                <w:webHidden/>
              </w:rPr>
              <w:fldChar w:fldCharType="end"/>
            </w:r>
          </w:hyperlink>
        </w:p>
        <w:p w14:paraId="7C5BED52" w14:textId="05C36050" w:rsidR="00C248F7" w:rsidRDefault="00EF6A5D">
          <w:pPr>
            <w:pStyle w:val="TOC1"/>
            <w:tabs>
              <w:tab w:val="left" w:pos="480"/>
              <w:tab w:val="right" w:leader="dot" w:pos="9060"/>
            </w:tabs>
            <w:rPr>
              <w:rFonts w:eastAsiaTheme="minorEastAsia" w:cstheme="minorBidi"/>
              <w:noProof/>
              <w:szCs w:val="22"/>
            </w:rPr>
          </w:pPr>
          <w:hyperlink w:anchor="_Toc139277431" w:history="1">
            <w:r w:rsidR="00C248F7" w:rsidRPr="003B1B87">
              <w:rPr>
                <w:rStyle w:val="Hyperlink"/>
                <w:rFonts w:cstheme="minorHAnsi"/>
                <w:bCs/>
                <w:noProof/>
              </w:rPr>
              <w:t>D.</w:t>
            </w:r>
            <w:r w:rsidR="00C248F7">
              <w:rPr>
                <w:rFonts w:eastAsiaTheme="minorEastAsia" w:cstheme="minorBidi"/>
                <w:noProof/>
                <w:szCs w:val="22"/>
              </w:rPr>
              <w:tab/>
            </w:r>
            <w:r w:rsidR="00C248F7" w:rsidRPr="003B1B87">
              <w:rPr>
                <w:rStyle w:val="Hyperlink"/>
                <w:rFonts w:eastAsia="Arial,Bold"/>
                <w:noProof/>
              </w:rPr>
              <w:t xml:space="preserve">ADMINISTRATIEVE VOORSCHRIFTEN BIJ TOEPASSING VAN HET </w:t>
            </w:r>
            <w:r w:rsidR="00C248F7" w:rsidRPr="003B1B87">
              <w:rPr>
                <w:rStyle w:val="Hyperlink"/>
                <w:noProof/>
              </w:rPr>
              <w:t>KONINKLIJK BESLUIT VAN 14.01.2013 TOT BEPALING VAN DE ALGEMENE UITVOERINGSREGELS VAN DE OVERHEIDSOPDRACHTEN (AUR)</w:t>
            </w:r>
            <w:r w:rsidR="00C248F7">
              <w:rPr>
                <w:noProof/>
                <w:webHidden/>
              </w:rPr>
              <w:tab/>
            </w:r>
            <w:r w:rsidR="00C248F7">
              <w:rPr>
                <w:noProof/>
                <w:webHidden/>
              </w:rPr>
              <w:fldChar w:fldCharType="begin"/>
            </w:r>
            <w:r w:rsidR="00C248F7">
              <w:rPr>
                <w:noProof/>
                <w:webHidden/>
              </w:rPr>
              <w:instrText xml:space="preserve"> PAGEREF _Toc139277431 \h </w:instrText>
            </w:r>
            <w:r w:rsidR="00C248F7">
              <w:rPr>
                <w:noProof/>
                <w:webHidden/>
              </w:rPr>
            </w:r>
            <w:r w:rsidR="00C248F7">
              <w:rPr>
                <w:noProof/>
                <w:webHidden/>
              </w:rPr>
              <w:fldChar w:fldCharType="separate"/>
            </w:r>
            <w:r w:rsidR="00C248F7">
              <w:rPr>
                <w:noProof/>
                <w:webHidden/>
              </w:rPr>
              <w:t>39</w:t>
            </w:r>
            <w:r w:rsidR="00C248F7">
              <w:rPr>
                <w:noProof/>
                <w:webHidden/>
              </w:rPr>
              <w:fldChar w:fldCharType="end"/>
            </w:r>
          </w:hyperlink>
        </w:p>
        <w:p w14:paraId="6DAC68C2" w14:textId="3B98312B" w:rsidR="00C248F7" w:rsidRDefault="00EF6A5D">
          <w:pPr>
            <w:pStyle w:val="TOC3"/>
            <w:tabs>
              <w:tab w:val="right" w:leader="dot" w:pos="9060"/>
            </w:tabs>
            <w:rPr>
              <w:rFonts w:eastAsiaTheme="minorEastAsia" w:cstheme="minorBidi"/>
              <w:noProof/>
              <w:szCs w:val="22"/>
            </w:rPr>
          </w:pPr>
          <w:hyperlink w:anchor="_Toc139277432" w:history="1">
            <w:r w:rsidR="00C248F7" w:rsidRPr="003B1B87">
              <w:rPr>
                <w:rStyle w:val="Hyperlink"/>
                <w:noProof/>
              </w:rPr>
              <w:t>Hoofdstuk 2 Gemeenschappelijke bepalingen opdrachten voor werken, leveringen en diensten</w:t>
            </w:r>
            <w:r w:rsidR="00C248F7">
              <w:rPr>
                <w:noProof/>
                <w:webHidden/>
              </w:rPr>
              <w:tab/>
            </w:r>
            <w:r w:rsidR="00C248F7">
              <w:rPr>
                <w:noProof/>
                <w:webHidden/>
              </w:rPr>
              <w:fldChar w:fldCharType="begin"/>
            </w:r>
            <w:r w:rsidR="00C248F7">
              <w:rPr>
                <w:noProof/>
                <w:webHidden/>
              </w:rPr>
              <w:instrText xml:space="preserve"> PAGEREF _Toc139277432 \h </w:instrText>
            </w:r>
            <w:r w:rsidR="00C248F7">
              <w:rPr>
                <w:noProof/>
                <w:webHidden/>
              </w:rPr>
            </w:r>
            <w:r w:rsidR="00C248F7">
              <w:rPr>
                <w:noProof/>
                <w:webHidden/>
              </w:rPr>
              <w:fldChar w:fldCharType="separate"/>
            </w:r>
            <w:r w:rsidR="00C248F7">
              <w:rPr>
                <w:noProof/>
                <w:webHidden/>
              </w:rPr>
              <w:t>39</w:t>
            </w:r>
            <w:r w:rsidR="00C248F7">
              <w:rPr>
                <w:noProof/>
                <w:webHidden/>
              </w:rPr>
              <w:fldChar w:fldCharType="end"/>
            </w:r>
          </w:hyperlink>
        </w:p>
        <w:p w14:paraId="0A3BD1FE" w14:textId="2407D94B" w:rsidR="00C248F7" w:rsidRDefault="00EF6A5D">
          <w:pPr>
            <w:pStyle w:val="TOC4"/>
            <w:tabs>
              <w:tab w:val="right" w:leader="dot" w:pos="9060"/>
            </w:tabs>
            <w:rPr>
              <w:rFonts w:eastAsiaTheme="minorEastAsia" w:cstheme="minorBidi"/>
              <w:noProof/>
              <w:szCs w:val="22"/>
            </w:rPr>
          </w:pPr>
          <w:hyperlink w:anchor="_Toc139277433" w:history="1">
            <w:r w:rsidR="00C248F7" w:rsidRPr="003B1B87">
              <w:rPr>
                <w:rStyle w:val="Hyperlink"/>
                <w:noProof/>
              </w:rPr>
              <w:t>Afdeling 1 Algemeen kader</w:t>
            </w:r>
            <w:r w:rsidR="00C248F7">
              <w:rPr>
                <w:noProof/>
                <w:webHidden/>
              </w:rPr>
              <w:tab/>
            </w:r>
            <w:r w:rsidR="00C248F7">
              <w:rPr>
                <w:noProof/>
                <w:webHidden/>
              </w:rPr>
              <w:fldChar w:fldCharType="begin"/>
            </w:r>
            <w:r w:rsidR="00C248F7">
              <w:rPr>
                <w:noProof/>
                <w:webHidden/>
              </w:rPr>
              <w:instrText xml:space="preserve"> PAGEREF _Toc139277433 \h </w:instrText>
            </w:r>
            <w:r w:rsidR="00C248F7">
              <w:rPr>
                <w:noProof/>
                <w:webHidden/>
              </w:rPr>
            </w:r>
            <w:r w:rsidR="00C248F7">
              <w:rPr>
                <w:noProof/>
                <w:webHidden/>
              </w:rPr>
              <w:fldChar w:fldCharType="separate"/>
            </w:r>
            <w:r w:rsidR="00C248F7">
              <w:rPr>
                <w:noProof/>
                <w:webHidden/>
              </w:rPr>
              <w:t>39</w:t>
            </w:r>
            <w:r w:rsidR="00C248F7">
              <w:rPr>
                <w:noProof/>
                <w:webHidden/>
              </w:rPr>
              <w:fldChar w:fldCharType="end"/>
            </w:r>
          </w:hyperlink>
        </w:p>
        <w:p w14:paraId="33F3A5F6" w14:textId="1B7B9CB3" w:rsidR="00C248F7" w:rsidRDefault="00EF6A5D">
          <w:pPr>
            <w:pStyle w:val="TOC5"/>
            <w:tabs>
              <w:tab w:val="left" w:pos="1786"/>
              <w:tab w:val="right" w:leader="dot" w:pos="9060"/>
            </w:tabs>
            <w:rPr>
              <w:rFonts w:eastAsiaTheme="minorEastAsia" w:cstheme="minorBidi"/>
              <w:noProof/>
              <w:szCs w:val="22"/>
            </w:rPr>
          </w:pPr>
          <w:hyperlink w:anchor="_Toc139277434" w:history="1">
            <w:r w:rsidR="00C248F7" w:rsidRPr="003B1B87">
              <w:rPr>
                <w:rStyle w:val="Hyperlink"/>
                <w:noProof/>
              </w:rPr>
              <w:t>Art. 11</w:t>
            </w:r>
            <w:r w:rsidR="00C248F7">
              <w:rPr>
                <w:rFonts w:eastAsiaTheme="minorEastAsia" w:cstheme="minorBidi"/>
                <w:noProof/>
                <w:szCs w:val="22"/>
              </w:rPr>
              <w:tab/>
            </w:r>
            <w:r w:rsidR="00C248F7" w:rsidRPr="003B1B87">
              <w:rPr>
                <w:rStyle w:val="Hyperlink"/>
                <w:noProof/>
              </w:rPr>
              <w:t>Leidend ambtenaar</w:t>
            </w:r>
            <w:r w:rsidR="00C248F7">
              <w:rPr>
                <w:noProof/>
                <w:webHidden/>
              </w:rPr>
              <w:tab/>
            </w:r>
            <w:r w:rsidR="00C248F7">
              <w:rPr>
                <w:noProof/>
                <w:webHidden/>
              </w:rPr>
              <w:fldChar w:fldCharType="begin"/>
            </w:r>
            <w:r w:rsidR="00C248F7">
              <w:rPr>
                <w:noProof/>
                <w:webHidden/>
              </w:rPr>
              <w:instrText xml:space="preserve"> PAGEREF _Toc139277434 \h </w:instrText>
            </w:r>
            <w:r w:rsidR="00C248F7">
              <w:rPr>
                <w:noProof/>
                <w:webHidden/>
              </w:rPr>
            </w:r>
            <w:r w:rsidR="00C248F7">
              <w:rPr>
                <w:noProof/>
                <w:webHidden/>
              </w:rPr>
              <w:fldChar w:fldCharType="separate"/>
            </w:r>
            <w:r w:rsidR="00C248F7">
              <w:rPr>
                <w:noProof/>
                <w:webHidden/>
              </w:rPr>
              <w:t>39</w:t>
            </w:r>
            <w:r w:rsidR="00C248F7">
              <w:rPr>
                <w:noProof/>
                <w:webHidden/>
              </w:rPr>
              <w:fldChar w:fldCharType="end"/>
            </w:r>
          </w:hyperlink>
        </w:p>
        <w:p w14:paraId="25329A0C" w14:textId="00624824" w:rsidR="00C248F7" w:rsidRDefault="00EF6A5D">
          <w:pPr>
            <w:pStyle w:val="TOC5"/>
            <w:tabs>
              <w:tab w:val="left" w:pos="1786"/>
              <w:tab w:val="right" w:leader="dot" w:pos="9060"/>
            </w:tabs>
            <w:rPr>
              <w:rFonts w:eastAsiaTheme="minorEastAsia" w:cstheme="minorBidi"/>
              <w:noProof/>
              <w:szCs w:val="22"/>
            </w:rPr>
          </w:pPr>
          <w:hyperlink w:anchor="_Toc139277435" w:history="1">
            <w:r w:rsidR="00C248F7" w:rsidRPr="003B1B87">
              <w:rPr>
                <w:rStyle w:val="Hyperlink"/>
                <w:noProof/>
              </w:rPr>
              <w:t>Art. 12</w:t>
            </w:r>
            <w:r w:rsidR="00C248F7">
              <w:rPr>
                <w:rFonts w:eastAsiaTheme="minorEastAsia" w:cstheme="minorBidi"/>
                <w:noProof/>
                <w:szCs w:val="22"/>
              </w:rPr>
              <w:tab/>
            </w:r>
            <w:r w:rsidR="00C248F7" w:rsidRPr="003B1B87">
              <w:rPr>
                <w:rStyle w:val="Hyperlink"/>
                <w:noProof/>
              </w:rPr>
              <w:t>Onderaannemers</w:t>
            </w:r>
            <w:r w:rsidR="00C248F7">
              <w:rPr>
                <w:noProof/>
                <w:webHidden/>
              </w:rPr>
              <w:tab/>
            </w:r>
            <w:r w:rsidR="00C248F7">
              <w:rPr>
                <w:noProof/>
                <w:webHidden/>
              </w:rPr>
              <w:fldChar w:fldCharType="begin"/>
            </w:r>
            <w:r w:rsidR="00C248F7">
              <w:rPr>
                <w:noProof/>
                <w:webHidden/>
              </w:rPr>
              <w:instrText xml:space="preserve"> PAGEREF _Toc139277435 \h </w:instrText>
            </w:r>
            <w:r w:rsidR="00C248F7">
              <w:rPr>
                <w:noProof/>
                <w:webHidden/>
              </w:rPr>
            </w:r>
            <w:r w:rsidR="00C248F7">
              <w:rPr>
                <w:noProof/>
                <w:webHidden/>
              </w:rPr>
              <w:fldChar w:fldCharType="separate"/>
            </w:r>
            <w:r w:rsidR="00C248F7">
              <w:rPr>
                <w:noProof/>
                <w:webHidden/>
              </w:rPr>
              <w:t>39</w:t>
            </w:r>
            <w:r w:rsidR="00C248F7">
              <w:rPr>
                <w:noProof/>
                <w:webHidden/>
              </w:rPr>
              <w:fldChar w:fldCharType="end"/>
            </w:r>
          </w:hyperlink>
        </w:p>
        <w:p w14:paraId="214C835F" w14:textId="09ED7B33" w:rsidR="00C248F7" w:rsidRDefault="00EF6A5D">
          <w:pPr>
            <w:pStyle w:val="TOC5"/>
            <w:tabs>
              <w:tab w:val="left" w:pos="1982"/>
              <w:tab w:val="right" w:leader="dot" w:pos="9060"/>
            </w:tabs>
            <w:rPr>
              <w:rFonts w:eastAsiaTheme="minorEastAsia" w:cstheme="minorBidi"/>
              <w:noProof/>
              <w:szCs w:val="22"/>
            </w:rPr>
          </w:pPr>
          <w:hyperlink w:anchor="_Toc139277436" w:history="1">
            <w:r w:rsidR="00C248F7" w:rsidRPr="003B1B87">
              <w:rPr>
                <w:rStyle w:val="Hyperlink"/>
                <w:noProof/>
              </w:rPr>
              <w:t>Art. 12/4</w:t>
            </w:r>
            <w:r w:rsidR="00C248F7">
              <w:rPr>
                <w:rFonts w:eastAsiaTheme="minorEastAsia" w:cstheme="minorBidi"/>
                <w:noProof/>
                <w:szCs w:val="22"/>
              </w:rPr>
              <w:tab/>
            </w:r>
            <w:r w:rsidR="00C248F7" w:rsidRPr="003B1B87">
              <w:rPr>
                <w:rStyle w:val="Hyperlink"/>
                <w:noProof/>
              </w:rPr>
              <w:t>Technische en beroepsbekwaamheid onderaannemers</w:t>
            </w:r>
            <w:r w:rsidR="00C248F7">
              <w:rPr>
                <w:noProof/>
                <w:webHidden/>
              </w:rPr>
              <w:tab/>
            </w:r>
            <w:r w:rsidR="00C248F7">
              <w:rPr>
                <w:noProof/>
                <w:webHidden/>
              </w:rPr>
              <w:fldChar w:fldCharType="begin"/>
            </w:r>
            <w:r w:rsidR="00C248F7">
              <w:rPr>
                <w:noProof/>
                <w:webHidden/>
              </w:rPr>
              <w:instrText xml:space="preserve"> PAGEREF _Toc139277436 \h </w:instrText>
            </w:r>
            <w:r w:rsidR="00C248F7">
              <w:rPr>
                <w:noProof/>
                <w:webHidden/>
              </w:rPr>
            </w:r>
            <w:r w:rsidR="00C248F7">
              <w:rPr>
                <w:noProof/>
                <w:webHidden/>
              </w:rPr>
              <w:fldChar w:fldCharType="separate"/>
            </w:r>
            <w:r w:rsidR="00C248F7">
              <w:rPr>
                <w:noProof/>
                <w:webHidden/>
              </w:rPr>
              <w:t>40</w:t>
            </w:r>
            <w:r w:rsidR="00C248F7">
              <w:rPr>
                <w:noProof/>
                <w:webHidden/>
              </w:rPr>
              <w:fldChar w:fldCharType="end"/>
            </w:r>
          </w:hyperlink>
        </w:p>
        <w:p w14:paraId="0F589228" w14:textId="3E7AEC4B" w:rsidR="00C248F7" w:rsidRDefault="00EF6A5D">
          <w:pPr>
            <w:pStyle w:val="TOC5"/>
            <w:tabs>
              <w:tab w:val="left" w:pos="1786"/>
              <w:tab w:val="right" w:leader="dot" w:pos="9060"/>
            </w:tabs>
            <w:rPr>
              <w:rFonts w:eastAsiaTheme="minorEastAsia" w:cstheme="minorBidi"/>
              <w:noProof/>
              <w:szCs w:val="22"/>
            </w:rPr>
          </w:pPr>
          <w:hyperlink w:anchor="_Toc139277437" w:history="1">
            <w:r w:rsidR="00C248F7" w:rsidRPr="003B1B87">
              <w:rPr>
                <w:rStyle w:val="Hyperlink"/>
                <w:noProof/>
              </w:rPr>
              <w:t>Art. 18</w:t>
            </w:r>
            <w:r w:rsidR="00C248F7">
              <w:rPr>
                <w:rFonts w:eastAsiaTheme="minorEastAsia" w:cstheme="minorBidi"/>
                <w:noProof/>
                <w:szCs w:val="22"/>
              </w:rPr>
              <w:tab/>
            </w:r>
            <w:r w:rsidR="00C248F7" w:rsidRPr="003B1B87">
              <w:rPr>
                <w:rStyle w:val="Hyperlink"/>
                <w:noProof/>
              </w:rPr>
              <w:t>Vertrouwelijkheid</w:t>
            </w:r>
            <w:r w:rsidR="00C248F7">
              <w:rPr>
                <w:noProof/>
                <w:webHidden/>
              </w:rPr>
              <w:tab/>
            </w:r>
            <w:r w:rsidR="00C248F7">
              <w:rPr>
                <w:noProof/>
                <w:webHidden/>
              </w:rPr>
              <w:fldChar w:fldCharType="begin"/>
            </w:r>
            <w:r w:rsidR="00C248F7">
              <w:rPr>
                <w:noProof/>
                <w:webHidden/>
              </w:rPr>
              <w:instrText xml:space="preserve"> PAGEREF _Toc139277437 \h </w:instrText>
            </w:r>
            <w:r w:rsidR="00C248F7">
              <w:rPr>
                <w:noProof/>
                <w:webHidden/>
              </w:rPr>
            </w:r>
            <w:r w:rsidR="00C248F7">
              <w:rPr>
                <w:noProof/>
                <w:webHidden/>
              </w:rPr>
              <w:fldChar w:fldCharType="separate"/>
            </w:r>
            <w:r w:rsidR="00C248F7">
              <w:rPr>
                <w:noProof/>
                <w:webHidden/>
              </w:rPr>
              <w:t>40</w:t>
            </w:r>
            <w:r w:rsidR="00C248F7">
              <w:rPr>
                <w:noProof/>
                <w:webHidden/>
              </w:rPr>
              <w:fldChar w:fldCharType="end"/>
            </w:r>
          </w:hyperlink>
        </w:p>
        <w:p w14:paraId="53EBB650" w14:textId="6420A150" w:rsidR="00C248F7" w:rsidRDefault="00EF6A5D">
          <w:pPr>
            <w:pStyle w:val="TOC4"/>
            <w:tabs>
              <w:tab w:val="right" w:leader="dot" w:pos="9060"/>
            </w:tabs>
            <w:rPr>
              <w:rFonts w:eastAsiaTheme="minorEastAsia" w:cstheme="minorBidi"/>
              <w:noProof/>
              <w:szCs w:val="22"/>
            </w:rPr>
          </w:pPr>
          <w:hyperlink w:anchor="_Toc139277438" w:history="1">
            <w:r w:rsidR="00C248F7" w:rsidRPr="003B1B87">
              <w:rPr>
                <w:rStyle w:val="Hyperlink"/>
                <w:noProof/>
              </w:rPr>
              <w:t>Afdeling 2 Intellectuele rechten</w:t>
            </w:r>
            <w:r w:rsidR="00C248F7">
              <w:rPr>
                <w:noProof/>
                <w:webHidden/>
              </w:rPr>
              <w:tab/>
            </w:r>
            <w:r w:rsidR="00C248F7">
              <w:rPr>
                <w:noProof/>
                <w:webHidden/>
              </w:rPr>
              <w:fldChar w:fldCharType="begin"/>
            </w:r>
            <w:r w:rsidR="00C248F7">
              <w:rPr>
                <w:noProof/>
                <w:webHidden/>
              </w:rPr>
              <w:instrText xml:space="preserve"> PAGEREF _Toc139277438 \h </w:instrText>
            </w:r>
            <w:r w:rsidR="00C248F7">
              <w:rPr>
                <w:noProof/>
                <w:webHidden/>
              </w:rPr>
            </w:r>
            <w:r w:rsidR="00C248F7">
              <w:rPr>
                <w:noProof/>
                <w:webHidden/>
              </w:rPr>
              <w:fldChar w:fldCharType="separate"/>
            </w:r>
            <w:r w:rsidR="00C248F7">
              <w:rPr>
                <w:noProof/>
                <w:webHidden/>
              </w:rPr>
              <w:t>41</w:t>
            </w:r>
            <w:r w:rsidR="00C248F7">
              <w:rPr>
                <w:noProof/>
                <w:webHidden/>
              </w:rPr>
              <w:fldChar w:fldCharType="end"/>
            </w:r>
          </w:hyperlink>
        </w:p>
        <w:p w14:paraId="14BDF43B" w14:textId="12944EEB" w:rsidR="00C248F7" w:rsidRDefault="00EF6A5D">
          <w:pPr>
            <w:pStyle w:val="TOC5"/>
            <w:tabs>
              <w:tab w:val="left" w:pos="1786"/>
              <w:tab w:val="right" w:leader="dot" w:pos="9060"/>
            </w:tabs>
            <w:rPr>
              <w:rFonts w:eastAsiaTheme="minorEastAsia" w:cstheme="minorBidi"/>
              <w:noProof/>
              <w:szCs w:val="22"/>
            </w:rPr>
          </w:pPr>
          <w:hyperlink w:anchor="_Toc139277439" w:history="1">
            <w:r w:rsidR="00C248F7" w:rsidRPr="003B1B87">
              <w:rPr>
                <w:rStyle w:val="Hyperlink"/>
                <w:noProof/>
              </w:rPr>
              <w:t>Art. 19</w:t>
            </w:r>
            <w:r w:rsidR="00C248F7">
              <w:rPr>
                <w:rFonts w:eastAsiaTheme="minorEastAsia" w:cstheme="minorBidi"/>
                <w:noProof/>
                <w:szCs w:val="22"/>
              </w:rPr>
              <w:tab/>
            </w:r>
            <w:r w:rsidR="00C248F7" w:rsidRPr="003B1B87">
              <w:rPr>
                <w:rStyle w:val="Hyperlink"/>
                <w:noProof/>
              </w:rPr>
              <w:t>Gebruik van de resultaten</w:t>
            </w:r>
            <w:r w:rsidR="00C248F7">
              <w:rPr>
                <w:noProof/>
                <w:webHidden/>
              </w:rPr>
              <w:tab/>
            </w:r>
            <w:r w:rsidR="00C248F7">
              <w:rPr>
                <w:noProof/>
                <w:webHidden/>
              </w:rPr>
              <w:fldChar w:fldCharType="begin"/>
            </w:r>
            <w:r w:rsidR="00C248F7">
              <w:rPr>
                <w:noProof/>
                <w:webHidden/>
              </w:rPr>
              <w:instrText xml:space="preserve"> PAGEREF _Toc139277439 \h </w:instrText>
            </w:r>
            <w:r w:rsidR="00C248F7">
              <w:rPr>
                <w:noProof/>
                <w:webHidden/>
              </w:rPr>
            </w:r>
            <w:r w:rsidR="00C248F7">
              <w:rPr>
                <w:noProof/>
                <w:webHidden/>
              </w:rPr>
              <w:fldChar w:fldCharType="separate"/>
            </w:r>
            <w:r w:rsidR="00C248F7">
              <w:rPr>
                <w:noProof/>
                <w:webHidden/>
              </w:rPr>
              <w:t>41</w:t>
            </w:r>
            <w:r w:rsidR="00C248F7">
              <w:rPr>
                <w:noProof/>
                <w:webHidden/>
              </w:rPr>
              <w:fldChar w:fldCharType="end"/>
            </w:r>
          </w:hyperlink>
        </w:p>
        <w:p w14:paraId="564F34C1" w14:textId="360EBF39" w:rsidR="00C248F7" w:rsidRDefault="00EF6A5D">
          <w:pPr>
            <w:pStyle w:val="TOC5"/>
            <w:tabs>
              <w:tab w:val="left" w:pos="1786"/>
              <w:tab w:val="right" w:leader="dot" w:pos="9060"/>
            </w:tabs>
            <w:rPr>
              <w:rFonts w:eastAsiaTheme="minorEastAsia" w:cstheme="minorBidi"/>
              <w:noProof/>
              <w:szCs w:val="22"/>
            </w:rPr>
          </w:pPr>
          <w:hyperlink w:anchor="_Toc139277440" w:history="1">
            <w:r w:rsidR="00C248F7" w:rsidRPr="003B1B87">
              <w:rPr>
                <w:rStyle w:val="Hyperlink"/>
                <w:noProof/>
              </w:rPr>
              <w:t>Art. 20</w:t>
            </w:r>
            <w:r w:rsidR="00C248F7">
              <w:rPr>
                <w:rFonts w:eastAsiaTheme="minorEastAsia" w:cstheme="minorBidi"/>
                <w:noProof/>
                <w:szCs w:val="22"/>
              </w:rPr>
              <w:tab/>
            </w:r>
            <w:r w:rsidR="00C248F7" w:rsidRPr="003B1B87">
              <w:rPr>
                <w:rStyle w:val="Hyperlink"/>
                <w:noProof/>
              </w:rPr>
              <w:t>Methodes en knowhow</w:t>
            </w:r>
            <w:r w:rsidR="00C248F7">
              <w:rPr>
                <w:noProof/>
                <w:webHidden/>
              </w:rPr>
              <w:tab/>
            </w:r>
            <w:r w:rsidR="00C248F7">
              <w:rPr>
                <w:noProof/>
                <w:webHidden/>
              </w:rPr>
              <w:fldChar w:fldCharType="begin"/>
            </w:r>
            <w:r w:rsidR="00C248F7">
              <w:rPr>
                <w:noProof/>
                <w:webHidden/>
              </w:rPr>
              <w:instrText xml:space="preserve"> PAGEREF _Toc139277440 \h </w:instrText>
            </w:r>
            <w:r w:rsidR="00C248F7">
              <w:rPr>
                <w:noProof/>
                <w:webHidden/>
              </w:rPr>
            </w:r>
            <w:r w:rsidR="00C248F7">
              <w:rPr>
                <w:noProof/>
                <w:webHidden/>
              </w:rPr>
              <w:fldChar w:fldCharType="separate"/>
            </w:r>
            <w:r w:rsidR="00C248F7">
              <w:rPr>
                <w:noProof/>
                <w:webHidden/>
              </w:rPr>
              <w:t>42</w:t>
            </w:r>
            <w:r w:rsidR="00C248F7">
              <w:rPr>
                <w:noProof/>
                <w:webHidden/>
              </w:rPr>
              <w:fldChar w:fldCharType="end"/>
            </w:r>
          </w:hyperlink>
        </w:p>
        <w:p w14:paraId="37A7A83B" w14:textId="4C9BA7E7" w:rsidR="00C248F7" w:rsidRDefault="00EF6A5D">
          <w:pPr>
            <w:pStyle w:val="TOC4"/>
            <w:tabs>
              <w:tab w:val="right" w:leader="dot" w:pos="9060"/>
            </w:tabs>
            <w:rPr>
              <w:rFonts w:eastAsiaTheme="minorEastAsia" w:cstheme="minorBidi"/>
              <w:noProof/>
              <w:szCs w:val="22"/>
            </w:rPr>
          </w:pPr>
          <w:hyperlink w:anchor="_Toc139277441" w:history="1">
            <w:r w:rsidR="00C248F7" w:rsidRPr="003B1B87">
              <w:rPr>
                <w:rStyle w:val="Hyperlink"/>
                <w:noProof/>
              </w:rPr>
              <w:t>Afdeling 3 Financiële garanties</w:t>
            </w:r>
            <w:r w:rsidR="00C248F7">
              <w:rPr>
                <w:noProof/>
                <w:webHidden/>
              </w:rPr>
              <w:tab/>
            </w:r>
            <w:r w:rsidR="00C248F7">
              <w:rPr>
                <w:noProof/>
                <w:webHidden/>
              </w:rPr>
              <w:fldChar w:fldCharType="begin"/>
            </w:r>
            <w:r w:rsidR="00C248F7">
              <w:rPr>
                <w:noProof/>
                <w:webHidden/>
              </w:rPr>
              <w:instrText xml:space="preserve"> PAGEREF _Toc139277441 \h </w:instrText>
            </w:r>
            <w:r w:rsidR="00C248F7">
              <w:rPr>
                <w:noProof/>
                <w:webHidden/>
              </w:rPr>
            </w:r>
            <w:r w:rsidR="00C248F7">
              <w:rPr>
                <w:noProof/>
                <w:webHidden/>
              </w:rPr>
              <w:fldChar w:fldCharType="separate"/>
            </w:r>
            <w:r w:rsidR="00C248F7">
              <w:rPr>
                <w:noProof/>
                <w:webHidden/>
              </w:rPr>
              <w:t>42</w:t>
            </w:r>
            <w:r w:rsidR="00C248F7">
              <w:rPr>
                <w:noProof/>
                <w:webHidden/>
              </w:rPr>
              <w:fldChar w:fldCharType="end"/>
            </w:r>
          </w:hyperlink>
        </w:p>
        <w:p w14:paraId="35EDAA4A" w14:textId="097CB0DF" w:rsidR="00C248F7" w:rsidRDefault="00EF6A5D">
          <w:pPr>
            <w:pStyle w:val="TOC5"/>
            <w:tabs>
              <w:tab w:val="left" w:pos="2112"/>
              <w:tab w:val="right" w:leader="dot" w:pos="9060"/>
            </w:tabs>
            <w:rPr>
              <w:rFonts w:eastAsiaTheme="minorEastAsia" w:cstheme="minorBidi"/>
              <w:noProof/>
              <w:szCs w:val="22"/>
            </w:rPr>
          </w:pPr>
          <w:hyperlink w:anchor="_Toc139277442" w:history="1">
            <w:r w:rsidR="00C248F7" w:rsidRPr="003B1B87">
              <w:rPr>
                <w:rStyle w:val="Hyperlink"/>
                <w:noProof/>
              </w:rPr>
              <w:t>Art. 24, §1</w:t>
            </w:r>
            <w:r w:rsidR="00C248F7">
              <w:rPr>
                <w:rFonts w:eastAsiaTheme="minorEastAsia" w:cstheme="minorBidi"/>
                <w:noProof/>
                <w:szCs w:val="22"/>
              </w:rPr>
              <w:tab/>
            </w:r>
            <w:r w:rsidR="00C248F7" w:rsidRPr="003B1B87">
              <w:rPr>
                <w:rStyle w:val="Hyperlink"/>
                <w:noProof/>
              </w:rPr>
              <w:t>Verzekeringen</w:t>
            </w:r>
            <w:r w:rsidR="00C248F7">
              <w:rPr>
                <w:noProof/>
                <w:webHidden/>
              </w:rPr>
              <w:tab/>
            </w:r>
            <w:r w:rsidR="00C248F7">
              <w:rPr>
                <w:noProof/>
                <w:webHidden/>
              </w:rPr>
              <w:fldChar w:fldCharType="begin"/>
            </w:r>
            <w:r w:rsidR="00C248F7">
              <w:rPr>
                <w:noProof/>
                <w:webHidden/>
              </w:rPr>
              <w:instrText xml:space="preserve"> PAGEREF _Toc139277442 \h </w:instrText>
            </w:r>
            <w:r w:rsidR="00C248F7">
              <w:rPr>
                <w:noProof/>
                <w:webHidden/>
              </w:rPr>
            </w:r>
            <w:r w:rsidR="00C248F7">
              <w:rPr>
                <w:noProof/>
                <w:webHidden/>
              </w:rPr>
              <w:fldChar w:fldCharType="separate"/>
            </w:r>
            <w:r w:rsidR="00C248F7">
              <w:rPr>
                <w:noProof/>
                <w:webHidden/>
              </w:rPr>
              <w:t>42</w:t>
            </w:r>
            <w:r w:rsidR="00C248F7">
              <w:rPr>
                <w:noProof/>
                <w:webHidden/>
              </w:rPr>
              <w:fldChar w:fldCharType="end"/>
            </w:r>
          </w:hyperlink>
        </w:p>
        <w:p w14:paraId="79AA9DF7" w14:textId="4872B2A0" w:rsidR="00C248F7" w:rsidRDefault="00EF6A5D">
          <w:pPr>
            <w:pStyle w:val="TOC5"/>
            <w:tabs>
              <w:tab w:val="left" w:pos="1786"/>
              <w:tab w:val="right" w:leader="dot" w:pos="9060"/>
            </w:tabs>
            <w:rPr>
              <w:rFonts w:eastAsiaTheme="minorEastAsia" w:cstheme="minorBidi"/>
              <w:noProof/>
              <w:szCs w:val="22"/>
            </w:rPr>
          </w:pPr>
          <w:hyperlink w:anchor="_Toc139277443" w:history="1">
            <w:r w:rsidR="00C248F7" w:rsidRPr="003B1B87">
              <w:rPr>
                <w:rStyle w:val="Hyperlink"/>
                <w:noProof/>
              </w:rPr>
              <w:t>Art. 25</w:t>
            </w:r>
            <w:r w:rsidR="00C248F7">
              <w:rPr>
                <w:rFonts w:eastAsiaTheme="minorEastAsia" w:cstheme="minorBidi"/>
                <w:noProof/>
                <w:szCs w:val="22"/>
              </w:rPr>
              <w:tab/>
            </w:r>
            <w:r w:rsidR="00C248F7" w:rsidRPr="003B1B87">
              <w:rPr>
                <w:rStyle w:val="Hyperlink"/>
                <w:noProof/>
              </w:rPr>
              <w:t>Draagwijdte en bedrag van de borgtocht</w:t>
            </w:r>
            <w:r w:rsidR="00C248F7">
              <w:rPr>
                <w:noProof/>
                <w:webHidden/>
              </w:rPr>
              <w:tab/>
            </w:r>
            <w:r w:rsidR="00C248F7">
              <w:rPr>
                <w:noProof/>
                <w:webHidden/>
              </w:rPr>
              <w:fldChar w:fldCharType="begin"/>
            </w:r>
            <w:r w:rsidR="00C248F7">
              <w:rPr>
                <w:noProof/>
                <w:webHidden/>
              </w:rPr>
              <w:instrText xml:space="preserve"> PAGEREF _Toc139277443 \h </w:instrText>
            </w:r>
            <w:r w:rsidR="00C248F7">
              <w:rPr>
                <w:noProof/>
                <w:webHidden/>
              </w:rPr>
            </w:r>
            <w:r w:rsidR="00C248F7">
              <w:rPr>
                <w:noProof/>
                <w:webHidden/>
              </w:rPr>
              <w:fldChar w:fldCharType="separate"/>
            </w:r>
            <w:r w:rsidR="00C248F7">
              <w:rPr>
                <w:noProof/>
                <w:webHidden/>
              </w:rPr>
              <w:t>46</w:t>
            </w:r>
            <w:r w:rsidR="00C248F7">
              <w:rPr>
                <w:noProof/>
                <w:webHidden/>
              </w:rPr>
              <w:fldChar w:fldCharType="end"/>
            </w:r>
          </w:hyperlink>
        </w:p>
        <w:p w14:paraId="217AF8B4" w14:textId="5BC796C1" w:rsidR="00C248F7" w:rsidRDefault="00EF6A5D">
          <w:pPr>
            <w:pStyle w:val="TOC5"/>
            <w:tabs>
              <w:tab w:val="right" w:leader="dot" w:pos="9060"/>
            </w:tabs>
            <w:rPr>
              <w:rFonts w:eastAsiaTheme="minorEastAsia" w:cstheme="minorBidi"/>
              <w:noProof/>
              <w:szCs w:val="22"/>
            </w:rPr>
          </w:pPr>
          <w:hyperlink w:anchor="_Toc139277444" w:history="1">
            <w:r w:rsidR="00C248F7" w:rsidRPr="003B1B87">
              <w:rPr>
                <w:rStyle w:val="Hyperlink"/>
                <w:noProof/>
              </w:rPr>
              <w:t>Art. 26 aard van de borgtocht</w:t>
            </w:r>
            <w:r w:rsidR="00C248F7">
              <w:rPr>
                <w:noProof/>
                <w:webHidden/>
              </w:rPr>
              <w:tab/>
            </w:r>
            <w:r w:rsidR="00C248F7">
              <w:rPr>
                <w:noProof/>
                <w:webHidden/>
              </w:rPr>
              <w:fldChar w:fldCharType="begin"/>
            </w:r>
            <w:r w:rsidR="00C248F7">
              <w:rPr>
                <w:noProof/>
                <w:webHidden/>
              </w:rPr>
              <w:instrText xml:space="preserve"> PAGEREF _Toc139277444 \h </w:instrText>
            </w:r>
            <w:r w:rsidR="00C248F7">
              <w:rPr>
                <w:noProof/>
                <w:webHidden/>
              </w:rPr>
            </w:r>
            <w:r w:rsidR="00C248F7">
              <w:rPr>
                <w:noProof/>
                <w:webHidden/>
              </w:rPr>
              <w:fldChar w:fldCharType="separate"/>
            </w:r>
            <w:r w:rsidR="00C248F7">
              <w:rPr>
                <w:noProof/>
                <w:webHidden/>
              </w:rPr>
              <w:t>47</w:t>
            </w:r>
            <w:r w:rsidR="00C248F7">
              <w:rPr>
                <w:noProof/>
                <w:webHidden/>
              </w:rPr>
              <w:fldChar w:fldCharType="end"/>
            </w:r>
          </w:hyperlink>
        </w:p>
        <w:p w14:paraId="05A3E17E" w14:textId="3922D9E8" w:rsidR="00C248F7" w:rsidRDefault="00EF6A5D">
          <w:pPr>
            <w:pStyle w:val="TOC5"/>
            <w:tabs>
              <w:tab w:val="left" w:pos="1786"/>
              <w:tab w:val="right" w:leader="dot" w:pos="9060"/>
            </w:tabs>
            <w:rPr>
              <w:rFonts w:eastAsiaTheme="minorEastAsia" w:cstheme="minorBidi"/>
              <w:noProof/>
              <w:szCs w:val="22"/>
            </w:rPr>
          </w:pPr>
          <w:hyperlink w:anchor="_Toc139277445" w:history="1">
            <w:r w:rsidR="00C248F7" w:rsidRPr="003B1B87">
              <w:rPr>
                <w:rStyle w:val="Hyperlink"/>
                <w:noProof/>
              </w:rPr>
              <w:t>Art. 33</w:t>
            </w:r>
            <w:r w:rsidR="00C248F7">
              <w:rPr>
                <w:rFonts w:eastAsiaTheme="minorEastAsia" w:cstheme="minorBidi"/>
                <w:noProof/>
                <w:szCs w:val="22"/>
              </w:rPr>
              <w:tab/>
            </w:r>
            <w:r w:rsidR="00C248F7" w:rsidRPr="003B1B87">
              <w:rPr>
                <w:rStyle w:val="Hyperlink"/>
                <w:noProof/>
              </w:rPr>
              <w:t>Vrijgave van de borgtocht</w:t>
            </w:r>
            <w:r w:rsidR="00C248F7">
              <w:rPr>
                <w:noProof/>
                <w:webHidden/>
              </w:rPr>
              <w:tab/>
            </w:r>
            <w:r w:rsidR="00C248F7">
              <w:rPr>
                <w:noProof/>
                <w:webHidden/>
              </w:rPr>
              <w:fldChar w:fldCharType="begin"/>
            </w:r>
            <w:r w:rsidR="00C248F7">
              <w:rPr>
                <w:noProof/>
                <w:webHidden/>
              </w:rPr>
              <w:instrText xml:space="preserve"> PAGEREF _Toc139277445 \h </w:instrText>
            </w:r>
            <w:r w:rsidR="00C248F7">
              <w:rPr>
                <w:noProof/>
                <w:webHidden/>
              </w:rPr>
            </w:r>
            <w:r w:rsidR="00C248F7">
              <w:rPr>
                <w:noProof/>
                <w:webHidden/>
              </w:rPr>
              <w:fldChar w:fldCharType="separate"/>
            </w:r>
            <w:r w:rsidR="00C248F7">
              <w:rPr>
                <w:noProof/>
                <w:webHidden/>
              </w:rPr>
              <w:t>47</w:t>
            </w:r>
            <w:r w:rsidR="00C248F7">
              <w:rPr>
                <w:noProof/>
                <w:webHidden/>
              </w:rPr>
              <w:fldChar w:fldCharType="end"/>
            </w:r>
          </w:hyperlink>
        </w:p>
        <w:p w14:paraId="7B0E58EA" w14:textId="5056C06A" w:rsidR="00C248F7" w:rsidRDefault="00EF6A5D">
          <w:pPr>
            <w:pStyle w:val="TOC4"/>
            <w:tabs>
              <w:tab w:val="right" w:leader="dot" w:pos="9060"/>
            </w:tabs>
            <w:rPr>
              <w:rFonts w:eastAsiaTheme="minorEastAsia" w:cstheme="minorBidi"/>
              <w:noProof/>
              <w:szCs w:val="22"/>
            </w:rPr>
          </w:pPr>
          <w:hyperlink w:anchor="_Toc139277446" w:history="1">
            <w:r w:rsidR="00C248F7" w:rsidRPr="003B1B87">
              <w:rPr>
                <w:rStyle w:val="Hyperlink"/>
                <w:noProof/>
              </w:rPr>
              <w:t>Afdeling 4 Opdrachtdocumenten</w:t>
            </w:r>
            <w:r w:rsidR="00C248F7">
              <w:rPr>
                <w:noProof/>
                <w:webHidden/>
              </w:rPr>
              <w:tab/>
            </w:r>
            <w:r w:rsidR="00C248F7">
              <w:rPr>
                <w:noProof/>
                <w:webHidden/>
              </w:rPr>
              <w:fldChar w:fldCharType="begin"/>
            </w:r>
            <w:r w:rsidR="00C248F7">
              <w:rPr>
                <w:noProof/>
                <w:webHidden/>
              </w:rPr>
              <w:instrText xml:space="preserve"> PAGEREF _Toc139277446 \h </w:instrText>
            </w:r>
            <w:r w:rsidR="00C248F7">
              <w:rPr>
                <w:noProof/>
                <w:webHidden/>
              </w:rPr>
            </w:r>
            <w:r w:rsidR="00C248F7">
              <w:rPr>
                <w:noProof/>
                <w:webHidden/>
              </w:rPr>
              <w:fldChar w:fldCharType="separate"/>
            </w:r>
            <w:r w:rsidR="00C248F7">
              <w:rPr>
                <w:noProof/>
                <w:webHidden/>
              </w:rPr>
              <w:t>47</w:t>
            </w:r>
            <w:r w:rsidR="00C248F7">
              <w:rPr>
                <w:noProof/>
                <w:webHidden/>
              </w:rPr>
              <w:fldChar w:fldCharType="end"/>
            </w:r>
          </w:hyperlink>
        </w:p>
        <w:p w14:paraId="70760769" w14:textId="6C4FF79B" w:rsidR="00C248F7" w:rsidRDefault="00EF6A5D">
          <w:pPr>
            <w:pStyle w:val="TOC5"/>
            <w:tabs>
              <w:tab w:val="left" w:pos="1786"/>
              <w:tab w:val="right" w:leader="dot" w:pos="9060"/>
            </w:tabs>
            <w:rPr>
              <w:rFonts w:eastAsiaTheme="minorEastAsia" w:cstheme="minorBidi"/>
              <w:noProof/>
              <w:szCs w:val="22"/>
            </w:rPr>
          </w:pPr>
          <w:hyperlink w:anchor="_Toc139277447" w:history="1">
            <w:r w:rsidR="00C248F7" w:rsidRPr="003B1B87">
              <w:rPr>
                <w:rStyle w:val="Hyperlink"/>
                <w:noProof/>
              </w:rPr>
              <w:t>Art. 35</w:t>
            </w:r>
            <w:r w:rsidR="00C248F7">
              <w:rPr>
                <w:rFonts w:eastAsiaTheme="minorEastAsia" w:cstheme="minorBidi"/>
                <w:noProof/>
                <w:szCs w:val="22"/>
              </w:rPr>
              <w:tab/>
            </w:r>
            <w:r w:rsidR="00C248F7" w:rsidRPr="003B1B87">
              <w:rPr>
                <w:rStyle w:val="Hyperlink"/>
                <w:noProof/>
              </w:rPr>
              <w:t>Plannen, documenten en voorwerpen opgemaakt door de aanbestedende overheid</w:t>
            </w:r>
            <w:r w:rsidR="00C248F7">
              <w:rPr>
                <w:noProof/>
                <w:webHidden/>
              </w:rPr>
              <w:tab/>
            </w:r>
            <w:r w:rsidR="00C248F7">
              <w:rPr>
                <w:noProof/>
                <w:webHidden/>
              </w:rPr>
              <w:fldChar w:fldCharType="begin"/>
            </w:r>
            <w:r w:rsidR="00C248F7">
              <w:rPr>
                <w:noProof/>
                <w:webHidden/>
              </w:rPr>
              <w:instrText xml:space="preserve"> PAGEREF _Toc139277447 \h </w:instrText>
            </w:r>
            <w:r w:rsidR="00C248F7">
              <w:rPr>
                <w:noProof/>
                <w:webHidden/>
              </w:rPr>
            </w:r>
            <w:r w:rsidR="00C248F7">
              <w:rPr>
                <w:noProof/>
                <w:webHidden/>
              </w:rPr>
              <w:fldChar w:fldCharType="separate"/>
            </w:r>
            <w:r w:rsidR="00C248F7">
              <w:rPr>
                <w:noProof/>
                <w:webHidden/>
              </w:rPr>
              <w:t>47</w:t>
            </w:r>
            <w:r w:rsidR="00C248F7">
              <w:rPr>
                <w:noProof/>
                <w:webHidden/>
              </w:rPr>
              <w:fldChar w:fldCharType="end"/>
            </w:r>
          </w:hyperlink>
        </w:p>
        <w:p w14:paraId="7B073177" w14:textId="11E91D18" w:rsidR="00C248F7" w:rsidRDefault="00EF6A5D">
          <w:pPr>
            <w:pStyle w:val="TOC5"/>
            <w:tabs>
              <w:tab w:val="right" w:leader="dot" w:pos="9060"/>
            </w:tabs>
            <w:rPr>
              <w:rFonts w:eastAsiaTheme="minorEastAsia" w:cstheme="minorBidi"/>
              <w:noProof/>
              <w:szCs w:val="22"/>
            </w:rPr>
          </w:pPr>
          <w:hyperlink w:anchor="_Toc139277448" w:history="1">
            <w:r w:rsidR="00C248F7" w:rsidRPr="003B1B87">
              <w:rPr>
                <w:rStyle w:val="Hyperlink"/>
                <w:noProof/>
              </w:rPr>
              <w:t>ART. 36 DETAIL- EN WERKTEKENINGEN</w:t>
            </w:r>
            <w:r w:rsidR="00C248F7">
              <w:rPr>
                <w:noProof/>
                <w:webHidden/>
              </w:rPr>
              <w:tab/>
            </w:r>
            <w:r w:rsidR="00C248F7">
              <w:rPr>
                <w:noProof/>
                <w:webHidden/>
              </w:rPr>
              <w:fldChar w:fldCharType="begin"/>
            </w:r>
            <w:r w:rsidR="00C248F7">
              <w:rPr>
                <w:noProof/>
                <w:webHidden/>
              </w:rPr>
              <w:instrText xml:space="preserve"> PAGEREF _Toc139277448 \h </w:instrText>
            </w:r>
            <w:r w:rsidR="00C248F7">
              <w:rPr>
                <w:noProof/>
                <w:webHidden/>
              </w:rPr>
            </w:r>
            <w:r w:rsidR="00C248F7">
              <w:rPr>
                <w:noProof/>
                <w:webHidden/>
              </w:rPr>
              <w:fldChar w:fldCharType="separate"/>
            </w:r>
            <w:r w:rsidR="00C248F7">
              <w:rPr>
                <w:noProof/>
                <w:webHidden/>
              </w:rPr>
              <w:t>47</w:t>
            </w:r>
            <w:r w:rsidR="00C248F7">
              <w:rPr>
                <w:noProof/>
                <w:webHidden/>
              </w:rPr>
              <w:fldChar w:fldCharType="end"/>
            </w:r>
          </w:hyperlink>
        </w:p>
        <w:p w14:paraId="5E0198D7" w14:textId="7CB3F06B" w:rsidR="00C248F7" w:rsidRDefault="00EF6A5D">
          <w:pPr>
            <w:pStyle w:val="TOC4"/>
            <w:tabs>
              <w:tab w:val="right" w:leader="dot" w:pos="9060"/>
            </w:tabs>
            <w:rPr>
              <w:rFonts w:eastAsiaTheme="minorEastAsia" w:cstheme="minorBidi"/>
              <w:noProof/>
              <w:szCs w:val="22"/>
            </w:rPr>
          </w:pPr>
          <w:hyperlink w:anchor="_Toc139277449" w:history="1">
            <w:r w:rsidR="00C248F7" w:rsidRPr="003B1B87">
              <w:rPr>
                <w:rStyle w:val="Hyperlink"/>
                <w:noProof/>
              </w:rPr>
              <w:t>Afdeling 5 Wijzigingen aan de opdracht</w:t>
            </w:r>
            <w:r w:rsidR="00C248F7">
              <w:rPr>
                <w:noProof/>
                <w:webHidden/>
              </w:rPr>
              <w:tab/>
            </w:r>
            <w:r w:rsidR="00C248F7">
              <w:rPr>
                <w:noProof/>
                <w:webHidden/>
              </w:rPr>
              <w:fldChar w:fldCharType="begin"/>
            </w:r>
            <w:r w:rsidR="00C248F7">
              <w:rPr>
                <w:noProof/>
                <w:webHidden/>
              </w:rPr>
              <w:instrText xml:space="preserve"> PAGEREF _Toc139277449 \h </w:instrText>
            </w:r>
            <w:r w:rsidR="00C248F7">
              <w:rPr>
                <w:noProof/>
                <w:webHidden/>
              </w:rPr>
            </w:r>
            <w:r w:rsidR="00C248F7">
              <w:rPr>
                <w:noProof/>
                <w:webHidden/>
              </w:rPr>
              <w:fldChar w:fldCharType="separate"/>
            </w:r>
            <w:r w:rsidR="00C248F7">
              <w:rPr>
                <w:noProof/>
                <w:webHidden/>
              </w:rPr>
              <w:t>48</w:t>
            </w:r>
            <w:r w:rsidR="00C248F7">
              <w:rPr>
                <w:noProof/>
                <w:webHidden/>
              </w:rPr>
              <w:fldChar w:fldCharType="end"/>
            </w:r>
          </w:hyperlink>
        </w:p>
        <w:p w14:paraId="7E515E9F" w14:textId="3EC50D45" w:rsidR="00C248F7" w:rsidRDefault="00EF6A5D">
          <w:pPr>
            <w:pStyle w:val="TOC5"/>
            <w:tabs>
              <w:tab w:val="right" w:leader="dot" w:pos="9060"/>
            </w:tabs>
            <w:rPr>
              <w:rFonts w:eastAsiaTheme="minorEastAsia" w:cstheme="minorBidi"/>
              <w:noProof/>
              <w:szCs w:val="22"/>
            </w:rPr>
          </w:pPr>
          <w:hyperlink w:anchor="_Toc139277450" w:history="1">
            <w:r w:rsidR="00C248F7" w:rsidRPr="003B1B87">
              <w:rPr>
                <w:rStyle w:val="Hyperlink"/>
                <w:noProof/>
              </w:rPr>
              <w:t>Art. 38/4 De minimis-regel</w:t>
            </w:r>
            <w:r w:rsidR="00C248F7">
              <w:rPr>
                <w:noProof/>
                <w:webHidden/>
              </w:rPr>
              <w:tab/>
            </w:r>
            <w:r w:rsidR="00C248F7">
              <w:rPr>
                <w:noProof/>
                <w:webHidden/>
              </w:rPr>
              <w:fldChar w:fldCharType="begin"/>
            </w:r>
            <w:r w:rsidR="00C248F7">
              <w:rPr>
                <w:noProof/>
                <w:webHidden/>
              </w:rPr>
              <w:instrText xml:space="preserve"> PAGEREF _Toc139277450 \h </w:instrText>
            </w:r>
            <w:r w:rsidR="00C248F7">
              <w:rPr>
                <w:noProof/>
                <w:webHidden/>
              </w:rPr>
            </w:r>
            <w:r w:rsidR="00C248F7">
              <w:rPr>
                <w:noProof/>
                <w:webHidden/>
              </w:rPr>
              <w:fldChar w:fldCharType="separate"/>
            </w:r>
            <w:r w:rsidR="00C248F7">
              <w:rPr>
                <w:noProof/>
                <w:webHidden/>
              </w:rPr>
              <w:t>49</w:t>
            </w:r>
            <w:r w:rsidR="00C248F7">
              <w:rPr>
                <w:noProof/>
                <w:webHidden/>
              </w:rPr>
              <w:fldChar w:fldCharType="end"/>
            </w:r>
          </w:hyperlink>
        </w:p>
        <w:p w14:paraId="12A7F6E5" w14:textId="7D558C28" w:rsidR="00C248F7" w:rsidRDefault="00EF6A5D">
          <w:pPr>
            <w:pStyle w:val="TOC5"/>
            <w:tabs>
              <w:tab w:val="left" w:pos="1982"/>
              <w:tab w:val="right" w:leader="dot" w:pos="9060"/>
            </w:tabs>
            <w:rPr>
              <w:rFonts w:eastAsiaTheme="minorEastAsia" w:cstheme="minorBidi"/>
              <w:noProof/>
              <w:szCs w:val="22"/>
            </w:rPr>
          </w:pPr>
          <w:hyperlink w:anchor="_Toc139277451" w:history="1">
            <w:r w:rsidR="00C248F7" w:rsidRPr="003B1B87">
              <w:rPr>
                <w:rStyle w:val="Hyperlink"/>
                <w:noProof/>
              </w:rPr>
              <w:t>Art. 38/7</w:t>
            </w:r>
            <w:r w:rsidR="00C248F7">
              <w:rPr>
                <w:rFonts w:eastAsiaTheme="minorEastAsia" w:cstheme="minorBidi"/>
                <w:noProof/>
                <w:szCs w:val="22"/>
              </w:rPr>
              <w:tab/>
            </w:r>
            <w:r w:rsidR="00C248F7" w:rsidRPr="003B1B87">
              <w:rPr>
                <w:rStyle w:val="Hyperlink"/>
                <w:noProof/>
              </w:rPr>
              <w:t>Prijsherziening</w:t>
            </w:r>
            <w:r w:rsidR="00C248F7">
              <w:rPr>
                <w:noProof/>
                <w:webHidden/>
              </w:rPr>
              <w:tab/>
            </w:r>
            <w:r w:rsidR="00C248F7">
              <w:rPr>
                <w:noProof/>
                <w:webHidden/>
              </w:rPr>
              <w:fldChar w:fldCharType="begin"/>
            </w:r>
            <w:r w:rsidR="00C248F7">
              <w:rPr>
                <w:noProof/>
                <w:webHidden/>
              </w:rPr>
              <w:instrText xml:space="preserve"> PAGEREF _Toc139277451 \h </w:instrText>
            </w:r>
            <w:r w:rsidR="00C248F7">
              <w:rPr>
                <w:noProof/>
                <w:webHidden/>
              </w:rPr>
            </w:r>
            <w:r w:rsidR="00C248F7">
              <w:rPr>
                <w:noProof/>
                <w:webHidden/>
              </w:rPr>
              <w:fldChar w:fldCharType="separate"/>
            </w:r>
            <w:r w:rsidR="00C248F7">
              <w:rPr>
                <w:noProof/>
                <w:webHidden/>
              </w:rPr>
              <w:t>49</w:t>
            </w:r>
            <w:r w:rsidR="00C248F7">
              <w:rPr>
                <w:noProof/>
                <w:webHidden/>
              </w:rPr>
              <w:fldChar w:fldCharType="end"/>
            </w:r>
          </w:hyperlink>
        </w:p>
        <w:p w14:paraId="50B76FDB" w14:textId="7F1857C3" w:rsidR="00C248F7" w:rsidRDefault="00EF6A5D">
          <w:pPr>
            <w:pStyle w:val="TOC5"/>
            <w:tabs>
              <w:tab w:val="left" w:pos="2094"/>
              <w:tab w:val="right" w:leader="dot" w:pos="9060"/>
            </w:tabs>
            <w:rPr>
              <w:rFonts w:eastAsiaTheme="minorEastAsia" w:cstheme="minorBidi"/>
              <w:noProof/>
              <w:szCs w:val="22"/>
            </w:rPr>
          </w:pPr>
          <w:hyperlink w:anchor="_Toc139277452" w:history="1">
            <w:r w:rsidR="00C248F7" w:rsidRPr="003B1B87">
              <w:rPr>
                <w:rStyle w:val="Hyperlink"/>
                <w:noProof/>
              </w:rPr>
              <w:t>Art. 38/11</w:t>
            </w:r>
            <w:r w:rsidR="00C248F7">
              <w:rPr>
                <w:rFonts w:eastAsiaTheme="minorEastAsia" w:cstheme="minorBidi"/>
                <w:noProof/>
                <w:szCs w:val="22"/>
              </w:rPr>
              <w:tab/>
            </w:r>
            <w:r w:rsidR="00C248F7" w:rsidRPr="003B1B87">
              <w:rPr>
                <w:rStyle w:val="Hyperlink"/>
                <w:noProof/>
              </w:rPr>
              <w:t>Feiten van de aanbesteder en van de opdrachtnemer</w:t>
            </w:r>
            <w:r w:rsidR="00C248F7">
              <w:rPr>
                <w:noProof/>
                <w:webHidden/>
              </w:rPr>
              <w:tab/>
            </w:r>
            <w:r w:rsidR="00C248F7">
              <w:rPr>
                <w:noProof/>
                <w:webHidden/>
              </w:rPr>
              <w:fldChar w:fldCharType="begin"/>
            </w:r>
            <w:r w:rsidR="00C248F7">
              <w:rPr>
                <w:noProof/>
                <w:webHidden/>
              </w:rPr>
              <w:instrText xml:space="preserve"> PAGEREF _Toc139277452 \h </w:instrText>
            </w:r>
            <w:r w:rsidR="00C248F7">
              <w:rPr>
                <w:noProof/>
                <w:webHidden/>
              </w:rPr>
            </w:r>
            <w:r w:rsidR="00C248F7">
              <w:rPr>
                <w:noProof/>
                <w:webHidden/>
              </w:rPr>
              <w:fldChar w:fldCharType="separate"/>
            </w:r>
            <w:r w:rsidR="00C248F7">
              <w:rPr>
                <w:noProof/>
                <w:webHidden/>
              </w:rPr>
              <w:t>53</w:t>
            </w:r>
            <w:r w:rsidR="00C248F7">
              <w:rPr>
                <w:noProof/>
                <w:webHidden/>
              </w:rPr>
              <w:fldChar w:fldCharType="end"/>
            </w:r>
          </w:hyperlink>
        </w:p>
        <w:p w14:paraId="284AF509" w14:textId="6D854E55" w:rsidR="00C248F7" w:rsidRDefault="00EF6A5D">
          <w:pPr>
            <w:pStyle w:val="TOC5"/>
            <w:tabs>
              <w:tab w:val="left" w:pos="2094"/>
              <w:tab w:val="right" w:leader="dot" w:pos="9060"/>
            </w:tabs>
            <w:rPr>
              <w:rFonts w:eastAsiaTheme="minorEastAsia" w:cstheme="minorBidi"/>
              <w:noProof/>
              <w:szCs w:val="22"/>
            </w:rPr>
          </w:pPr>
          <w:hyperlink w:anchor="_Toc139277453" w:history="1">
            <w:r w:rsidR="00C248F7" w:rsidRPr="003B1B87">
              <w:rPr>
                <w:rStyle w:val="Hyperlink"/>
                <w:noProof/>
              </w:rPr>
              <w:t>Art. 38/12</w:t>
            </w:r>
            <w:r w:rsidR="00C248F7">
              <w:rPr>
                <w:rFonts w:eastAsiaTheme="minorEastAsia" w:cstheme="minorBidi"/>
                <w:noProof/>
                <w:szCs w:val="22"/>
              </w:rPr>
              <w:tab/>
            </w:r>
            <w:r w:rsidR="00C248F7" w:rsidRPr="003B1B87">
              <w:rPr>
                <w:rStyle w:val="Hyperlink"/>
                <w:noProof/>
              </w:rPr>
              <w:t>Schorsing op bevel van de aanbestedende overheid</w:t>
            </w:r>
            <w:r w:rsidR="00C248F7">
              <w:rPr>
                <w:noProof/>
                <w:webHidden/>
              </w:rPr>
              <w:tab/>
            </w:r>
            <w:r w:rsidR="00C248F7">
              <w:rPr>
                <w:noProof/>
                <w:webHidden/>
              </w:rPr>
              <w:fldChar w:fldCharType="begin"/>
            </w:r>
            <w:r w:rsidR="00C248F7">
              <w:rPr>
                <w:noProof/>
                <w:webHidden/>
              </w:rPr>
              <w:instrText xml:space="preserve"> PAGEREF _Toc139277453 \h </w:instrText>
            </w:r>
            <w:r w:rsidR="00C248F7">
              <w:rPr>
                <w:noProof/>
                <w:webHidden/>
              </w:rPr>
            </w:r>
            <w:r w:rsidR="00C248F7">
              <w:rPr>
                <w:noProof/>
                <w:webHidden/>
              </w:rPr>
              <w:fldChar w:fldCharType="separate"/>
            </w:r>
            <w:r w:rsidR="00C248F7">
              <w:rPr>
                <w:noProof/>
                <w:webHidden/>
              </w:rPr>
              <w:t>54</w:t>
            </w:r>
            <w:r w:rsidR="00C248F7">
              <w:rPr>
                <w:noProof/>
                <w:webHidden/>
              </w:rPr>
              <w:fldChar w:fldCharType="end"/>
            </w:r>
          </w:hyperlink>
        </w:p>
        <w:p w14:paraId="5EA710E4" w14:textId="03D62BE9" w:rsidR="00C248F7" w:rsidRDefault="00EF6A5D">
          <w:pPr>
            <w:pStyle w:val="TOC5"/>
            <w:tabs>
              <w:tab w:val="left" w:pos="2094"/>
              <w:tab w:val="right" w:leader="dot" w:pos="9060"/>
            </w:tabs>
            <w:rPr>
              <w:rFonts w:eastAsiaTheme="minorEastAsia" w:cstheme="minorBidi"/>
              <w:noProof/>
              <w:szCs w:val="22"/>
            </w:rPr>
          </w:pPr>
          <w:hyperlink w:anchor="_Toc139277454" w:history="1">
            <w:r w:rsidR="00C248F7" w:rsidRPr="003B1B87">
              <w:rPr>
                <w:rStyle w:val="Hyperlink"/>
                <w:noProof/>
              </w:rPr>
              <w:t>Art. 38/18</w:t>
            </w:r>
            <w:r w:rsidR="00C248F7">
              <w:rPr>
                <w:rFonts w:eastAsiaTheme="minorEastAsia" w:cstheme="minorBidi"/>
                <w:noProof/>
                <w:szCs w:val="22"/>
              </w:rPr>
              <w:tab/>
            </w:r>
            <w:r w:rsidR="00C248F7" w:rsidRPr="003B1B87">
              <w:rPr>
                <w:rStyle w:val="Hyperlink"/>
                <w:noProof/>
              </w:rPr>
              <w:t>Nazicht van de boekhoudkundige stukken</w:t>
            </w:r>
            <w:r w:rsidR="00C248F7">
              <w:rPr>
                <w:noProof/>
                <w:webHidden/>
              </w:rPr>
              <w:tab/>
            </w:r>
            <w:r w:rsidR="00C248F7">
              <w:rPr>
                <w:noProof/>
                <w:webHidden/>
              </w:rPr>
              <w:fldChar w:fldCharType="begin"/>
            </w:r>
            <w:r w:rsidR="00C248F7">
              <w:rPr>
                <w:noProof/>
                <w:webHidden/>
              </w:rPr>
              <w:instrText xml:space="preserve"> PAGEREF _Toc139277454 \h </w:instrText>
            </w:r>
            <w:r w:rsidR="00C248F7">
              <w:rPr>
                <w:noProof/>
                <w:webHidden/>
              </w:rPr>
            </w:r>
            <w:r w:rsidR="00C248F7">
              <w:rPr>
                <w:noProof/>
                <w:webHidden/>
              </w:rPr>
              <w:fldChar w:fldCharType="separate"/>
            </w:r>
            <w:r w:rsidR="00C248F7">
              <w:rPr>
                <w:noProof/>
                <w:webHidden/>
              </w:rPr>
              <w:t>54</w:t>
            </w:r>
            <w:r w:rsidR="00C248F7">
              <w:rPr>
                <w:noProof/>
                <w:webHidden/>
              </w:rPr>
              <w:fldChar w:fldCharType="end"/>
            </w:r>
          </w:hyperlink>
        </w:p>
        <w:p w14:paraId="4A3FE4A0" w14:textId="442B1734" w:rsidR="00C248F7" w:rsidRDefault="00EF6A5D">
          <w:pPr>
            <w:pStyle w:val="TOC4"/>
            <w:tabs>
              <w:tab w:val="right" w:leader="dot" w:pos="9060"/>
            </w:tabs>
            <w:rPr>
              <w:rFonts w:eastAsiaTheme="minorEastAsia" w:cstheme="minorBidi"/>
              <w:noProof/>
              <w:szCs w:val="22"/>
            </w:rPr>
          </w:pPr>
          <w:hyperlink w:anchor="_Toc139277455" w:history="1">
            <w:r w:rsidR="00C248F7" w:rsidRPr="003B1B87">
              <w:rPr>
                <w:rStyle w:val="Hyperlink"/>
                <w:noProof/>
              </w:rPr>
              <w:t>Afdeling 7 Actiemiddelen aanbestedende overheid</w:t>
            </w:r>
            <w:r w:rsidR="00C248F7">
              <w:rPr>
                <w:noProof/>
                <w:webHidden/>
              </w:rPr>
              <w:tab/>
            </w:r>
            <w:r w:rsidR="00C248F7">
              <w:rPr>
                <w:noProof/>
                <w:webHidden/>
              </w:rPr>
              <w:fldChar w:fldCharType="begin"/>
            </w:r>
            <w:r w:rsidR="00C248F7">
              <w:rPr>
                <w:noProof/>
                <w:webHidden/>
              </w:rPr>
              <w:instrText xml:space="preserve"> PAGEREF _Toc139277455 \h </w:instrText>
            </w:r>
            <w:r w:rsidR="00C248F7">
              <w:rPr>
                <w:noProof/>
                <w:webHidden/>
              </w:rPr>
            </w:r>
            <w:r w:rsidR="00C248F7">
              <w:rPr>
                <w:noProof/>
                <w:webHidden/>
              </w:rPr>
              <w:fldChar w:fldCharType="separate"/>
            </w:r>
            <w:r w:rsidR="00C248F7">
              <w:rPr>
                <w:noProof/>
                <w:webHidden/>
              </w:rPr>
              <w:t>54</w:t>
            </w:r>
            <w:r w:rsidR="00C248F7">
              <w:rPr>
                <w:noProof/>
                <w:webHidden/>
              </w:rPr>
              <w:fldChar w:fldCharType="end"/>
            </w:r>
          </w:hyperlink>
        </w:p>
        <w:p w14:paraId="1032BA40" w14:textId="29E5F921" w:rsidR="00C248F7" w:rsidRDefault="00EF6A5D">
          <w:pPr>
            <w:pStyle w:val="TOC5"/>
            <w:tabs>
              <w:tab w:val="left" w:pos="1786"/>
              <w:tab w:val="right" w:leader="dot" w:pos="9060"/>
            </w:tabs>
            <w:rPr>
              <w:rFonts w:eastAsiaTheme="minorEastAsia" w:cstheme="minorBidi"/>
              <w:noProof/>
              <w:szCs w:val="22"/>
            </w:rPr>
          </w:pPr>
          <w:hyperlink w:anchor="_Toc139277456" w:history="1">
            <w:r w:rsidR="00C248F7" w:rsidRPr="003B1B87">
              <w:rPr>
                <w:rStyle w:val="Hyperlink"/>
                <w:noProof/>
              </w:rPr>
              <w:t>Art. 44</w:t>
            </w:r>
            <w:r w:rsidR="00C248F7">
              <w:rPr>
                <w:rFonts w:eastAsiaTheme="minorEastAsia" w:cstheme="minorBidi"/>
                <w:noProof/>
                <w:szCs w:val="22"/>
              </w:rPr>
              <w:tab/>
            </w:r>
            <w:r w:rsidR="00C248F7" w:rsidRPr="003B1B87">
              <w:rPr>
                <w:rStyle w:val="Hyperlink"/>
                <w:noProof/>
              </w:rPr>
              <w:t>In gebreke blijven en sancties</w:t>
            </w:r>
            <w:r w:rsidR="00C248F7">
              <w:rPr>
                <w:noProof/>
                <w:webHidden/>
              </w:rPr>
              <w:tab/>
            </w:r>
            <w:r w:rsidR="00C248F7">
              <w:rPr>
                <w:noProof/>
                <w:webHidden/>
              </w:rPr>
              <w:fldChar w:fldCharType="begin"/>
            </w:r>
            <w:r w:rsidR="00C248F7">
              <w:rPr>
                <w:noProof/>
                <w:webHidden/>
              </w:rPr>
              <w:instrText xml:space="preserve"> PAGEREF _Toc139277456 \h </w:instrText>
            </w:r>
            <w:r w:rsidR="00C248F7">
              <w:rPr>
                <w:noProof/>
                <w:webHidden/>
              </w:rPr>
            </w:r>
            <w:r w:rsidR="00C248F7">
              <w:rPr>
                <w:noProof/>
                <w:webHidden/>
              </w:rPr>
              <w:fldChar w:fldCharType="separate"/>
            </w:r>
            <w:r w:rsidR="00C248F7">
              <w:rPr>
                <w:noProof/>
                <w:webHidden/>
              </w:rPr>
              <w:t>54</w:t>
            </w:r>
            <w:r w:rsidR="00C248F7">
              <w:rPr>
                <w:noProof/>
                <w:webHidden/>
              </w:rPr>
              <w:fldChar w:fldCharType="end"/>
            </w:r>
          </w:hyperlink>
        </w:p>
        <w:p w14:paraId="051FE0DA" w14:textId="144A77C7" w:rsidR="00C248F7" w:rsidRDefault="00EF6A5D">
          <w:pPr>
            <w:pStyle w:val="TOC5"/>
            <w:tabs>
              <w:tab w:val="left" w:pos="2112"/>
              <w:tab w:val="right" w:leader="dot" w:pos="9060"/>
            </w:tabs>
            <w:rPr>
              <w:rFonts w:eastAsiaTheme="minorEastAsia" w:cstheme="minorBidi"/>
              <w:noProof/>
              <w:szCs w:val="22"/>
            </w:rPr>
          </w:pPr>
          <w:hyperlink w:anchor="_Toc139277457" w:history="1">
            <w:r w:rsidR="00C248F7" w:rsidRPr="003B1B87">
              <w:rPr>
                <w:rStyle w:val="Hyperlink"/>
                <w:noProof/>
              </w:rPr>
              <w:t>Art. 45, §1</w:t>
            </w:r>
            <w:r w:rsidR="00C248F7">
              <w:rPr>
                <w:rFonts w:eastAsiaTheme="minorEastAsia" w:cstheme="minorBidi"/>
                <w:noProof/>
                <w:szCs w:val="22"/>
              </w:rPr>
              <w:tab/>
            </w:r>
            <w:r w:rsidR="00C248F7" w:rsidRPr="003B1B87">
              <w:rPr>
                <w:rStyle w:val="Hyperlink"/>
                <w:noProof/>
              </w:rPr>
              <w:t>Bijzondere straffen</w:t>
            </w:r>
            <w:r w:rsidR="00C248F7">
              <w:rPr>
                <w:noProof/>
                <w:webHidden/>
              </w:rPr>
              <w:tab/>
            </w:r>
            <w:r w:rsidR="00C248F7">
              <w:rPr>
                <w:noProof/>
                <w:webHidden/>
              </w:rPr>
              <w:fldChar w:fldCharType="begin"/>
            </w:r>
            <w:r w:rsidR="00C248F7">
              <w:rPr>
                <w:noProof/>
                <w:webHidden/>
              </w:rPr>
              <w:instrText xml:space="preserve"> PAGEREF _Toc139277457 \h </w:instrText>
            </w:r>
            <w:r w:rsidR="00C248F7">
              <w:rPr>
                <w:noProof/>
                <w:webHidden/>
              </w:rPr>
            </w:r>
            <w:r w:rsidR="00C248F7">
              <w:rPr>
                <w:noProof/>
                <w:webHidden/>
              </w:rPr>
              <w:fldChar w:fldCharType="separate"/>
            </w:r>
            <w:r w:rsidR="00C248F7">
              <w:rPr>
                <w:noProof/>
                <w:webHidden/>
              </w:rPr>
              <w:t>56</w:t>
            </w:r>
            <w:r w:rsidR="00C248F7">
              <w:rPr>
                <w:noProof/>
                <w:webHidden/>
              </w:rPr>
              <w:fldChar w:fldCharType="end"/>
            </w:r>
          </w:hyperlink>
        </w:p>
        <w:p w14:paraId="3301B621" w14:textId="5541EE8A" w:rsidR="00C248F7" w:rsidRDefault="00EF6A5D">
          <w:pPr>
            <w:pStyle w:val="TOC5"/>
            <w:tabs>
              <w:tab w:val="left" w:pos="2985"/>
              <w:tab w:val="right" w:leader="dot" w:pos="9060"/>
            </w:tabs>
            <w:rPr>
              <w:rFonts w:eastAsiaTheme="minorEastAsia" w:cstheme="minorBidi"/>
              <w:noProof/>
              <w:szCs w:val="22"/>
            </w:rPr>
          </w:pPr>
          <w:hyperlink w:anchor="_Toc139277458" w:history="1">
            <w:r w:rsidR="00C248F7" w:rsidRPr="003B1B87">
              <w:rPr>
                <w:rStyle w:val="Hyperlink"/>
                <w:noProof/>
              </w:rPr>
              <w:t>Art. 50, §3 en 51, §3</w:t>
            </w:r>
            <w:r w:rsidR="00C248F7">
              <w:rPr>
                <w:rFonts w:eastAsiaTheme="minorEastAsia" w:cstheme="minorBidi"/>
                <w:noProof/>
                <w:szCs w:val="22"/>
              </w:rPr>
              <w:tab/>
            </w:r>
            <w:r w:rsidR="00C248F7" w:rsidRPr="003B1B87">
              <w:rPr>
                <w:rStyle w:val="Hyperlink"/>
                <w:noProof/>
              </w:rPr>
              <w:t>Teruggave vertragingsboetes en straffen</w:t>
            </w:r>
            <w:r w:rsidR="00C248F7">
              <w:rPr>
                <w:noProof/>
                <w:webHidden/>
              </w:rPr>
              <w:tab/>
            </w:r>
            <w:r w:rsidR="00C248F7">
              <w:rPr>
                <w:noProof/>
                <w:webHidden/>
              </w:rPr>
              <w:fldChar w:fldCharType="begin"/>
            </w:r>
            <w:r w:rsidR="00C248F7">
              <w:rPr>
                <w:noProof/>
                <w:webHidden/>
              </w:rPr>
              <w:instrText xml:space="preserve"> PAGEREF _Toc139277458 \h </w:instrText>
            </w:r>
            <w:r w:rsidR="00C248F7">
              <w:rPr>
                <w:noProof/>
                <w:webHidden/>
              </w:rPr>
            </w:r>
            <w:r w:rsidR="00C248F7">
              <w:rPr>
                <w:noProof/>
                <w:webHidden/>
              </w:rPr>
              <w:fldChar w:fldCharType="separate"/>
            </w:r>
            <w:r w:rsidR="00C248F7">
              <w:rPr>
                <w:noProof/>
                <w:webHidden/>
              </w:rPr>
              <w:t>57</w:t>
            </w:r>
            <w:r w:rsidR="00C248F7">
              <w:rPr>
                <w:noProof/>
                <w:webHidden/>
              </w:rPr>
              <w:fldChar w:fldCharType="end"/>
            </w:r>
          </w:hyperlink>
        </w:p>
        <w:p w14:paraId="63B4ECE6" w14:textId="745599E6" w:rsidR="00C248F7" w:rsidRDefault="00EF6A5D">
          <w:pPr>
            <w:pStyle w:val="TOC4"/>
            <w:tabs>
              <w:tab w:val="right" w:leader="dot" w:pos="9060"/>
            </w:tabs>
            <w:rPr>
              <w:rFonts w:eastAsiaTheme="minorEastAsia" w:cstheme="minorBidi"/>
              <w:noProof/>
              <w:szCs w:val="22"/>
            </w:rPr>
          </w:pPr>
          <w:hyperlink w:anchor="_Toc139277459" w:history="1">
            <w:r w:rsidR="00C248F7" w:rsidRPr="003B1B87">
              <w:rPr>
                <w:rStyle w:val="Hyperlink"/>
                <w:noProof/>
              </w:rPr>
              <w:t>Afdeling 10 Einde van de opdracht</w:t>
            </w:r>
            <w:r w:rsidR="00C248F7">
              <w:rPr>
                <w:noProof/>
                <w:webHidden/>
              </w:rPr>
              <w:tab/>
            </w:r>
            <w:r w:rsidR="00C248F7">
              <w:rPr>
                <w:noProof/>
                <w:webHidden/>
              </w:rPr>
              <w:fldChar w:fldCharType="begin"/>
            </w:r>
            <w:r w:rsidR="00C248F7">
              <w:rPr>
                <w:noProof/>
                <w:webHidden/>
              </w:rPr>
              <w:instrText xml:space="preserve"> PAGEREF _Toc139277459 \h </w:instrText>
            </w:r>
            <w:r w:rsidR="00C248F7">
              <w:rPr>
                <w:noProof/>
                <w:webHidden/>
              </w:rPr>
            </w:r>
            <w:r w:rsidR="00C248F7">
              <w:rPr>
                <w:noProof/>
                <w:webHidden/>
              </w:rPr>
              <w:fldChar w:fldCharType="separate"/>
            </w:r>
            <w:r w:rsidR="00C248F7">
              <w:rPr>
                <w:noProof/>
                <w:webHidden/>
              </w:rPr>
              <w:t>58</w:t>
            </w:r>
            <w:r w:rsidR="00C248F7">
              <w:rPr>
                <w:noProof/>
                <w:webHidden/>
              </w:rPr>
              <w:fldChar w:fldCharType="end"/>
            </w:r>
          </w:hyperlink>
        </w:p>
        <w:p w14:paraId="2EF11663" w14:textId="0F3C80CD" w:rsidR="00C248F7" w:rsidRDefault="00EF6A5D">
          <w:pPr>
            <w:pStyle w:val="TOC5"/>
            <w:tabs>
              <w:tab w:val="left" w:pos="1786"/>
              <w:tab w:val="right" w:leader="dot" w:pos="9060"/>
            </w:tabs>
            <w:rPr>
              <w:rFonts w:eastAsiaTheme="minorEastAsia" w:cstheme="minorBidi"/>
              <w:noProof/>
              <w:szCs w:val="22"/>
            </w:rPr>
          </w:pPr>
          <w:hyperlink w:anchor="_Toc139277460" w:history="1">
            <w:r w:rsidR="00C248F7" w:rsidRPr="003B1B87">
              <w:rPr>
                <w:rStyle w:val="Hyperlink"/>
                <w:noProof/>
              </w:rPr>
              <w:t>Art. 64</w:t>
            </w:r>
            <w:r w:rsidR="00C248F7">
              <w:rPr>
                <w:rFonts w:eastAsiaTheme="minorEastAsia" w:cstheme="minorBidi"/>
                <w:noProof/>
                <w:szCs w:val="22"/>
              </w:rPr>
              <w:tab/>
            </w:r>
            <w:r w:rsidR="00C248F7" w:rsidRPr="003B1B87">
              <w:rPr>
                <w:rStyle w:val="Hyperlink"/>
                <w:noProof/>
              </w:rPr>
              <w:t>Opleveringen en waarborgen</w:t>
            </w:r>
            <w:r w:rsidR="00C248F7">
              <w:rPr>
                <w:noProof/>
                <w:webHidden/>
              </w:rPr>
              <w:tab/>
            </w:r>
            <w:r w:rsidR="00C248F7">
              <w:rPr>
                <w:noProof/>
                <w:webHidden/>
              </w:rPr>
              <w:fldChar w:fldCharType="begin"/>
            </w:r>
            <w:r w:rsidR="00C248F7">
              <w:rPr>
                <w:noProof/>
                <w:webHidden/>
              </w:rPr>
              <w:instrText xml:space="preserve"> PAGEREF _Toc139277460 \h </w:instrText>
            </w:r>
            <w:r w:rsidR="00C248F7">
              <w:rPr>
                <w:noProof/>
                <w:webHidden/>
              </w:rPr>
            </w:r>
            <w:r w:rsidR="00C248F7">
              <w:rPr>
                <w:noProof/>
                <w:webHidden/>
              </w:rPr>
              <w:fldChar w:fldCharType="separate"/>
            </w:r>
            <w:r w:rsidR="00C248F7">
              <w:rPr>
                <w:noProof/>
                <w:webHidden/>
              </w:rPr>
              <w:t>58</w:t>
            </w:r>
            <w:r w:rsidR="00C248F7">
              <w:rPr>
                <w:noProof/>
                <w:webHidden/>
              </w:rPr>
              <w:fldChar w:fldCharType="end"/>
            </w:r>
          </w:hyperlink>
        </w:p>
        <w:p w14:paraId="71F49DD7" w14:textId="1AFD8974" w:rsidR="00C248F7" w:rsidRDefault="00EF6A5D">
          <w:pPr>
            <w:pStyle w:val="TOC4"/>
            <w:tabs>
              <w:tab w:val="right" w:leader="dot" w:pos="9060"/>
            </w:tabs>
            <w:rPr>
              <w:rFonts w:eastAsiaTheme="minorEastAsia" w:cstheme="minorBidi"/>
              <w:noProof/>
              <w:szCs w:val="22"/>
            </w:rPr>
          </w:pPr>
          <w:hyperlink w:anchor="_Toc139277461" w:history="1">
            <w:r w:rsidR="00C248F7" w:rsidRPr="003B1B87">
              <w:rPr>
                <w:rStyle w:val="Hyperlink"/>
                <w:noProof/>
              </w:rPr>
              <w:t>Afdeling 11 Algemene betalingsvoorwaarden</w:t>
            </w:r>
            <w:r w:rsidR="00C248F7">
              <w:rPr>
                <w:noProof/>
                <w:webHidden/>
              </w:rPr>
              <w:tab/>
            </w:r>
            <w:r w:rsidR="00C248F7">
              <w:rPr>
                <w:noProof/>
                <w:webHidden/>
              </w:rPr>
              <w:fldChar w:fldCharType="begin"/>
            </w:r>
            <w:r w:rsidR="00C248F7">
              <w:rPr>
                <w:noProof/>
                <w:webHidden/>
              </w:rPr>
              <w:instrText xml:space="preserve"> PAGEREF _Toc139277461 \h </w:instrText>
            </w:r>
            <w:r w:rsidR="00C248F7">
              <w:rPr>
                <w:noProof/>
                <w:webHidden/>
              </w:rPr>
            </w:r>
            <w:r w:rsidR="00C248F7">
              <w:rPr>
                <w:noProof/>
                <w:webHidden/>
              </w:rPr>
              <w:fldChar w:fldCharType="separate"/>
            </w:r>
            <w:r w:rsidR="00C248F7">
              <w:rPr>
                <w:noProof/>
                <w:webHidden/>
              </w:rPr>
              <w:t>58</w:t>
            </w:r>
            <w:r w:rsidR="00C248F7">
              <w:rPr>
                <w:noProof/>
                <w:webHidden/>
              </w:rPr>
              <w:fldChar w:fldCharType="end"/>
            </w:r>
          </w:hyperlink>
        </w:p>
        <w:p w14:paraId="5058450E" w14:textId="3C95EB02" w:rsidR="00C248F7" w:rsidRDefault="00EF6A5D">
          <w:pPr>
            <w:pStyle w:val="TOC5"/>
            <w:tabs>
              <w:tab w:val="left" w:pos="1786"/>
              <w:tab w:val="right" w:leader="dot" w:pos="9060"/>
            </w:tabs>
            <w:rPr>
              <w:rFonts w:eastAsiaTheme="minorEastAsia" w:cstheme="minorBidi"/>
              <w:noProof/>
              <w:szCs w:val="22"/>
            </w:rPr>
          </w:pPr>
          <w:hyperlink w:anchor="_Toc139277462" w:history="1">
            <w:r w:rsidR="00C248F7" w:rsidRPr="003B1B87">
              <w:rPr>
                <w:rStyle w:val="Hyperlink"/>
                <w:noProof/>
              </w:rPr>
              <w:t>Art. 66</w:t>
            </w:r>
            <w:r w:rsidR="00C248F7">
              <w:rPr>
                <w:rFonts w:eastAsiaTheme="minorEastAsia" w:cstheme="minorBidi"/>
                <w:noProof/>
                <w:szCs w:val="22"/>
              </w:rPr>
              <w:tab/>
            </w:r>
            <w:r w:rsidR="00C248F7" w:rsidRPr="003B1B87">
              <w:rPr>
                <w:rStyle w:val="Hyperlink"/>
                <w:noProof/>
              </w:rPr>
              <w:t>Betalingen</w:t>
            </w:r>
            <w:r w:rsidR="00C248F7">
              <w:rPr>
                <w:noProof/>
                <w:webHidden/>
              </w:rPr>
              <w:tab/>
            </w:r>
            <w:r w:rsidR="00C248F7">
              <w:rPr>
                <w:noProof/>
                <w:webHidden/>
              </w:rPr>
              <w:fldChar w:fldCharType="begin"/>
            </w:r>
            <w:r w:rsidR="00C248F7">
              <w:rPr>
                <w:noProof/>
                <w:webHidden/>
              </w:rPr>
              <w:instrText xml:space="preserve"> PAGEREF _Toc139277462 \h </w:instrText>
            </w:r>
            <w:r w:rsidR="00C248F7">
              <w:rPr>
                <w:noProof/>
                <w:webHidden/>
              </w:rPr>
            </w:r>
            <w:r w:rsidR="00C248F7">
              <w:rPr>
                <w:noProof/>
                <w:webHidden/>
              </w:rPr>
              <w:fldChar w:fldCharType="separate"/>
            </w:r>
            <w:r w:rsidR="00C248F7">
              <w:rPr>
                <w:noProof/>
                <w:webHidden/>
              </w:rPr>
              <w:t>58</w:t>
            </w:r>
            <w:r w:rsidR="00C248F7">
              <w:rPr>
                <w:noProof/>
                <w:webHidden/>
              </w:rPr>
              <w:fldChar w:fldCharType="end"/>
            </w:r>
          </w:hyperlink>
        </w:p>
        <w:p w14:paraId="655DFEFA" w14:textId="665E88F0" w:rsidR="00C248F7" w:rsidRDefault="00EF6A5D">
          <w:pPr>
            <w:pStyle w:val="TOC5"/>
            <w:tabs>
              <w:tab w:val="left" w:pos="1786"/>
              <w:tab w:val="right" w:leader="dot" w:pos="9060"/>
            </w:tabs>
            <w:rPr>
              <w:rFonts w:eastAsiaTheme="minorEastAsia" w:cstheme="minorBidi"/>
              <w:noProof/>
              <w:szCs w:val="22"/>
            </w:rPr>
          </w:pPr>
          <w:hyperlink w:anchor="_Toc139277463" w:history="1">
            <w:r w:rsidR="00C248F7" w:rsidRPr="003B1B87">
              <w:rPr>
                <w:rStyle w:val="Hyperlink"/>
                <w:noProof/>
              </w:rPr>
              <w:t>Art. 69</w:t>
            </w:r>
            <w:r w:rsidR="00C248F7">
              <w:rPr>
                <w:rFonts w:eastAsiaTheme="minorEastAsia" w:cstheme="minorBidi"/>
                <w:noProof/>
                <w:szCs w:val="22"/>
              </w:rPr>
              <w:tab/>
            </w:r>
            <w:r w:rsidR="00C248F7" w:rsidRPr="003B1B87">
              <w:rPr>
                <w:rStyle w:val="Hyperlink"/>
                <w:noProof/>
              </w:rPr>
              <w:t>Intrest voor laattijdige betaling</w:t>
            </w:r>
            <w:r w:rsidR="00C248F7">
              <w:rPr>
                <w:noProof/>
                <w:webHidden/>
              </w:rPr>
              <w:tab/>
            </w:r>
            <w:r w:rsidR="00C248F7">
              <w:rPr>
                <w:noProof/>
                <w:webHidden/>
              </w:rPr>
              <w:fldChar w:fldCharType="begin"/>
            </w:r>
            <w:r w:rsidR="00C248F7">
              <w:rPr>
                <w:noProof/>
                <w:webHidden/>
              </w:rPr>
              <w:instrText xml:space="preserve"> PAGEREF _Toc139277463 \h </w:instrText>
            </w:r>
            <w:r w:rsidR="00C248F7">
              <w:rPr>
                <w:noProof/>
                <w:webHidden/>
              </w:rPr>
            </w:r>
            <w:r w:rsidR="00C248F7">
              <w:rPr>
                <w:noProof/>
                <w:webHidden/>
              </w:rPr>
              <w:fldChar w:fldCharType="separate"/>
            </w:r>
            <w:r w:rsidR="00C248F7">
              <w:rPr>
                <w:noProof/>
                <w:webHidden/>
              </w:rPr>
              <w:t>59</w:t>
            </w:r>
            <w:r w:rsidR="00C248F7">
              <w:rPr>
                <w:noProof/>
                <w:webHidden/>
              </w:rPr>
              <w:fldChar w:fldCharType="end"/>
            </w:r>
          </w:hyperlink>
        </w:p>
        <w:p w14:paraId="620BB54E" w14:textId="0A0414DB" w:rsidR="00C248F7" w:rsidRDefault="00EF6A5D">
          <w:pPr>
            <w:pStyle w:val="TOC4"/>
            <w:tabs>
              <w:tab w:val="right" w:leader="dot" w:pos="9060"/>
            </w:tabs>
            <w:rPr>
              <w:rFonts w:eastAsiaTheme="minorEastAsia" w:cstheme="minorBidi"/>
              <w:noProof/>
              <w:szCs w:val="22"/>
            </w:rPr>
          </w:pPr>
          <w:hyperlink w:anchor="_Toc139277464" w:history="1">
            <w:r w:rsidR="00C248F7" w:rsidRPr="003B1B87">
              <w:rPr>
                <w:rStyle w:val="Hyperlink"/>
                <w:noProof/>
              </w:rPr>
              <w:t>Afdeling 12 Rechtsvorderingen</w:t>
            </w:r>
            <w:r w:rsidR="00C248F7">
              <w:rPr>
                <w:noProof/>
                <w:webHidden/>
              </w:rPr>
              <w:tab/>
            </w:r>
            <w:r w:rsidR="00C248F7">
              <w:rPr>
                <w:noProof/>
                <w:webHidden/>
              </w:rPr>
              <w:fldChar w:fldCharType="begin"/>
            </w:r>
            <w:r w:rsidR="00C248F7">
              <w:rPr>
                <w:noProof/>
                <w:webHidden/>
              </w:rPr>
              <w:instrText xml:space="preserve"> PAGEREF _Toc139277464 \h </w:instrText>
            </w:r>
            <w:r w:rsidR="00C248F7">
              <w:rPr>
                <w:noProof/>
                <w:webHidden/>
              </w:rPr>
            </w:r>
            <w:r w:rsidR="00C248F7">
              <w:rPr>
                <w:noProof/>
                <w:webHidden/>
              </w:rPr>
              <w:fldChar w:fldCharType="separate"/>
            </w:r>
            <w:r w:rsidR="00C248F7">
              <w:rPr>
                <w:noProof/>
                <w:webHidden/>
              </w:rPr>
              <w:t>59</w:t>
            </w:r>
            <w:r w:rsidR="00C248F7">
              <w:rPr>
                <w:noProof/>
                <w:webHidden/>
              </w:rPr>
              <w:fldChar w:fldCharType="end"/>
            </w:r>
          </w:hyperlink>
        </w:p>
        <w:p w14:paraId="76374E2B" w14:textId="41A774BC" w:rsidR="00C248F7" w:rsidRDefault="00EF6A5D">
          <w:pPr>
            <w:pStyle w:val="TOC5"/>
            <w:tabs>
              <w:tab w:val="left" w:pos="1786"/>
              <w:tab w:val="right" w:leader="dot" w:pos="9060"/>
            </w:tabs>
            <w:rPr>
              <w:rFonts w:eastAsiaTheme="minorEastAsia" w:cstheme="minorBidi"/>
              <w:noProof/>
              <w:szCs w:val="22"/>
            </w:rPr>
          </w:pPr>
          <w:hyperlink w:anchor="_Toc139277465" w:history="1">
            <w:r w:rsidR="00C248F7" w:rsidRPr="003B1B87">
              <w:rPr>
                <w:rStyle w:val="Hyperlink"/>
                <w:noProof/>
              </w:rPr>
              <w:t>Art. 73</w:t>
            </w:r>
            <w:r w:rsidR="00C248F7">
              <w:rPr>
                <w:rFonts w:eastAsiaTheme="minorEastAsia" w:cstheme="minorBidi"/>
                <w:noProof/>
                <w:szCs w:val="22"/>
              </w:rPr>
              <w:tab/>
            </w:r>
            <w:r w:rsidR="00C248F7" w:rsidRPr="003B1B87">
              <w:rPr>
                <w:rStyle w:val="Hyperlink"/>
                <w:noProof/>
              </w:rPr>
              <w:t>Bevoegde rechtbank</w:t>
            </w:r>
            <w:r w:rsidR="00C248F7">
              <w:rPr>
                <w:noProof/>
                <w:webHidden/>
              </w:rPr>
              <w:tab/>
            </w:r>
            <w:r w:rsidR="00C248F7">
              <w:rPr>
                <w:noProof/>
                <w:webHidden/>
              </w:rPr>
              <w:fldChar w:fldCharType="begin"/>
            </w:r>
            <w:r w:rsidR="00C248F7">
              <w:rPr>
                <w:noProof/>
                <w:webHidden/>
              </w:rPr>
              <w:instrText xml:space="preserve"> PAGEREF _Toc139277465 \h </w:instrText>
            </w:r>
            <w:r w:rsidR="00C248F7">
              <w:rPr>
                <w:noProof/>
                <w:webHidden/>
              </w:rPr>
            </w:r>
            <w:r w:rsidR="00C248F7">
              <w:rPr>
                <w:noProof/>
                <w:webHidden/>
              </w:rPr>
              <w:fldChar w:fldCharType="separate"/>
            </w:r>
            <w:r w:rsidR="00C248F7">
              <w:rPr>
                <w:noProof/>
                <w:webHidden/>
              </w:rPr>
              <w:t>59</w:t>
            </w:r>
            <w:r w:rsidR="00C248F7">
              <w:rPr>
                <w:noProof/>
                <w:webHidden/>
              </w:rPr>
              <w:fldChar w:fldCharType="end"/>
            </w:r>
          </w:hyperlink>
        </w:p>
        <w:p w14:paraId="42BEC9D9" w14:textId="306447A9" w:rsidR="00C248F7" w:rsidRDefault="00EF6A5D">
          <w:pPr>
            <w:pStyle w:val="TOC3"/>
            <w:tabs>
              <w:tab w:val="right" w:leader="dot" w:pos="9060"/>
            </w:tabs>
            <w:rPr>
              <w:rFonts w:eastAsiaTheme="minorEastAsia" w:cstheme="minorBidi"/>
              <w:noProof/>
              <w:szCs w:val="22"/>
            </w:rPr>
          </w:pPr>
          <w:hyperlink w:anchor="_Toc139277466" w:history="1">
            <w:r w:rsidR="00C248F7" w:rsidRPr="003B1B87">
              <w:rPr>
                <w:rStyle w:val="Hyperlink"/>
                <w:noProof/>
              </w:rPr>
              <w:t>Hoofdstuk 6 Specifieke bepalingen opdrachten voor diensten</w:t>
            </w:r>
            <w:r w:rsidR="00C248F7">
              <w:rPr>
                <w:noProof/>
                <w:webHidden/>
              </w:rPr>
              <w:tab/>
            </w:r>
            <w:r w:rsidR="00C248F7">
              <w:rPr>
                <w:noProof/>
                <w:webHidden/>
              </w:rPr>
              <w:fldChar w:fldCharType="begin"/>
            </w:r>
            <w:r w:rsidR="00C248F7">
              <w:rPr>
                <w:noProof/>
                <w:webHidden/>
              </w:rPr>
              <w:instrText xml:space="preserve"> PAGEREF _Toc139277466 \h </w:instrText>
            </w:r>
            <w:r w:rsidR="00C248F7">
              <w:rPr>
                <w:noProof/>
                <w:webHidden/>
              </w:rPr>
            </w:r>
            <w:r w:rsidR="00C248F7">
              <w:rPr>
                <w:noProof/>
                <w:webHidden/>
              </w:rPr>
              <w:fldChar w:fldCharType="separate"/>
            </w:r>
            <w:r w:rsidR="00C248F7">
              <w:rPr>
                <w:noProof/>
                <w:webHidden/>
              </w:rPr>
              <w:t>59</w:t>
            </w:r>
            <w:r w:rsidR="00C248F7">
              <w:rPr>
                <w:noProof/>
                <w:webHidden/>
              </w:rPr>
              <w:fldChar w:fldCharType="end"/>
            </w:r>
          </w:hyperlink>
        </w:p>
        <w:p w14:paraId="2C5257FC" w14:textId="7B44797A" w:rsidR="00C248F7" w:rsidRDefault="00EF6A5D">
          <w:pPr>
            <w:pStyle w:val="TOC5"/>
            <w:tabs>
              <w:tab w:val="left" w:pos="1897"/>
              <w:tab w:val="right" w:leader="dot" w:pos="9060"/>
            </w:tabs>
            <w:rPr>
              <w:rFonts w:eastAsiaTheme="minorEastAsia" w:cstheme="minorBidi"/>
              <w:noProof/>
              <w:szCs w:val="22"/>
            </w:rPr>
          </w:pPr>
          <w:hyperlink w:anchor="_Toc139277467" w:history="1">
            <w:r w:rsidR="00C248F7" w:rsidRPr="003B1B87">
              <w:rPr>
                <w:rStyle w:val="Hyperlink"/>
                <w:noProof/>
              </w:rPr>
              <w:t>Art. 147</w:t>
            </w:r>
            <w:r w:rsidR="00C248F7">
              <w:rPr>
                <w:rFonts w:eastAsiaTheme="minorEastAsia" w:cstheme="minorBidi"/>
                <w:noProof/>
                <w:szCs w:val="22"/>
              </w:rPr>
              <w:tab/>
            </w:r>
            <w:r w:rsidR="00C248F7" w:rsidRPr="003B1B87">
              <w:rPr>
                <w:rStyle w:val="Hyperlink"/>
                <w:noProof/>
              </w:rPr>
              <w:t>Uitvoeringstermijnen</w:t>
            </w:r>
            <w:r w:rsidR="00C248F7">
              <w:rPr>
                <w:noProof/>
                <w:webHidden/>
              </w:rPr>
              <w:tab/>
            </w:r>
            <w:r w:rsidR="00C248F7">
              <w:rPr>
                <w:noProof/>
                <w:webHidden/>
              </w:rPr>
              <w:fldChar w:fldCharType="begin"/>
            </w:r>
            <w:r w:rsidR="00C248F7">
              <w:rPr>
                <w:noProof/>
                <w:webHidden/>
              </w:rPr>
              <w:instrText xml:space="preserve"> PAGEREF _Toc139277467 \h </w:instrText>
            </w:r>
            <w:r w:rsidR="00C248F7">
              <w:rPr>
                <w:noProof/>
                <w:webHidden/>
              </w:rPr>
            </w:r>
            <w:r w:rsidR="00C248F7">
              <w:rPr>
                <w:noProof/>
                <w:webHidden/>
              </w:rPr>
              <w:fldChar w:fldCharType="separate"/>
            </w:r>
            <w:r w:rsidR="00C248F7">
              <w:rPr>
                <w:noProof/>
                <w:webHidden/>
              </w:rPr>
              <w:t>59</w:t>
            </w:r>
            <w:r w:rsidR="00C248F7">
              <w:rPr>
                <w:noProof/>
                <w:webHidden/>
              </w:rPr>
              <w:fldChar w:fldCharType="end"/>
            </w:r>
          </w:hyperlink>
        </w:p>
        <w:p w14:paraId="6E062354" w14:textId="373D9137" w:rsidR="00C248F7" w:rsidRDefault="00EF6A5D">
          <w:pPr>
            <w:pStyle w:val="TOC5"/>
            <w:tabs>
              <w:tab w:val="left" w:pos="1897"/>
              <w:tab w:val="right" w:leader="dot" w:pos="9060"/>
            </w:tabs>
            <w:rPr>
              <w:rFonts w:eastAsiaTheme="minorEastAsia" w:cstheme="minorBidi"/>
              <w:noProof/>
              <w:szCs w:val="22"/>
            </w:rPr>
          </w:pPr>
          <w:hyperlink w:anchor="_Toc139277468" w:history="1">
            <w:r w:rsidR="00C248F7" w:rsidRPr="003B1B87">
              <w:rPr>
                <w:rStyle w:val="Hyperlink"/>
                <w:noProof/>
              </w:rPr>
              <w:t>Art. 149</w:t>
            </w:r>
            <w:r w:rsidR="00C248F7">
              <w:rPr>
                <w:rFonts w:eastAsiaTheme="minorEastAsia" w:cstheme="minorBidi"/>
                <w:noProof/>
                <w:szCs w:val="22"/>
              </w:rPr>
              <w:tab/>
            </w:r>
            <w:r w:rsidR="00C248F7" w:rsidRPr="003B1B87">
              <w:rPr>
                <w:rStyle w:val="Hyperlink"/>
                <w:noProof/>
              </w:rPr>
              <w:t>Modaliteiten inzake prestaties</w:t>
            </w:r>
            <w:r w:rsidR="00C248F7">
              <w:rPr>
                <w:noProof/>
                <w:webHidden/>
              </w:rPr>
              <w:tab/>
            </w:r>
            <w:r w:rsidR="00C248F7">
              <w:rPr>
                <w:noProof/>
                <w:webHidden/>
              </w:rPr>
              <w:fldChar w:fldCharType="begin"/>
            </w:r>
            <w:r w:rsidR="00C248F7">
              <w:rPr>
                <w:noProof/>
                <w:webHidden/>
              </w:rPr>
              <w:instrText xml:space="preserve"> PAGEREF _Toc139277468 \h </w:instrText>
            </w:r>
            <w:r w:rsidR="00C248F7">
              <w:rPr>
                <w:noProof/>
                <w:webHidden/>
              </w:rPr>
            </w:r>
            <w:r w:rsidR="00C248F7">
              <w:rPr>
                <w:noProof/>
                <w:webHidden/>
              </w:rPr>
              <w:fldChar w:fldCharType="separate"/>
            </w:r>
            <w:r w:rsidR="00C248F7">
              <w:rPr>
                <w:noProof/>
                <w:webHidden/>
              </w:rPr>
              <w:t>60</w:t>
            </w:r>
            <w:r w:rsidR="00C248F7">
              <w:rPr>
                <w:noProof/>
                <w:webHidden/>
              </w:rPr>
              <w:fldChar w:fldCharType="end"/>
            </w:r>
          </w:hyperlink>
        </w:p>
        <w:p w14:paraId="7C8643F9" w14:textId="556CF091" w:rsidR="00C248F7" w:rsidRDefault="00EF6A5D">
          <w:pPr>
            <w:pStyle w:val="TOC5"/>
            <w:tabs>
              <w:tab w:val="left" w:pos="1897"/>
              <w:tab w:val="right" w:leader="dot" w:pos="9060"/>
            </w:tabs>
            <w:rPr>
              <w:rFonts w:eastAsiaTheme="minorEastAsia" w:cstheme="minorBidi"/>
              <w:noProof/>
              <w:szCs w:val="22"/>
            </w:rPr>
          </w:pPr>
          <w:hyperlink w:anchor="_Toc139277469" w:history="1">
            <w:r w:rsidR="00C248F7" w:rsidRPr="003B1B87">
              <w:rPr>
                <w:rStyle w:val="Hyperlink"/>
                <w:noProof/>
              </w:rPr>
              <w:t>Art. 150</w:t>
            </w:r>
            <w:r w:rsidR="00C248F7">
              <w:rPr>
                <w:rFonts w:eastAsiaTheme="minorEastAsia" w:cstheme="minorBidi"/>
                <w:noProof/>
                <w:szCs w:val="22"/>
              </w:rPr>
              <w:tab/>
            </w:r>
            <w:r w:rsidR="00C248F7" w:rsidRPr="003B1B87">
              <w:rPr>
                <w:rStyle w:val="Hyperlink"/>
                <w:noProof/>
              </w:rPr>
              <w:t>Nazicht diensten</w:t>
            </w:r>
            <w:r w:rsidR="00C248F7">
              <w:rPr>
                <w:noProof/>
                <w:webHidden/>
              </w:rPr>
              <w:tab/>
            </w:r>
            <w:r w:rsidR="00C248F7">
              <w:rPr>
                <w:noProof/>
                <w:webHidden/>
              </w:rPr>
              <w:fldChar w:fldCharType="begin"/>
            </w:r>
            <w:r w:rsidR="00C248F7">
              <w:rPr>
                <w:noProof/>
                <w:webHidden/>
              </w:rPr>
              <w:instrText xml:space="preserve"> PAGEREF _Toc139277469 \h </w:instrText>
            </w:r>
            <w:r w:rsidR="00C248F7">
              <w:rPr>
                <w:noProof/>
                <w:webHidden/>
              </w:rPr>
            </w:r>
            <w:r w:rsidR="00C248F7">
              <w:rPr>
                <w:noProof/>
                <w:webHidden/>
              </w:rPr>
              <w:fldChar w:fldCharType="separate"/>
            </w:r>
            <w:r w:rsidR="00C248F7">
              <w:rPr>
                <w:noProof/>
                <w:webHidden/>
              </w:rPr>
              <w:t>68</w:t>
            </w:r>
            <w:r w:rsidR="00C248F7">
              <w:rPr>
                <w:noProof/>
                <w:webHidden/>
              </w:rPr>
              <w:fldChar w:fldCharType="end"/>
            </w:r>
          </w:hyperlink>
        </w:p>
        <w:p w14:paraId="45EAAE67" w14:textId="0F29FB1F" w:rsidR="00C248F7" w:rsidRDefault="00EF6A5D">
          <w:pPr>
            <w:pStyle w:val="TOC5"/>
            <w:tabs>
              <w:tab w:val="left" w:pos="1897"/>
              <w:tab w:val="right" w:leader="dot" w:pos="9060"/>
            </w:tabs>
            <w:rPr>
              <w:rFonts w:eastAsiaTheme="minorEastAsia" w:cstheme="minorBidi"/>
              <w:noProof/>
              <w:szCs w:val="22"/>
            </w:rPr>
          </w:pPr>
          <w:hyperlink w:anchor="_Toc139277470" w:history="1">
            <w:r w:rsidR="00C248F7" w:rsidRPr="003B1B87">
              <w:rPr>
                <w:rStyle w:val="Hyperlink"/>
                <w:noProof/>
              </w:rPr>
              <w:t>Art. 151</w:t>
            </w:r>
            <w:r w:rsidR="00C248F7">
              <w:rPr>
                <w:rFonts w:eastAsiaTheme="minorEastAsia" w:cstheme="minorBidi"/>
                <w:noProof/>
                <w:szCs w:val="22"/>
              </w:rPr>
              <w:tab/>
            </w:r>
            <w:r w:rsidR="00C248F7" w:rsidRPr="003B1B87">
              <w:rPr>
                <w:rStyle w:val="Hyperlink"/>
                <w:noProof/>
              </w:rPr>
              <w:t>Wijzigingen aan de opdracht</w:t>
            </w:r>
            <w:r w:rsidR="00C248F7">
              <w:rPr>
                <w:noProof/>
                <w:webHidden/>
              </w:rPr>
              <w:tab/>
            </w:r>
            <w:r w:rsidR="00C248F7">
              <w:rPr>
                <w:noProof/>
                <w:webHidden/>
              </w:rPr>
              <w:fldChar w:fldCharType="begin"/>
            </w:r>
            <w:r w:rsidR="00C248F7">
              <w:rPr>
                <w:noProof/>
                <w:webHidden/>
              </w:rPr>
              <w:instrText xml:space="preserve"> PAGEREF _Toc139277470 \h </w:instrText>
            </w:r>
            <w:r w:rsidR="00C248F7">
              <w:rPr>
                <w:noProof/>
                <w:webHidden/>
              </w:rPr>
            </w:r>
            <w:r w:rsidR="00C248F7">
              <w:rPr>
                <w:noProof/>
                <w:webHidden/>
              </w:rPr>
              <w:fldChar w:fldCharType="separate"/>
            </w:r>
            <w:r w:rsidR="00C248F7">
              <w:rPr>
                <w:noProof/>
                <w:webHidden/>
              </w:rPr>
              <w:t>70</w:t>
            </w:r>
            <w:r w:rsidR="00C248F7">
              <w:rPr>
                <w:noProof/>
                <w:webHidden/>
              </w:rPr>
              <w:fldChar w:fldCharType="end"/>
            </w:r>
          </w:hyperlink>
        </w:p>
        <w:p w14:paraId="57318480" w14:textId="3F1E36B8" w:rsidR="00C248F7" w:rsidRDefault="00EF6A5D">
          <w:pPr>
            <w:pStyle w:val="TOC5"/>
            <w:tabs>
              <w:tab w:val="left" w:pos="1897"/>
              <w:tab w:val="right" w:leader="dot" w:pos="9060"/>
            </w:tabs>
            <w:rPr>
              <w:rFonts w:eastAsiaTheme="minorEastAsia" w:cstheme="minorBidi"/>
              <w:noProof/>
              <w:szCs w:val="22"/>
            </w:rPr>
          </w:pPr>
          <w:hyperlink w:anchor="_Toc139277471" w:history="1">
            <w:r w:rsidR="00C248F7" w:rsidRPr="003B1B87">
              <w:rPr>
                <w:rStyle w:val="Hyperlink"/>
                <w:noProof/>
              </w:rPr>
              <w:t>Art. 152</w:t>
            </w:r>
            <w:r w:rsidR="00C248F7">
              <w:rPr>
                <w:rFonts w:eastAsiaTheme="minorEastAsia" w:cstheme="minorBidi"/>
                <w:noProof/>
                <w:szCs w:val="22"/>
              </w:rPr>
              <w:tab/>
            </w:r>
            <w:r w:rsidR="00C248F7" w:rsidRPr="003B1B87">
              <w:rPr>
                <w:rStyle w:val="Hyperlink"/>
                <w:noProof/>
              </w:rPr>
              <w:t>Aansprakelijkheid van de dienstverlener</w:t>
            </w:r>
            <w:r w:rsidR="00C248F7">
              <w:rPr>
                <w:noProof/>
                <w:webHidden/>
              </w:rPr>
              <w:tab/>
            </w:r>
            <w:r w:rsidR="00C248F7">
              <w:rPr>
                <w:noProof/>
                <w:webHidden/>
              </w:rPr>
              <w:fldChar w:fldCharType="begin"/>
            </w:r>
            <w:r w:rsidR="00C248F7">
              <w:rPr>
                <w:noProof/>
                <w:webHidden/>
              </w:rPr>
              <w:instrText xml:space="preserve"> PAGEREF _Toc139277471 \h </w:instrText>
            </w:r>
            <w:r w:rsidR="00C248F7">
              <w:rPr>
                <w:noProof/>
                <w:webHidden/>
              </w:rPr>
            </w:r>
            <w:r w:rsidR="00C248F7">
              <w:rPr>
                <w:noProof/>
                <w:webHidden/>
              </w:rPr>
              <w:fldChar w:fldCharType="separate"/>
            </w:r>
            <w:r w:rsidR="00C248F7">
              <w:rPr>
                <w:noProof/>
                <w:webHidden/>
              </w:rPr>
              <w:t>70</w:t>
            </w:r>
            <w:r w:rsidR="00C248F7">
              <w:rPr>
                <w:noProof/>
                <w:webHidden/>
              </w:rPr>
              <w:fldChar w:fldCharType="end"/>
            </w:r>
          </w:hyperlink>
        </w:p>
        <w:p w14:paraId="21B50F99" w14:textId="6F96FAE9" w:rsidR="00C248F7" w:rsidRDefault="00EF6A5D">
          <w:pPr>
            <w:pStyle w:val="TOC5"/>
            <w:tabs>
              <w:tab w:val="left" w:pos="1897"/>
              <w:tab w:val="right" w:leader="dot" w:pos="9060"/>
            </w:tabs>
            <w:rPr>
              <w:rFonts w:eastAsiaTheme="minorEastAsia" w:cstheme="minorBidi"/>
              <w:noProof/>
              <w:szCs w:val="22"/>
            </w:rPr>
          </w:pPr>
          <w:hyperlink w:anchor="_Toc139277472" w:history="1">
            <w:r w:rsidR="00C248F7" w:rsidRPr="003B1B87">
              <w:rPr>
                <w:rStyle w:val="Hyperlink"/>
                <w:noProof/>
              </w:rPr>
              <w:t>Art. 154</w:t>
            </w:r>
            <w:r w:rsidR="00C248F7">
              <w:rPr>
                <w:rFonts w:eastAsiaTheme="minorEastAsia" w:cstheme="minorBidi"/>
                <w:noProof/>
                <w:szCs w:val="22"/>
              </w:rPr>
              <w:tab/>
            </w:r>
            <w:r w:rsidR="00C248F7" w:rsidRPr="003B1B87">
              <w:rPr>
                <w:rStyle w:val="Hyperlink"/>
                <w:noProof/>
              </w:rPr>
              <w:t>Vertragingsboetes</w:t>
            </w:r>
            <w:r w:rsidR="00C248F7">
              <w:rPr>
                <w:noProof/>
                <w:webHidden/>
              </w:rPr>
              <w:tab/>
            </w:r>
            <w:r w:rsidR="00C248F7">
              <w:rPr>
                <w:noProof/>
                <w:webHidden/>
              </w:rPr>
              <w:fldChar w:fldCharType="begin"/>
            </w:r>
            <w:r w:rsidR="00C248F7">
              <w:rPr>
                <w:noProof/>
                <w:webHidden/>
              </w:rPr>
              <w:instrText xml:space="preserve"> PAGEREF _Toc139277472 \h </w:instrText>
            </w:r>
            <w:r w:rsidR="00C248F7">
              <w:rPr>
                <w:noProof/>
                <w:webHidden/>
              </w:rPr>
            </w:r>
            <w:r w:rsidR="00C248F7">
              <w:rPr>
                <w:noProof/>
                <w:webHidden/>
              </w:rPr>
              <w:fldChar w:fldCharType="separate"/>
            </w:r>
            <w:r w:rsidR="00C248F7">
              <w:rPr>
                <w:noProof/>
                <w:webHidden/>
              </w:rPr>
              <w:t>71</w:t>
            </w:r>
            <w:r w:rsidR="00C248F7">
              <w:rPr>
                <w:noProof/>
                <w:webHidden/>
              </w:rPr>
              <w:fldChar w:fldCharType="end"/>
            </w:r>
          </w:hyperlink>
        </w:p>
        <w:p w14:paraId="3A24260B" w14:textId="50754EAC" w:rsidR="00C248F7" w:rsidRDefault="00EF6A5D">
          <w:pPr>
            <w:pStyle w:val="TOC5"/>
            <w:tabs>
              <w:tab w:val="left" w:pos="1897"/>
              <w:tab w:val="right" w:leader="dot" w:pos="9060"/>
            </w:tabs>
            <w:rPr>
              <w:rFonts w:eastAsiaTheme="minorEastAsia" w:cstheme="minorBidi"/>
              <w:noProof/>
              <w:szCs w:val="22"/>
            </w:rPr>
          </w:pPr>
          <w:hyperlink w:anchor="_Toc139277473" w:history="1">
            <w:r w:rsidR="00C248F7" w:rsidRPr="003B1B87">
              <w:rPr>
                <w:rStyle w:val="Hyperlink"/>
                <w:noProof/>
              </w:rPr>
              <w:t>Art. 156</w:t>
            </w:r>
            <w:r w:rsidR="00C248F7">
              <w:rPr>
                <w:rFonts w:eastAsiaTheme="minorEastAsia" w:cstheme="minorBidi"/>
                <w:noProof/>
                <w:szCs w:val="22"/>
              </w:rPr>
              <w:tab/>
            </w:r>
            <w:r w:rsidR="00C248F7" w:rsidRPr="003B1B87">
              <w:rPr>
                <w:rStyle w:val="Hyperlink"/>
                <w:noProof/>
              </w:rPr>
              <w:t>Oplevering opdracht</w:t>
            </w:r>
            <w:r w:rsidR="00C248F7">
              <w:rPr>
                <w:noProof/>
                <w:webHidden/>
              </w:rPr>
              <w:tab/>
            </w:r>
            <w:r w:rsidR="00C248F7">
              <w:rPr>
                <w:noProof/>
                <w:webHidden/>
              </w:rPr>
              <w:fldChar w:fldCharType="begin"/>
            </w:r>
            <w:r w:rsidR="00C248F7">
              <w:rPr>
                <w:noProof/>
                <w:webHidden/>
              </w:rPr>
              <w:instrText xml:space="preserve"> PAGEREF _Toc139277473 \h </w:instrText>
            </w:r>
            <w:r w:rsidR="00C248F7">
              <w:rPr>
                <w:noProof/>
                <w:webHidden/>
              </w:rPr>
            </w:r>
            <w:r w:rsidR="00C248F7">
              <w:rPr>
                <w:noProof/>
                <w:webHidden/>
              </w:rPr>
              <w:fldChar w:fldCharType="separate"/>
            </w:r>
            <w:r w:rsidR="00C248F7">
              <w:rPr>
                <w:noProof/>
                <w:webHidden/>
              </w:rPr>
              <w:t>71</w:t>
            </w:r>
            <w:r w:rsidR="00C248F7">
              <w:rPr>
                <w:noProof/>
                <w:webHidden/>
              </w:rPr>
              <w:fldChar w:fldCharType="end"/>
            </w:r>
          </w:hyperlink>
        </w:p>
        <w:p w14:paraId="17D43616" w14:textId="2375AD0E" w:rsidR="00C248F7" w:rsidRDefault="00EF6A5D">
          <w:pPr>
            <w:pStyle w:val="TOC5"/>
            <w:tabs>
              <w:tab w:val="left" w:pos="1897"/>
              <w:tab w:val="right" w:leader="dot" w:pos="9060"/>
            </w:tabs>
            <w:rPr>
              <w:rFonts w:eastAsiaTheme="minorEastAsia" w:cstheme="minorBidi"/>
              <w:noProof/>
              <w:szCs w:val="22"/>
            </w:rPr>
          </w:pPr>
          <w:hyperlink w:anchor="_Toc139277474" w:history="1">
            <w:r w:rsidR="00C248F7" w:rsidRPr="003B1B87">
              <w:rPr>
                <w:rStyle w:val="Hyperlink"/>
                <w:noProof/>
              </w:rPr>
              <w:t>Art. 158</w:t>
            </w:r>
            <w:r w:rsidR="00C248F7">
              <w:rPr>
                <w:rFonts w:eastAsiaTheme="minorEastAsia" w:cstheme="minorBidi"/>
                <w:noProof/>
                <w:szCs w:val="22"/>
              </w:rPr>
              <w:tab/>
            </w:r>
            <w:r w:rsidR="00C248F7" w:rsidRPr="003B1B87">
              <w:rPr>
                <w:rStyle w:val="Hyperlink"/>
                <w:noProof/>
              </w:rPr>
              <w:t>Vrijgave van de borgtocht</w:t>
            </w:r>
            <w:r w:rsidR="00C248F7">
              <w:rPr>
                <w:noProof/>
                <w:webHidden/>
              </w:rPr>
              <w:tab/>
            </w:r>
            <w:r w:rsidR="00C248F7">
              <w:rPr>
                <w:noProof/>
                <w:webHidden/>
              </w:rPr>
              <w:fldChar w:fldCharType="begin"/>
            </w:r>
            <w:r w:rsidR="00C248F7">
              <w:rPr>
                <w:noProof/>
                <w:webHidden/>
              </w:rPr>
              <w:instrText xml:space="preserve"> PAGEREF _Toc139277474 \h </w:instrText>
            </w:r>
            <w:r w:rsidR="00C248F7">
              <w:rPr>
                <w:noProof/>
                <w:webHidden/>
              </w:rPr>
            </w:r>
            <w:r w:rsidR="00C248F7">
              <w:rPr>
                <w:noProof/>
                <w:webHidden/>
              </w:rPr>
              <w:fldChar w:fldCharType="separate"/>
            </w:r>
            <w:r w:rsidR="00C248F7">
              <w:rPr>
                <w:noProof/>
                <w:webHidden/>
              </w:rPr>
              <w:t>71</w:t>
            </w:r>
            <w:r w:rsidR="00C248F7">
              <w:rPr>
                <w:noProof/>
                <w:webHidden/>
              </w:rPr>
              <w:fldChar w:fldCharType="end"/>
            </w:r>
          </w:hyperlink>
        </w:p>
        <w:p w14:paraId="432BA569" w14:textId="37BFF153" w:rsidR="00C248F7" w:rsidRDefault="00EF6A5D">
          <w:pPr>
            <w:pStyle w:val="TOC5"/>
            <w:tabs>
              <w:tab w:val="left" w:pos="1897"/>
              <w:tab w:val="right" w:leader="dot" w:pos="9060"/>
            </w:tabs>
            <w:rPr>
              <w:rFonts w:eastAsiaTheme="minorEastAsia" w:cstheme="minorBidi"/>
              <w:noProof/>
              <w:szCs w:val="22"/>
            </w:rPr>
          </w:pPr>
          <w:hyperlink w:anchor="_Toc139277475" w:history="1">
            <w:r w:rsidR="00C248F7" w:rsidRPr="003B1B87">
              <w:rPr>
                <w:rStyle w:val="Hyperlink"/>
                <w:noProof/>
              </w:rPr>
              <w:t>Art. 160</w:t>
            </w:r>
            <w:r w:rsidR="00C248F7">
              <w:rPr>
                <w:rFonts w:eastAsiaTheme="minorEastAsia" w:cstheme="minorBidi"/>
                <w:noProof/>
                <w:szCs w:val="22"/>
              </w:rPr>
              <w:tab/>
            </w:r>
            <w:r w:rsidR="00C248F7" w:rsidRPr="003B1B87">
              <w:rPr>
                <w:rStyle w:val="Hyperlink"/>
                <w:noProof/>
              </w:rPr>
              <w:t>Betalingen</w:t>
            </w:r>
            <w:r w:rsidR="00C248F7">
              <w:rPr>
                <w:noProof/>
                <w:webHidden/>
              </w:rPr>
              <w:tab/>
            </w:r>
            <w:r w:rsidR="00C248F7">
              <w:rPr>
                <w:noProof/>
                <w:webHidden/>
              </w:rPr>
              <w:fldChar w:fldCharType="begin"/>
            </w:r>
            <w:r w:rsidR="00C248F7">
              <w:rPr>
                <w:noProof/>
                <w:webHidden/>
              </w:rPr>
              <w:instrText xml:space="preserve"> PAGEREF _Toc139277475 \h </w:instrText>
            </w:r>
            <w:r w:rsidR="00C248F7">
              <w:rPr>
                <w:noProof/>
                <w:webHidden/>
              </w:rPr>
            </w:r>
            <w:r w:rsidR="00C248F7">
              <w:rPr>
                <w:noProof/>
                <w:webHidden/>
              </w:rPr>
              <w:fldChar w:fldCharType="separate"/>
            </w:r>
            <w:r w:rsidR="00C248F7">
              <w:rPr>
                <w:noProof/>
                <w:webHidden/>
              </w:rPr>
              <w:t>71</w:t>
            </w:r>
            <w:r w:rsidR="00C248F7">
              <w:rPr>
                <w:noProof/>
                <w:webHidden/>
              </w:rPr>
              <w:fldChar w:fldCharType="end"/>
            </w:r>
          </w:hyperlink>
        </w:p>
        <w:p w14:paraId="7C75888E" w14:textId="03D688F5" w:rsidR="00C248F7" w:rsidRDefault="00EF6A5D">
          <w:pPr>
            <w:pStyle w:val="TOC1"/>
            <w:tabs>
              <w:tab w:val="left" w:pos="480"/>
              <w:tab w:val="right" w:leader="dot" w:pos="9060"/>
            </w:tabs>
            <w:rPr>
              <w:rFonts w:eastAsiaTheme="minorEastAsia" w:cstheme="minorBidi"/>
              <w:noProof/>
              <w:szCs w:val="22"/>
            </w:rPr>
          </w:pPr>
          <w:hyperlink w:anchor="_Toc139277476" w:history="1">
            <w:r w:rsidR="00C248F7" w:rsidRPr="003B1B87">
              <w:rPr>
                <w:rStyle w:val="Hyperlink"/>
                <w:noProof/>
              </w:rPr>
              <w:t>E.</w:t>
            </w:r>
            <w:r w:rsidR="00C248F7">
              <w:rPr>
                <w:rFonts w:eastAsiaTheme="minorEastAsia" w:cstheme="minorBidi"/>
                <w:noProof/>
                <w:szCs w:val="22"/>
              </w:rPr>
              <w:tab/>
            </w:r>
            <w:r w:rsidR="00C248F7" w:rsidRPr="003B1B87">
              <w:rPr>
                <w:rStyle w:val="Hyperlink"/>
                <w:noProof/>
              </w:rPr>
              <w:t>TECHNISCHE VOORWAARDEN</w:t>
            </w:r>
            <w:r w:rsidR="00C248F7">
              <w:rPr>
                <w:noProof/>
                <w:webHidden/>
              </w:rPr>
              <w:tab/>
            </w:r>
            <w:r w:rsidR="00C248F7">
              <w:rPr>
                <w:noProof/>
                <w:webHidden/>
              </w:rPr>
              <w:fldChar w:fldCharType="begin"/>
            </w:r>
            <w:r w:rsidR="00C248F7">
              <w:rPr>
                <w:noProof/>
                <w:webHidden/>
              </w:rPr>
              <w:instrText xml:space="preserve"> PAGEREF _Toc139277476 \h </w:instrText>
            </w:r>
            <w:r w:rsidR="00C248F7">
              <w:rPr>
                <w:noProof/>
                <w:webHidden/>
              </w:rPr>
            </w:r>
            <w:r w:rsidR="00C248F7">
              <w:rPr>
                <w:noProof/>
                <w:webHidden/>
              </w:rPr>
              <w:fldChar w:fldCharType="separate"/>
            </w:r>
            <w:r w:rsidR="00C248F7">
              <w:rPr>
                <w:noProof/>
                <w:webHidden/>
              </w:rPr>
              <w:t>74</w:t>
            </w:r>
            <w:r w:rsidR="00C248F7">
              <w:rPr>
                <w:noProof/>
                <w:webHidden/>
              </w:rPr>
              <w:fldChar w:fldCharType="end"/>
            </w:r>
          </w:hyperlink>
        </w:p>
        <w:p w14:paraId="4404A081" w14:textId="6E62FF97" w:rsidR="00C248F7" w:rsidRDefault="00EF6A5D">
          <w:pPr>
            <w:pStyle w:val="TOC1"/>
            <w:tabs>
              <w:tab w:val="right" w:leader="dot" w:pos="9060"/>
            </w:tabs>
            <w:rPr>
              <w:rFonts w:eastAsiaTheme="minorEastAsia" w:cstheme="minorBidi"/>
              <w:noProof/>
              <w:szCs w:val="22"/>
            </w:rPr>
          </w:pPr>
          <w:hyperlink w:anchor="_Toc139277477" w:history="1">
            <w:r w:rsidR="00C248F7" w:rsidRPr="003B1B87">
              <w:rPr>
                <w:rStyle w:val="Hyperlink"/>
                <w:noProof/>
              </w:rPr>
              <w:t>Bijlage 1 - eDelta</w:t>
            </w:r>
            <w:r w:rsidR="00C248F7">
              <w:rPr>
                <w:noProof/>
                <w:webHidden/>
              </w:rPr>
              <w:tab/>
            </w:r>
            <w:r w:rsidR="00C248F7">
              <w:rPr>
                <w:noProof/>
                <w:webHidden/>
              </w:rPr>
              <w:fldChar w:fldCharType="begin"/>
            </w:r>
            <w:r w:rsidR="00C248F7">
              <w:rPr>
                <w:noProof/>
                <w:webHidden/>
              </w:rPr>
              <w:instrText xml:space="preserve"> PAGEREF _Toc139277477 \h </w:instrText>
            </w:r>
            <w:r w:rsidR="00C248F7">
              <w:rPr>
                <w:noProof/>
                <w:webHidden/>
              </w:rPr>
            </w:r>
            <w:r w:rsidR="00C248F7">
              <w:rPr>
                <w:noProof/>
                <w:webHidden/>
              </w:rPr>
              <w:fldChar w:fldCharType="separate"/>
            </w:r>
            <w:r w:rsidR="00C248F7">
              <w:rPr>
                <w:noProof/>
                <w:webHidden/>
              </w:rPr>
              <w:t>75</w:t>
            </w:r>
            <w:r w:rsidR="00C248F7">
              <w:rPr>
                <w:noProof/>
                <w:webHidden/>
              </w:rPr>
              <w:fldChar w:fldCharType="end"/>
            </w:r>
          </w:hyperlink>
        </w:p>
        <w:p w14:paraId="008E4484" w14:textId="35C44F66" w:rsidR="00C248F7" w:rsidRDefault="00EF6A5D">
          <w:pPr>
            <w:pStyle w:val="TOC1"/>
            <w:tabs>
              <w:tab w:val="right" w:leader="dot" w:pos="9060"/>
            </w:tabs>
            <w:rPr>
              <w:rFonts w:eastAsiaTheme="minorEastAsia" w:cstheme="minorBidi"/>
              <w:noProof/>
              <w:szCs w:val="22"/>
            </w:rPr>
          </w:pPr>
          <w:hyperlink w:anchor="_Toc139277478" w:history="1">
            <w:r w:rsidR="00C248F7" w:rsidRPr="003B1B87">
              <w:rPr>
                <w:rStyle w:val="Hyperlink"/>
                <w:noProof/>
              </w:rPr>
              <w:t>Bijlage 2 – Invulling gunningscriterium “team”</w:t>
            </w:r>
            <w:r w:rsidR="00C248F7">
              <w:rPr>
                <w:noProof/>
                <w:webHidden/>
              </w:rPr>
              <w:tab/>
            </w:r>
            <w:r w:rsidR="00C248F7">
              <w:rPr>
                <w:noProof/>
                <w:webHidden/>
              </w:rPr>
              <w:fldChar w:fldCharType="begin"/>
            </w:r>
            <w:r w:rsidR="00C248F7">
              <w:rPr>
                <w:noProof/>
                <w:webHidden/>
              </w:rPr>
              <w:instrText xml:space="preserve"> PAGEREF _Toc139277478 \h </w:instrText>
            </w:r>
            <w:r w:rsidR="00C248F7">
              <w:rPr>
                <w:noProof/>
                <w:webHidden/>
              </w:rPr>
            </w:r>
            <w:r w:rsidR="00C248F7">
              <w:rPr>
                <w:noProof/>
                <w:webHidden/>
              </w:rPr>
              <w:fldChar w:fldCharType="separate"/>
            </w:r>
            <w:r w:rsidR="00C248F7">
              <w:rPr>
                <w:noProof/>
                <w:webHidden/>
              </w:rPr>
              <w:t>86</w:t>
            </w:r>
            <w:r w:rsidR="00C248F7">
              <w:rPr>
                <w:noProof/>
                <w:webHidden/>
              </w:rPr>
              <w:fldChar w:fldCharType="end"/>
            </w:r>
          </w:hyperlink>
        </w:p>
        <w:p w14:paraId="6CE732A6" w14:textId="3DDBB6EF" w:rsidR="00C248F7" w:rsidRDefault="00EF6A5D">
          <w:pPr>
            <w:pStyle w:val="TOC1"/>
            <w:tabs>
              <w:tab w:val="right" w:leader="dot" w:pos="9060"/>
            </w:tabs>
            <w:rPr>
              <w:rFonts w:eastAsiaTheme="minorEastAsia" w:cstheme="minorBidi"/>
              <w:noProof/>
              <w:szCs w:val="22"/>
            </w:rPr>
          </w:pPr>
          <w:hyperlink w:anchor="_Toc139277479" w:history="1">
            <w:r w:rsidR="00C248F7" w:rsidRPr="003B1B87">
              <w:rPr>
                <w:rStyle w:val="Hyperlink"/>
                <w:noProof/>
              </w:rPr>
              <w:t>Bijlage 3 – Invulling gunningscriterium “plan van aanpak”</w:t>
            </w:r>
            <w:r w:rsidR="00C248F7">
              <w:rPr>
                <w:noProof/>
                <w:webHidden/>
              </w:rPr>
              <w:tab/>
            </w:r>
            <w:r w:rsidR="00C248F7">
              <w:rPr>
                <w:noProof/>
                <w:webHidden/>
              </w:rPr>
              <w:fldChar w:fldCharType="begin"/>
            </w:r>
            <w:r w:rsidR="00C248F7">
              <w:rPr>
                <w:noProof/>
                <w:webHidden/>
              </w:rPr>
              <w:instrText xml:space="preserve"> PAGEREF _Toc139277479 \h </w:instrText>
            </w:r>
            <w:r w:rsidR="00C248F7">
              <w:rPr>
                <w:noProof/>
                <w:webHidden/>
              </w:rPr>
            </w:r>
            <w:r w:rsidR="00C248F7">
              <w:rPr>
                <w:noProof/>
                <w:webHidden/>
              </w:rPr>
              <w:fldChar w:fldCharType="separate"/>
            </w:r>
            <w:r w:rsidR="00C248F7">
              <w:rPr>
                <w:noProof/>
                <w:webHidden/>
              </w:rPr>
              <w:t>95</w:t>
            </w:r>
            <w:r w:rsidR="00C248F7">
              <w:rPr>
                <w:noProof/>
                <w:webHidden/>
              </w:rPr>
              <w:fldChar w:fldCharType="end"/>
            </w:r>
          </w:hyperlink>
        </w:p>
        <w:p w14:paraId="7C8EFB12" w14:textId="3C77C4CE" w:rsidR="00C248F7" w:rsidRDefault="00EF6A5D">
          <w:pPr>
            <w:pStyle w:val="TOC1"/>
            <w:tabs>
              <w:tab w:val="right" w:leader="dot" w:pos="9060"/>
            </w:tabs>
            <w:rPr>
              <w:rFonts w:eastAsiaTheme="minorEastAsia" w:cstheme="minorBidi"/>
              <w:noProof/>
              <w:szCs w:val="22"/>
            </w:rPr>
          </w:pPr>
          <w:hyperlink w:anchor="_Toc139277480" w:history="1">
            <w:r w:rsidR="00C248F7" w:rsidRPr="003B1B87">
              <w:rPr>
                <w:rStyle w:val="Hyperlink"/>
                <w:noProof/>
              </w:rPr>
              <w:t>Bijlage 4 - Attest verzekeringen</w:t>
            </w:r>
            <w:r w:rsidR="00C248F7">
              <w:rPr>
                <w:noProof/>
                <w:webHidden/>
              </w:rPr>
              <w:tab/>
            </w:r>
            <w:r w:rsidR="00C248F7">
              <w:rPr>
                <w:noProof/>
                <w:webHidden/>
              </w:rPr>
              <w:fldChar w:fldCharType="begin"/>
            </w:r>
            <w:r w:rsidR="00C248F7">
              <w:rPr>
                <w:noProof/>
                <w:webHidden/>
              </w:rPr>
              <w:instrText xml:space="preserve"> PAGEREF _Toc139277480 \h </w:instrText>
            </w:r>
            <w:r w:rsidR="00C248F7">
              <w:rPr>
                <w:noProof/>
                <w:webHidden/>
              </w:rPr>
            </w:r>
            <w:r w:rsidR="00C248F7">
              <w:rPr>
                <w:noProof/>
                <w:webHidden/>
              </w:rPr>
              <w:fldChar w:fldCharType="separate"/>
            </w:r>
            <w:r w:rsidR="00C248F7">
              <w:rPr>
                <w:noProof/>
                <w:webHidden/>
              </w:rPr>
              <w:t>104</w:t>
            </w:r>
            <w:r w:rsidR="00C248F7">
              <w:rPr>
                <w:noProof/>
                <w:webHidden/>
              </w:rPr>
              <w:fldChar w:fldCharType="end"/>
            </w:r>
          </w:hyperlink>
        </w:p>
        <w:p w14:paraId="1442D528" w14:textId="0CBD87E6" w:rsidR="00C248F7" w:rsidRDefault="00EF6A5D">
          <w:pPr>
            <w:pStyle w:val="TOC1"/>
            <w:tabs>
              <w:tab w:val="right" w:leader="dot" w:pos="9060"/>
            </w:tabs>
            <w:rPr>
              <w:rFonts w:eastAsiaTheme="minorEastAsia" w:cstheme="minorBidi"/>
              <w:noProof/>
              <w:szCs w:val="22"/>
            </w:rPr>
          </w:pPr>
          <w:hyperlink w:anchor="_Toc139277481" w:history="1">
            <w:r w:rsidR="00C248F7" w:rsidRPr="003B1B87">
              <w:rPr>
                <w:rStyle w:val="Hyperlink"/>
                <w:noProof/>
              </w:rPr>
              <w:t>Bijlage 5 - Herzieningsparameters</w:t>
            </w:r>
            <w:r w:rsidR="00C248F7">
              <w:rPr>
                <w:noProof/>
                <w:webHidden/>
              </w:rPr>
              <w:tab/>
            </w:r>
            <w:r w:rsidR="00C248F7">
              <w:rPr>
                <w:noProof/>
                <w:webHidden/>
              </w:rPr>
              <w:fldChar w:fldCharType="begin"/>
            </w:r>
            <w:r w:rsidR="00C248F7">
              <w:rPr>
                <w:noProof/>
                <w:webHidden/>
              </w:rPr>
              <w:instrText xml:space="preserve"> PAGEREF _Toc139277481 \h </w:instrText>
            </w:r>
            <w:r w:rsidR="00C248F7">
              <w:rPr>
                <w:noProof/>
                <w:webHidden/>
              </w:rPr>
            </w:r>
            <w:r w:rsidR="00C248F7">
              <w:rPr>
                <w:noProof/>
                <w:webHidden/>
              </w:rPr>
              <w:fldChar w:fldCharType="separate"/>
            </w:r>
            <w:r w:rsidR="00C248F7">
              <w:rPr>
                <w:noProof/>
                <w:webHidden/>
              </w:rPr>
              <w:t>105</w:t>
            </w:r>
            <w:r w:rsidR="00C248F7">
              <w:rPr>
                <w:noProof/>
                <w:webHidden/>
              </w:rPr>
              <w:fldChar w:fldCharType="end"/>
            </w:r>
          </w:hyperlink>
        </w:p>
        <w:p w14:paraId="62F81D7F" w14:textId="5118D128" w:rsidR="00C248F7" w:rsidRDefault="00EF6A5D">
          <w:pPr>
            <w:pStyle w:val="TOC1"/>
            <w:tabs>
              <w:tab w:val="right" w:leader="dot" w:pos="9060"/>
            </w:tabs>
            <w:rPr>
              <w:rFonts w:eastAsiaTheme="minorEastAsia" w:cstheme="minorBidi"/>
              <w:noProof/>
              <w:szCs w:val="22"/>
            </w:rPr>
          </w:pPr>
          <w:hyperlink w:anchor="_Toc139277482" w:history="1">
            <w:r w:rsidR="00C248F7" w:rsidRPr="003B1B87">
              <w:rPr>
                <w:rStyle w:val="Hyperlink"/>
                <w:noProof/>
              </w:rPr>
              <w:t>Bijlage 6 – Overzicht geschrapte prestaties</w:t>
            </w:r>
            <w:r w:rsidR="00C248F7">
              <w:rPr>
                <w:noProof/>
                <w:webHidden/>
              </w:rPr>
              <w:tab/>
            </w:r>
            <w:r w:rsidR="00C248F7">
              <w:rPr>
                <w:noProof/>
                <w:webHidden/>
              </w:rPr>
              <w:fldChar w:fldCharType="begin"/>
            </w:r>
            <w:r w:rsidR="00C248F7">
              <w:rPr>
                <w:noProof/>
                <w:webHidden/>
              </w:rPr>
              <w:instrText xml:space="preserve"> PAGEREF _Toc139277482 \h </w:instrText>
            </w:r>
            <w:r w:rsidR="00C248F7">
              <w:rPr>
                <w:noProof/>
                <w:webHidden/>
              </w:rPr>
            </w:r>
            <w:r w:rsidR="00C248F7">
              <w:rPr>
                <w:noProof/>
                <w:webHidden/>
              </w:rPr>
              <w:fldChar w:fldCharType="separate"/>
            </w:r>
            <w:r w:rsidR="00C248F7">
              <w:rPr>
                <w:noProof/>
                <w:webHidden/>
              </w:rPr>
              <w:t>105</w:t>
            </w:r>
            <w:r w:rsidR="00C248F7">
              <w:rPr>
                <w:noProof/>
                <w:webHidden/>
              </w:rPr>
              <w:fldChar w:fldCharType="end"/>
            </w:r>
          </w:hyperlink>
        </w:p>
        <w:p w14:paraId="6390734A" w14:textId="409B59BC" w:rsidR="00C248F7" w:rsidRDefault="00EF6A5D">
          <w:pPr>
            <w:pStyle w:val="TOC1"/>
            <w:tabs>
              <w:tab w:val="right" w:leader="dot" w:pos="9060"/>
            </w:tabs>
            <w:rPr>
              <w:rFonts w:eastAsiaTheme="minorEastAsia" w:cstheme="minorBidi"/>
              <w:noProof/>
              <w:szCs w:val="22"/>
            </w:rPr>
          </w:pPr>
          <w:hyperlink w:anchor="_Toc139277483" w:history="1">
            <w:r w:rsidR="00C248F7" w:rsidRPr="003B1B87">
              <w:rPr>
                <w:rStyle w:val="Hyperlink"/>
                <w:noProof/>
              </w:rPr>
              <w:t>Bijlage 7 - eDelta</w:t>
            </w:r>
            <w:r w:rsidR="00C248F7">
              <w:rPr>
                <w:noProof/>
                <w:webHidden/>
              </w:rPr>
              <w:tab/>
            </w:r>
            <w:r w:rsidR="00C248F7">
              <w:rPr>
                <w:noProof/>
                <w:webHidden/>
              </w:rPr>
              <w:fldChar w:fldCharType="begin"/>
            </w:r>
            <w:r w:rsidR="00C248F7">
              <w:rPr>
                <w:noProof/>
                <w:webHidden/>
              </w:rPr>
              <w:instrText xml:space="preserve"> PAGEREF _Toc139277483 \h </w:instrText>
            </w:r>
            <w:r w:rsidR="00C248F7">
              <w:rPr>
                <w:noProof/>
                <w:webHidden/>
              </w:rPr>
            </w:r>
            <w:r w:rsidR="00C248F7">
              <w:rPr>
                <w:noProof/>
                <w:webHidden/>
              </w:rPr>
              <w:fldChar w:fldCharType="separate"/>
            </w:r>
            <w:r w:rsidR="00C248F7">
              <w:rPr>
                <w:noProof/>
                <w:webHidden/>
              </w:rPr>
              <w:t>107</w:t>
            </w:r>
            <w:r w:rsidR="00C248F7">
              <w:rPr>
                <w:noProof/>
                <w:webHidden/>
              </w:rPr>
              <w:fldChar w:fldCharType="end"/>
            </w:r>
          </w:hyperlink>
        </w:p>
        <w:p w14:paraId="47761079" w14:textId="37A3DC23" w:rsidR="006C6CDC" w:rsidRDefault="00753379">
          <w:r>
            <w:fldChar w:fldCharType="end"/>
          </w:r>
        </w:p>
      </w:sdtContent>
    </w:sdt>
    <w:p w14:paraId="309A31AA" w14:textId="77777777" w:rsidR="007942CF" w:rsidRPr="00D40E63" w:rsidRDefault="003C49C8">
      <w:pPr>
        <w:spacing w:line="276" w:lineRule="auto"/>
        <w:rPr>
          <w:rFonts w:cstheme="minorHAnsi"/>
          <w:b/>
          <w:smallCaps/>
          <w:sz w:val="28"/>
          <w:szCs w:val="28"/>
        </w:rPr>
      </w:pPr>
      <w:r w:rsidRPr="00D40E63">
        <w:rPr>
          <w:rFonts w:cstheme="minorHAnsi"/>
        </w:rPr>
        <w:br w:type="page"/>
      </w:r>
    </w:p>
    <w:p w14:paraId="309A31AB" w14:textId="77777777" w:rsidR="007942CF" w:rsidRPr="00D40E63" w:rsidRDefault="003C49C8" w:rsidP="00DD7B28">
      <w:pPr>
        <w:pStyle w:val="Heading1"/>
      </w:pPr>
      <w:bookmarkStart w:id="1" w:name="_Toc139277362"/>
      <w:r w:rsidRPr="00D40E63">
        <w:t>ALGEMEEN</w:t>
      </w:r>
      <w:bookmarkEnd w:id="1"/>
    </w:p>
    <w:p w14:paraId="309A31AC" w14:textId="2EF2249D" w:rsidR="007942CF" w:rsidRDefault="007942CF" w:rsidP="004551E8">
      <w:pPr>
        <w:rPr>
          <w:rFonts w:cstheme="minorHAnsi"/>
        </w:rPr>
      </w:pPr>
    </w:p>
    <w:p w14:paraId="577A8806" w14:textId="77777777" w:rsidR="001415C3" w:rsidRPr="00135D9D" w:rsidRDefault="001415C3" w:rsidP="004551E8">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135D9D">
        <w:rPr>
          <w:rFonts w:cstheme="minorHAnsi"/>
          <w:color w:val="000000"/>
          <w:szCs w:val="22"/>
        </w:rPr>
        <w:t xml:space="preserve">Onder de </w:t>
      </w:r>
      <w:r>
        <w:rPr>
          <w:rFonts w:cstheme="minorHAnsi"/>
          <w:color w:val="000000"/>
          <w:szCs w:val="22"/>
        </w:rPr>
        <w:t>huidige</w:t>
      </w:r>
      <w:r w:rsidRPr="00135D9D">
        <w:rPr>
          <w:rFonts w:cstheme="minorHAnsi"/>
          <w:color w:val="000000"/>
          <w:szCs w:val="22"/>
        </w:rPr>
        <w:t xml:space="preserve"> wetgeving zijn een hele reeks diensten van het toepassingsgebied van de wetgeving uitgesloten. Voor diensten wordt specifiek verwezen naar de lijst uit artikel 28 Wet 2016. Hoewel voor deze diensten de wetgeving overheidsopdrachten niet moet worden nageleefd, zijn deze wel onderworpen aan de algemene beginselen van transparantie en gelijkheid. Anders gezegd, de aanbestedende overheid zal ook voor die opdrachten een zekere mate van bekendmaking moeten organiseren en die offerte kiezen die het best beantwoordt aan haar behoeftes.</w:t>
      </w:r>
    </w:p>
    <w:p w14:paraId="1A7361C5" w14:textId="77777777" w:rsidR="001415C3" w:rsidRPr="00DE6813" w:rsidRDefault="001415C3" w:rsidP="004551E8">
      <w:pPr>
        <w:rPr>
          <w:rFonts w:cstheme="minorHAnsi"/>
        </w:rPr>
      </w:pPr>
    </w:p>
    <w:p w14:paraId="309A31AD" w14:textId="0EB444D0" w:rsidR="007942CF" w:rsidRPr="00DE6813" w:rsidRDefault="003C49C8" w:rsidP="004551E8">
      <w:pPr>
        <w:rPr>
          <w:rFonts w:cstheme="minorHAnsi"/>
          <w:szCs w:val="22"/>
        </w:rPr>
      </w:pPr>
      <w:r w:rsidRPr="00DE6813">
        <w:rPr>
          <w:rFonts w:cstheme="minorHAnsi"/>
          <w:szCs w:val="22"/>
        </w:rPr>
        <w:t>De nummers van de artikels waarnaar verwezen wordt, stemmen overeen met de nummers van de artikels van</w:t>
      </w:r>
      <w:r w:rsidR="000829AF">
        <w:rPr>
          <w:rFonts w:cstheme="minorHAnsi"/>
          <w:szCs w:val="22"/>
        </w:rPr>
        <w:t xml:space="preserve"> </w:t>
      </w:r>
      <w:r w:rsidR="000829AF" w:rsidRPr="00DE6813">
        <w:rPr>
          <w:rFonts w:cstheme="minorHAnsi"/>
          <w:szCs w:val="22"/>
        </w:rPr>
        <w:t>de onderstaande wetgeving, in de versie zoals van toepassing op de desbetreffende opdracht</w:t>
      </w:r>
      <w:r w:rsidRPr="00DE6813">
        <w:rPr>
          <w:rFonts w:cstheme="minorHAnsi"/>
          <w:szCs w:val="22"/>
        </w:rPr>
        <w:t>:</w:t>
      </w:r>
    </w:p>
    <w:p w14:paraId="309A31AE" w14:textId="77777777" w:rsidR="007942CF" w:rsidRPr="00DE6813" w:rsidRDefault="007942CF" w:rsidP="004551E8">
      <w:pPr>
        <w:rPr>
          <w:rFonts w:cstheme="minorHAnsi"/>
          <w:szCs w:val="22"/>
        </w:rPr>
      </w:pPr>
    </w:p>
    <w:p w14:paraId="309A31AF" w14:textId="61F20A9E" w:rsidR="007942CF" w:rsidRPr="00DE6813" w:rsidRDefault="003C49C8" w:rsidP="004551E8">
      <w:pPr>
        <w:numPr>
          <w:ilvl w:val="0"/>
          <w:numId w:val="11"/>
        </w:numPr>
        <w:pBdr>
          <w:top w:val="nil"/>
          <w:left w:val="nil"/>
          <w:bottom w:val="nil"/>
          <w:right w:val="nil"/>
          <w:between w:val="nil"/>
        </w:pBdr>
        <w:ind w:left="360"/>
        <w:rPr>
          <w:rFonts w:cstheme="minorHAnsi"/>
          <w:color w:val="000000"/>
          <w:szCs w:val="22"/>
        </w:rPr>
      </w:pPr>
      <w:r w:rsidRPr="00DE6813">
        <w:rPr>
          <w:rFonts w:cstheme="minorHAnsi"/>
          <w:color w:val="000000"/>
          <w:szCs w:val="22"/>
        </w:rPr>
        <w:t>de wet van 17/06/2016 inzake overheidsopdrachten (Wet 2016);</w:t>
      </w:r>
    </w:p>
    <w:p w14:paraId="309A31B1" w14:textId="1D8E42CA" w:rsidR="007942CF" w:rsidRPr="00DE6813" w:rsidRDefault="003C49C8" w:rsidP="004551E8">
      <w:pPr>
        <w:numPr>
          <w:ilvl w:val="0"/>
          <w:numId w:val="11"/>
        </w:numPr>
        <w:pBdr>
          <w:top w:val="nil"/>
          <w:left w:val="nil"/>
          <w:bottom w:val="nil"/>
          <w:right w:val="nil"/>
          <w:between w:val="nil"/>
        </w:pBdr>
        <w:ind w:left="360"/>
        <w:rPr>
          <w:rFonts w:cstheme="minorHAnsi"/>
          <w:color w:val="000000"/>
          <w:szCs w:val="22"/>
        </w:rPr>
      </w:pPr>
      <w:r w:rsidRPr="00DE6813">
        <w:rPr>
          <w:rFonts w:cstheme="minorHAnsi"/>
          <w:color w:val="000000"/>
          <w:szCs w:val="22"/>
        </w:rPr>
        <w:t>het koninklijk besluit van 18/04/2017 inzake plaatsing overheidsopdrachten in de klassieke sectoren (K.B. Plaatsing);</w:t>
      </w:r>
    </w:p>
    <w:p w14:paraId="309A31B3" w14:textId="46602511" w:rsidR="007942CF" w:rsidRPr="00DE6813" w:rsidRDefault="003C49C8" w:rsidP="004551E8">
      <w:pPr>
        <w:numPr>
          <w:ilvl w:val="0"/>
          <w:numId w:val="11"/>
        </w:numPr>
        <w:pBdr>
          <w:top w:val="nil"/>
          <w:left w:val="nil"/>
          <w:bottom w:val="nil"/>
          <w:right w:val="nil"/>
          <w:between w:val="nil"/>
        </w:pBdr>
        <w:ind w:left="360"/>
        <w:rPr>
          <w:rFonts w:cstheme="minorHAnsi"/>
          <w:smallCaps/>
          <w:color w:val="000000"/>
          <w:szCs w:val="22"/>
        </w:rPr>
      </w:pPr>
      <w:r w:rsidRPr="00DE6813">
        <w:rPr>
          <w:rFonts w:cstheme="minorHAnsi"/>
          <w:color w:val="000000"/>
          <w:szCs w:val="22"/>
        </w:rPr>
        <w:t>het koninklijk besluit van 14/01/2013 tot bepaling van de algemene uitvoeringsregels van de overheidsopdrachten (AUR)</w:t>
      </w:r>
      <w:r w:rsidRPr="00DE6813">
        <w:rPr>
          <w:rFonts w:cstheme="minorHAnsi"/>
          <w:smallCaps/>
          <w:color w:val="000000"/>
          <w:szCs w:val="22"/>
        </w:rPr>
        <w:t>.</w:t>
      </w:r>
    </w:p>
    <w:p w14:paraId="309A31B4" w14:textId="77777777" w:rsidR="007942CF" w:rsidRPr="00DE6813" w:rsidRDefault="007942CF" w:rsidP="004551E8">
      <w:pPr>
        <w:rPr>
          <w:rFonts w:cstheme="minorHAnsi"/>
          <w:szCs w:val="22"/>
        </w:rPr>
      </w:pPr>
    </w:p>
    <w:p w14:paraId="309A31B5" w14:textId="77777777" w:rsidR="007942CF" w:rsidRPr="00DE6813" w:rsidRDefault="003C49C8" w:rsidP="004551E8">
      <w:pPr>
        <w:rPr>
          <w:rFonts w:cstheme="minorHAnsi"/>
          <w:szCs w:val="22"/>
        </w:rPr>
      </w:pPr>
      <w:r w:rsidRPr="00DE6813">
        <w:rPr>
          <w:rFonts w:cstheme="minorHAnsi"/>
          <w:szCs w:val="22"/>
        </w:rPr>
        <w:t>Door het indienen van een offerte aanvaarden de inschrijvers onvoorwaardelijk de inhoud van de opdrachtdocumenten en aanvaarden ze door de bepalingen ervan gebonden te zijn. Indien een inschrijver in verband met de inhoud van de opdrachtdocumenten rechtmatigheidsbezwaren heeft, dient hij dat schriftelijk en per aangetekende brief uiterlijk tien kalenderdagen voor de opening van de offertes bekend te maken aan de aanbestedende overheid met omschrijving van de redenen.</w:t>
      </w:r>
    </w:p>
    <w:p w14:paraId="6A0B18DE" w14:textId="77777777" w:rsidR="00AE21C2" w:rsidRPr="00DE6813" w:rsidRDefault="00AE21C2" w:rsidP="004551E8">
      <w:pPr>
        <w:tabs>
          <w:tab w:val="left" w:pos="0"/>
          <w:tab w:val="left" w:pos="284"/>
        </w:tabs>
        <w:rPr>
          <w:rFonts w:cstheme="minorHAnsi"/>
          <w:szCs w:val="22"/>
        </w:rPr>
      </w:pPr>
      <w:r w:rsidRPr="00DE6813">
        <w:rPr>
          <w:rFonts w:cstheme="minorHAnsi"/>
          <w:szCs w:val="22"/>
        </w:rPr>
        <w:t>Indien in het kader van de uitvoering van onderhavige opdracht door de opdrachtnemer persoonsgegevens worden verwerkt, dan dient dit op aantoonbare wijze te gebeuren conform aan de bepalingen van de Algemene Verordening Gegevensbescherming (Vo. 2016/679) en aan de bepalingen van de Wet betreffende de bescherming van natuurlijke personen met betrekking tot de verwerking van persoonsgegevens van 30.07.2018.</w:t>
      </w:r>
    </w:p>
    <w:p w14:paraId="309A31B7" w14:textId="77777777" w:rsidR="007942CF" w:rsidRPr="00DE6813" w:rsidRDefault="007942CF" w:rsidP="004551E8">
      <w:pPr>
        <w:rPr>
          <w:rFonts w:cstheme="minorHAnsi"/>
        </w:rPr>
      </w:pPr>
    </w:p>
    <w:p w14:paraId="309A31B8" w14:textId="173BB116" w:rsidR="007942CF" w:rsidRPr="0075168F" w:rsidRDefault="004D3D60" w:rsidP="004551E8">
      <w:pPr>
        <w:pStyle w:val="Heading2"/>
      </w:pPr>
      <w:bookmarkStart w:id="2" w:name="_Toc139277363"/>
      <w:r w:rsidRPr="0081132E">
        <w:t>Afwijkingen van de algemene uitvoeringsregels (</w:t>
      </w:r>
      <w:r w:rsidR="0075168F" w:rsidRPr="0081132E">
        <w:t>AUR</w:t>
      </w:r>
      <w:r w:rsidRPr="0081132E">
        <w:t xml:space="preserve">) conform artikel 9, §4 </w:t>
      </w:r>
      <w:r w:rsidR="0075168F" w:rsidRPr="00450C82">
        <w:t>AUR</w:t>
      </w:r>
      <w:bookmarkEnd w:id="2"/>
    </w:p>
    <w:p w14:paraId="309A31B9" w14:textId="77777777" w:rsidR="007942CF" w:rsidRPr="00DE6813" w:rsidRDefault="007942CF" w:rsidP="004551E8">
      <w:pPr>
        <w:rPr>
          <w:rFonts w:cstheme="minorHAnsi"/>
        </w:rPr>
      </w:pPr>
    </w:p>
    <w:p w14:paraId="309A31BA" w14:textId="77777777" w:rsidR="007942CF" w:rsidRPr="00DE6813" w:rsidRDefault="003C49C8" w:rsidP="004551E8">
      <w:pPr>
        <w:rPr>
          <w:rFonts w:cstheme="minorHAnsi"/>
          <w:szCs w:val="22"/>
        </w:rPr>
      </w:pPr>
      <w:r w:rsidRPr="00DE6813">
        <w:rPr>
          <w:rFonts w:cstheme="minorHAnsi"/>
          <w:szCs w:val="22"/>
        </w:rPr>
        <w:t>De artikelen van de opdrachtdocumenten die van de algemene uitvoeringsregels afwijken, zijn:</w:t>
      </w:r>
    </w:p>
    <w:p w14:paraId="30DB6D11" w14:textId="51D404CC" w:rsidR="00403DF5" w:rsidRDefault="003C49C8" w:rsidP="00B32F6D">
      <w:pPr>
        <w:numPr>
          <w:ilvl w:val="0"/>
          <w:numId w:val="51"/>
        </w:numPr>
        <w:ind w:left="357" w:hanging="357"/>
        <w:rPr>
          <w:rFonts w:cstheme="minorHAnsi"/>
          <w:szCs w:val="22"/>
        </w:rPr>
      </w:pPr>
      <w:r w:rsidRPr="00DE6813">
        <w:rPr>
          <w:rFonts w:cstheme="minorHAnsi"/>
          <w:szCs w:val="22"/>
        </w:rPr>
        <w:t xml:space="preserve">Art. 50 </w:t>
      </w:r>
      <w:r w:rsidR="00403DF5">
        <w:rPr>
          <w:rFonts w:cstheme="minorHAnsi"/>
          <w:szCs w:val="22"/>
        </w:rPr>
        <w:t>Teruggave boetes</w:t>
      </w:r>
    </w:p>
    <w:p w14:paraId="309A31BB" w14:textId="4DC8DCF3" w:rsidR="007942CF" w:rsidRPr="00DE6813" w:rsidRDefault="00403DF5" w:rsidP="00B32F6D">
      <w:pPr>
        <w:numPr>
          <w:ilvl w:val="0"/>
          <w:numId w:val="51"/>
        </w:numPr>
        <w:ind w:left="357" w:hanging="357"/>
        <w:rPr>
          <w:rFonts w:cstheme="minorHAnsi"/>
          <w:szCs w:val="22"/>
        </w:rPr>
      </w:pPr>
      <w:r>
        <w:rPr>
          <w:rFonts w:cstheme="minorHAnsi"/>
          <w:szCs w:val="22"/>
        </w:rPr>
        <w:t xml:space="preserve">Art. </w:t>
      </w:r>
      <w:r w:rsidR="003C49C8" w:rsidRPr="00DE6813">
        <w:rPr>
          <w:rFonts w:cstheme="minorHAnsi"/>
          <w:szCs w:val="22"/>
        </w:rPr>
        <w:t>51 Teruggave straffen;</w:t>
      </w:r>
    </w:p>
    <w:p w14:paraId="309A31BC" w14:textId="77777777" w:rsidR="007942CF" w:rsidRPr="00DE6813" w:rsidRDefault="003C49C8" w:rsidP="00B32F6D">
      <w:pPr>
        <w:numPr>
          <w:ilvl w:val="0"/>
          <w:numId w:val="51"/>
        </w:numPr>
        <w:rPr>
          <w:rFonts w:cstheme="minorHAnsi"/>
          <w:szCs w:val="22"/>
        </w:rPr>
      </w:pPr>
      <w:r w:rsidRPr="00DE6813">
        <w:rPr>
          <w:rFonts w:cstheme="minorHAnsi"/>
          <w:szCs w:val="22"/>
        </w:rPr>
        <w:t>Art. 150 Nazicht van de diensten;</w:t>
      </w:r>
    </w:p>
    <w:p w14:paraId="309A31BD" w14:textId="3D49C64C" w:rsidR="007942CF" w:rsidRPr="00DE6813" w:rsidRDefault="003C49C8" w:rsidP="00B32F6D">
      <w:pPr>
        <w:numPr>
          <w:ilvl w:val="0"/>
          <w:numId w:val="51"/>
        </w:numPr>
        <w:rPr>
          <w:rFonts w:cstheme="minorHAnsi"/>
          <w:color w:val="0070C0"/>
          <w:szCs w:val="22"/>
        </w:rPr>
      </w:pPr>
      <w:r w:rsidRPr="00DE6813">
        <w:rPr>
          <w:rFonts w:cstheme="minorHAnsi"/>
          <w:color w:val="0070C0"/>
          <w:szCs w:val="22"/>
        </w:rPr>
        <w:t>Art. 152 Aansprakelijkheid van de dienstverlener</w:t>
      </w:r>
      <w:r w:rsidR="00792111">
        <w:rPr>
          <w:rFonts w:cstheme="minorHAnsi"/>
          <w:color w:val="0070C0"/>
          <w:szCs w:val="22"/>
        </w:rPr>
        <w:t>;</w:t>
      </w:r>
    </w:p>
    <w:p w14:paraId="309A31BE" w14:textId="77777777" w:rsidR="007942CF" w:rsidRPr="00DE6813" w:rsidRDefault="003C49C8" w:rsidP="00B32F6D">
      <w:pPr>
        <w:numPr>
          <w:ilvl w:val="0"/>
          <w:numId w:val="51"/>
        </w:numPr>
        <w:rPr>
          <w:rFonts w:cstheme="minorHAnsi"/>
          <w:szCs w:val="22"/>
        </w:rPr>
      </w:pPr>
      <w:r w:rsidRPr="00DE6813">
        <w:rPr>
          <w:rFonts w:cstheme="minorHAnsi"/>
          <w:color w:val="FF0000"/>
          <w:szCs w:val="22"/>
        </w:rPr>
        <w:t>***</w:t>
      </w:r>
      <w:r w:rsidRPr="00DE6813">
        <w:rPr>
          <w:rFonts w:cstheme="minorHAnsi"/>
          <w:szCs w:val="22"/>
        </w:rPr>
        <w:t>.</w:t>
      </w:r>
    </w:p>
    <w:p w14:paraId="309A31BF" w14:textId="77777777" w:rsidR="007942CF" w:rsidRPr="00DE6813" w:rsidRDefault="007942CF" w:rsidP="004551E8">
      <w:pPr>
        <w:rPr>
          <w:rFonts w:cstheme="minorHAnsi"/>
        </w:rPr>
      </w:pPr>
    </w:p>
    <w:p w14:paraId="309A31C0"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Van volgende artikelen mag niet worden afgeweken:</w:t>
      </w:r>
    </w:p>
    <w:p w14:paraId="309A31C1"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- 1 t.e.m. 9: algemene bepalingen;</w:t>
      </w:r>
    </w:p>
    <w:p w14:paraId="309A31C2"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- 12/1: transparantieplicht inzake de onderaannemers;</w:t>
      </w:r>
    </w:p>
    <w:p w14:paraId="309A31C3"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- 12/3: beperking onderaannemingsketen;</w:t>
      </w:r>
    </w:p>
    <w:p w14:paraId="309A31C4"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- 37 t.e.m. 38/6: wijzigingen aan de opdracht (cfr. artikel 72 richtlijn 2014/24/EU);</w:t>
      </w:r>
    </w:p>
    <w:p w14:paraId="309A31C5"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- 38/8: heffingen die weerslag hebben op opdrachtbedrag;</w:t>
      </w:r>
    </w:p>
    <w:p w14:paraId="309A31C6"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- 38/9, §4: “fall back” clausule inzake de onvoorzienbare omstandigheden (nadeel);</w:t>
      </w:r>
    </w:p>
    <w:p w14:paraId="309A31C7"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- 38/10, §4: “fall back” clausule inzake de onvoorzienbare omstandigheden (voordeel);</w:t>
      </w:r>
    </w:p>
    <w:p w14:paraId="309A31C8"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- 38/11 t.e.m. 38/18: overige bepalingen inzake de klachten en verzoeken;</w:t>
      </w:r>
    </w:p>
    <w:p w14:paraId="309A31C9"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- 38/19: publicatieverplichting bij bepaalde opdrachtwijzigingen;</w:t>
      </w:r>
    </w:p>
    <w:p w14:paraId="309A31CA"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- 62: verbreking opdracht (t.g.v. persoonlijke situatie opdrachtnemer);</w:t>
      </w:r>
    </w:p>
    <w:p w14:paraId="309A31CB"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- 62/1: verbreking opdracht (t.g.v. wijzigingen);</w:t>
      </w:r>
    </w:p>
    <w:p w14:paraId="309A31CC"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- 67: voorschotten;</w:t>
      </w:r>
    </w:p>
    <w:p w14:paraId="309A31CD"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- 69: intrest voor laattijdige betaling en vergoeding voor invorderingskosten;</w:t>
      </w:r>
    </w:p>
    <w:p w14:paraId="309A31CE" w14:textId="0A7B3221" w:rsidR="007942CF"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- 78/1: erkenning opdrachtnemers.</w:t>
      </w:r>
    </w:p>
    <w:p w14:paraId="333EC20E" w14:textId="77777777" w:rsidR="00450C82" w:rsidRPr="00DE6813" w:rsidRDefault="00450C82"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1CF"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De lijst van de bepalingen waarvan wel mag worden afgeweken, moet vooraan in het bestek bepaald worden.</w:t>
      </w:r>
      <w:r w:rsidRPr="00DE6813">
        <w:rPr>
          <w:rFonts w:cstheme="minorHAnsi"/>
          <w:szCs w:val="22"/>
        </w:rPr>
        <w:br/>
      </w:r>
    </w:p>
    <w:p w14:paraId="309A31D0"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Bovendien moeten de afwijkingen van volgende artikelen van de algemene uitvoeringsregels uitdrukkelijk gemotiveerd worden in het bestek:</w:t>
      </w:r>
    </w:p>
    <w:p w14:paraId="309A31D1"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- 10: gebruik elektronische middelen;</w:t>
      </w:r>
    </w:p>
    <w:p w14:paraId="309A31D2"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- 12 en 13: onderaannemers;</w:t>
      </w:r>
    </w:p>
    <w:p w14:paraId="309A31D3"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- 18: vertrouwelijkheid;</w:t>
      </w:r>
    </w:p>
    <w:p w14:paraId="309A31D4"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- 25 tot 30: borgtocht;</w:t>
      </w:r>
    </w:p>
    <w:p w14:paraId="309A31D5"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- 38/9, §§ 1 t.e.m. 3: de onvoorzienbare omstandigheden (nadeel);</w:t>
      </w:r>
    </w:p>
    <w:p w14:paraId="309A31D6"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- 38/10, §§ 1 t.e.m. 3: de onvoorzienbare omstandigheden (voordeel);</w:t>
      </w:r>
    </w:p>
    <w:p w14:paraId="309A31D7"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- 44 tot 51: actiemiddelen aanbestedende overheid;</w:t>
      </w:r>
    </w:p>
    <w:p w14:paraId="309A31D8"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- 61: verbreking opdracht (overlijden opdrachtnemer);</w:t>
      </w:r>
    </w:p>
    <w:p w14:paraId="309A31D9"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- 66, 68, 70 tot 72: algemene betalingsvoorwaarden;</w:t>
      </w:r>
    </w:p>
    <w:p w14:paraId="309A31DA"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- 73: rechtsvorderingen;</w:t>
      </w:r>
    </w:p>
    <w:p w14:paraId="309A31DB"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- 151: wijzigingen aan de opdracht;</w:t>
      </w:r>
    </w:p>
    <w:p w14:paraId="309A31DC"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- 154: vertragingsboetes.</w:t>
      </w:r>
    </w:p>
    <w:p w14:paraId="309A31DD" w14:textId="77777777" w:rsidR="007942CF" w:rsidRPr="00DE6813" w:rsidRDefault="007942CF" w:rsidP="004551E8">
      <w:pPr>
        <w:rPr>
          <w:rFonts w:cstheme="minorHAnsi"/>
        </w:rPr>
      </w:pPr>
    </w:p>
    <w:p w14:paraId="309A31DE" w14:textId="77777777" w:rsidR="007942CF" w:rsidRPr="00DE6813" w:rsidRDefault="007942CF" w:rsidP="004551E8">
      <w:pPr>
        <w:rPr>
          <w:rFonts w:cstheme="minorHAnsi"/>
        </w:rPr>
      </w:pPr>
    </w:p>
    <w:p w14:paraId="309A31DF" w14:textId="73AED678" w:rsidR="007942CF" w:rsidRPr="00DE6813" w:rsidRDefault="00450C82" w:rsidP="004551E8">
      <w:pPr>
        <w:pStyle w:val="Heading2"/>
        <w:rPr>
          <w:rFonts w:cstheme="minorHAnsi"/>
        </w:rPr>
      </w:pPr>
      <w:bookmarkStart w:id="3" w:name="_Toc139277364"/>
      <w:r>
        <w:rPr>
          <w:rFonts w:cstheme="minorHAnsi"/>
        </w:rPr>
        <w:t>A</w:t>
      </w:r>
      <w:r w:rsidR="003C49C8" w:rsidRPr="00DE6813">
        <w:rPr>
          <w:rFonts w:cstheme="minorHAnsi"/>
        </w:rPr>
        <w:t>anbestedende overheid</w:t>
      </w:r>
      <w:bookmarkEnd w:id="3"/>
    </w:p>
    <w:p w14:paraId="309A31E0" w14:textId="77777777" w:rsidR="007942CF" w:rsidRPr="00DE6813" w:rsidRDefault="007942CF" w:rsidP="004551E8">
      <w:pPr>
        <w:rPr>
          <w:rFonts w:cstheme="minorHAnsi"/>
        </w:rPr>
      </w:pPr>
    </w:p>
    <w:p w14:paraId="309A31E1" w14:textId="77777777" w:rsidR="007942CF" w:rsidRPr="00DE6813" w:rsidRDefault="003C49C8" w:rsidP="004551E8">
      <w:pPr>
        <w:rPr>
          <w:rFonts w:cstheme="minorHAnsi"/>
          <w:szCs w:val="22"/>
        </w:rPr>
      </w:pPr>
      <w:r w:rsidRPr="00DE6813">
        <w:rPr>
          <w:rFonts w:cstheme="minorHAnsi"/>
          <w:szCs w:val="22"/>
        </w:rPr>
        <w:t xml:space="preserve">De opdracht wordt uitgeschreven door </w:t>
      </w:r>
      <w:r w:rsidRPr="00DE6813">
        <w:rPr>
          <w:rFonts w:cstheme="minorHAnsi"/>
          <w:color w:val="FF0000"/>
          <w:szCs w:val="22"/>
        </w:rPr>
        <w:t>***</w:t>
      </w:r>
      <w:r w:rsidRPr="00DE6813">
        <w:rPr>
          <w:rFonts w:cstheme="minorHAnsi"/>
          <w:szCs w:val="22"/>
        </w:rPr>
        <w:t>.</w:t>
      </w:r>
    </w:p>
    <w:p w14:paraId="309A31E2" w14:textId="77777777" w:rsidR="007942CF" w:rsidRPr="00DE6813" w:rsidRDefault="003C49C8" w:rsidP="004551E8">
      <w:pPr>
        <w:rPr>
          <w:rFonts w:cstheme="minorHAnsi"/>
          <w:szCs w:val="22"/>
        </w:rPr>
      </w:pPr>
      <w:r w:rsidRPr="00DE6813">
        <w:rPr>
          <w:rFonts w:cstheme="minorHAnsi"/>
          <w:szCs w:val="22"/>
        </w:rPr>
        <w:t>De administratieve entiteit die optreedt als aanbestedende overheid, is:</w:t>
      </w:r>
    </w:p>
    <w:p w14:paraId="309A31E3" w14:textId="77777777" w:rsidR="007942CF" w:rsidRPr="00DE6813" w:rsidRDefault="003C49C8" w:rsidP="004551E8">
      <w:pPr>
        <w:ind w:left="567"/>
        <w:rPr>
          <w:rFonts w:cstheme="minorHAnsi"/>
          <w:szCs w:val="22"/>
          <w:lang w:val="fr-BE"/>
        </w:rPr>
      </w:pPr>
      <w:r w:rsidRPr="00DE6813">
        <w:rPr>
          <w:rFonts w:cstheme="minorHAnsi"/>
          <w:color w:val="FF0000"/>
          <w:szCs w:val="22"/>
          <w:lang w:val="fr-BE"/>
        </w:rPr>
        <w:t>***</w:t>
      </w:r>
    </w:p>
    <w:p w14:paraId="309A31E4" w14:textId="77777777" w:rsidR="007942CF" w:rsidRPr="00DE6813" w:rsidRDefault="003C49C8" w:rsidP="004551E8">
      <w:pPr>
        <w:ind w:left="567"/>
        <w:rPr>
          <w:rFonts w:cstheme="minorHAnsi"/>
          <w:szCs w:val="22"/>
          <w:lang w:val="fr-BE"/>
        </w:rPr>
      </w:pPr>
      <w:r w:rsidRPr="00DE6813">
        <w:rPr>
          <w:rFonts w:cstheme="minorHAnsi"/>
          <w:szCs w:val="22"/>
          <w:lang w:val="fr-BE"/>
        </w:rPr>
        <w:t xml:space="preserve">Adres: </w:t>
      </w:r>
      <w:r w:rsidRPr="00DE6813">
        <w:rPr>
          <w:rFonts w:cstheme="minorHAnsi"/>
          <w:color w:val="FF0000"/>
          <w:szCs w:val="22"/>
          <w:lang w:val="fr-BE"/>
        </w:rPr>
        <w:t>***</w:t>
      </w:r>
    </w:p>
    <w:p w14:paraId="309A31E5" w14:textId="77777777" w:rsidR="007942CF" w:rsidRPr="00DE6813" w:rsidRDefault="003C49C8" w:rsidP="004551E8">
      <w:pPr>
        <w:ind w:left="567"/>
        <w:rPr>
          <w:rFonts w:cstheme="minorHAnsi"/>
          <w:szCs w:val="22"/>
          <w:lang w:val="fr-BE"/>
        </w:rPr>
      </w:pPr>
      <w:r w:rsidRPr="00DE6813">
        <w:rPr>
          <w:rFonts w:cstheme="minorHAnsi"/>
          <w:szCs w:val="22"/>
          <w:lang w:val="fr-BE"/>
        </w:rPr>
        <w:t>Tel.:</w:t>
      </w:r>
      <w:r w:rsidRPr="00DE6813">
        <w:rPr>
          <w:rFonts w:cstheme="minorHAnsi"/>
          <w:szCs w:val="22"/>
          <w:lang w:val="fr-BE"/>
        </w:rPr>
        <w:tab/>
      </w:r>
      <w:r w:rsidRPr="00DE6813">
        <w:rPr>
          <w:rFonts w:cstheme="minorHAnsi"/>
          <w:color w:val="FF0000"/>
          <w:szCs w:val="22"/>
          <w:lang w:val="fr-BE"/>
        </w:rPr>
        <w:t>***</w:t>
      </w:r>
    </w:p>
    <w:p w14:paraId="309A31E7" w14:textId="77777777" w:rsidR="007942CF" w:rsidRPr="00DE6813" w:rsidRDefault="003C49C8" w:rsidP="004551E8">
      <w:pPr>
        <w:ind w:left="567"/>
        <w:rPr>
          <w:rFonts w:cstheme="minorHAnsi"/>
          <w:szCs w:val="22"/>
          <w:lang w:val="fr-BE"/>
        </w:rPr>
      </w:pPr>
      <w:r w:rsidRPr="00DE6813">
        <w:rPr>
          <w:rFonts w:cstheme="minorHAnsi"/>
          <w:szCs w:val="22"/>
          <w:lang w:val="fr-BE"/>
        </w:rPr>
        <w:t>E-mail:</w:t>
      </w:r>
      <w:r w:rsidRPr="00DE6813">
        <w:rPr>
          <w:rFonts w:cstheme="minorHAnsi"/>
          <w:szCs w:val="22"/>
          <w:lang w:val="fr-BE"/>
        </w:rPr>
        <w:tab/>
      </w:r>
      <w:r w:rsidRPr="00DE6813">
        <w:rPr>
          <w:rFonts w:cstheme="minorHAnsi"/>
          <w:color w:val="FF0000"/>
          <w:szCs w:val="22"/>
          <w:lang w:val="fr-BE"/>
        </w:rPr>
        <w:t>***</w:t>
      </w:r>
    </w:p>
    <w:p w14:paraId="309A31E8" w14:textId="77777777" w:rsidR="007942CF" w:rsidRPr="00DE6813" w:rsidRDefault="007942CF" w:rsidP="004551E8">
      <w:pPr>
        <w:rPr>
          <w:rFonts w:cstheme="minorHAnsi"/>
          <w:szCs w:val="22"/>
          <w:lang w:val="fr-BE"/>
        </w:rPr>
      </w:pPr>
    </w:p>
    <w:p w14:paraId="309A31E9" w14:textId="77777777" w:rsidR="007942CF" w:rsidRPr="00DE6813" w:rsidRDefault="003C49C8" w:rsidP="004551E8">
      <w:pPr>
        <w:rPr>
          <w:rFonts w:cstheme="minorHAnsi"/>
          <w:szCs w:val="22"/>
        </w:rPr>
      </w:pPr>
      <w:r w:rsidRPr="00DE6813">
        <w:rPr>
          <w:rFonts w:cstheme="minorHAnsi"/>
          <w:szCs w:val="22"/>
        </w:rPr>
        <w:t xml:space="preserve">Ieder deurwaardersexploot bestemd voor de aanbestedende overheid moet worden betekend aan </w:t>
      </w:r>
      <w:r w:rsidRPr="00DE6813">
        <w:rPr>
          <w:rFonts w:cstheme="minorHAnsi"/>
          <w:color w:val="FF0000"/>
          <w:szCs w:val="22"/>
        </w:rPr>
        <w:t>***</w:t>
      </w:r>
      <w:r w:rsidRPr="00DE6813">
        <w:rPr>
          <w:rFonts w:cstheme="minorHAnsi"/>
          <w:szCs w:val="22"/>
        </w:rPr>
        <w:t>. Het is daarbij onverschillig of het gaat om de betekening van een dagvaarding, een gerechtelijke uitspraak, een overdracht van schuldvordering of een ander exploot. Hetzelfde adres geldt ook voor de aangetekende brief waarbij een schuldvordering wordt overgedragen of in pand gegeven.</w:t>
      </w:r>
    </w:p>
    <w:p w14:paraId="309A31EA" w14:textId="77777777" w:rsidR="007942CF" w:rsidRPr="00DE6813" w:rsidRDefault="007942CF" w:rsidP="004551E8">
      <w:pPr>
        <w:rPr>
          <w:rFonts w:cstheme="minorHAnsi"/>
          <w:szCs w:val="22"/>
        </w:rPr>
      </w:pPr>
    </w:p>
    <w:p w14:paraId="309A31EB" w14:textId="77777777" w:rsidR="007942CF" w:rsidRPr="00DE6813" w:rsidRDefault="003C49C8" w:rsidP="004551E8">
      <w:pPr>
        <w:rPr>
          <w:rFonts w:cstheme="minorHAnsi"/>
          <w:szCs w:val="22"/>
        </w:rPr>
      </w:pPr>
      <w:r w:rsidRPr="00DE6813">
        <w:rPr>
          <w:rFonts w:cstheme="minorHAnsi"/>
          <w:szCs w:val="22"/>
        </w:rPr>
        <w:t>Alle andere correspondentie met betrekking tot deze opdracht wordt geadresseerd aan de voormelde administratieve entiteit.</w:t>
      </w:r>
    </w:p>
    <w:p w14:paraId="309A31ED" w14:textId="77777777" w:rsidR="007942CF" w:rsidRPr="00DE6813" w:rsidRDefault="007942CF" w:rsidP="004551E8">
      <w:pPr>
        <w:rPr>
          <w:rFonts w:cstheme="minorHAnsi"/>
        </w:rPr>
      </w:pPr>
    </w:p>
    <w:p w14:paraId="309A31EE" w14:textId="1ED6312C" w:rsidR="007942CF" w:rsidRPr="00DE6813" w:rsidRDefault="00450C82" w:rsidP="004551E8">
      <w:pPr>
        <w:pStyle w:val="Heading2"/>
        <w:rPr>
          <w:rFonts w:cstheme="minorHAnsi"/>
        </w:rPr>
      </w:pPr>
      <w:bookmarkStart w:id="4" w:name="_Toc139277365"/>
      <w:r>
        <w:rPr>
          <w:rFonts w:cstheme="minorHAnsi"/>
        </w:rPr>
        <w:t>D</w:t>
      </w:r>
      <w:r w:rsidR="00D649BA">
        <w:rPr>
          <w:rFonts w:cstheme="minorHAnsi"/>
        </w:rPr>
        <w:t>oel</w:t>
      </w:r>
      <w:r w:rsidR="003C49C8" w:rsidRPr="00DE6813">
        <w:rPr>
          <w:rFonts w:cstheme="minorHAnsi"/>
        </w:rPr>
        <w:t xml:space="preserve"> van de opdracht</w:t>
      </w:r>
      <w:bookmarkEnd w:id="4"/>
    </w:p>
    <w:p w14:paraId="309A31EF" w14:textId="77777777" w:rsidR="007942CF" w:rsidRPr="00DE6813" w:rsidRDefault="007942CF" w:rsidP="004551E8">
      <w:pPr>
        <w:rPr>
          <w:rFonts w:cstheme="minorHAnsi"/>
        </w:rPr>
      </w:pPr>
    </w:p>
    <w:p w14:paraId="309A31F0"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Vooraf de beknopte titel en gedetailleerde beschrijving van de opdracht opgeven.</w:t>
      </w:r>
    </w:p>
    <w:p w14:paraId="309A31F1" w14:textId="77777777" w:rsidR="007942CF" w:rsidRPr="00DE6813"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1F2"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 xml:space="preserve">De CPV-classificatie moet worden medegedeeld (meest recente versie op </w:t>
      </w:r>
      <w:hyperlink r:id="rId13">
        <w:r w:rsidRPr="00DE6813">
          <w:rPr>
            <w:rFonts w:cstheme="minorHAnsi"/>
            <w:color w:val="0000FF"/>
            <w:szCs w:val="22"/>
            <w:u w:val="single"/>
          </w:rPr>
          <w:t>http://simap.europa.eu</w:t>
        </w:r>
      </w:hyperlink>
      <w:r w:rsidRPr="00DE6813">
        <w:rPr>
          <w:rFonts w:cstheme="minorHAnsi"/>
          <w:szCs w:val="22"/>
        </w:rPr>
        <w:t>).</w:t>
      </w:r>
    </w:p>
    <w:p w14:paraId="309A31F3" w14:textId="77777777" w:rsidR="007942CF" w:rsidRPr="00DE6813"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1F4" w14:textId="77777777" w:rsidR="007942CF" w:rsidRPr="00DE6813"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E6813">
        <w:rPr>
          <w:rFonts w:cstheme="minorHAnsi"/>
          <w:szCs w:val="22"/>
        </w:rPr>
        <w:t>Voor diensten die meerdere categorieën of subcategorieën kunnen bevatten, dienen al die categorieën of subcategorieën te worden vermeld (ook in de aankondiging!).</w:t>
      </w:r>
    </w:p>
    <w:p w14:paraId="309A31F5" w14:textId="77777777" w:rsidR="007942CF" w:rsidRPr="00DE6813" w:rsidRDefault="007942CF" w:rsidP="004551E8">
      <w:pPr>
        <w:rPr>
          <w:rFonts w:cstheme="minorHAnsi"/>
          <w:szCs w:val="22"/>
        </w:rPr>
      </w:pPr>
    </w:p>
    <w:p w14:paraId="309A31F6" w14:textId="77777777" w:rsidR="007942CF" w:rsidRPr="00DE6813" w:rsidRDefault="003C49C8" w:rsidP="004551E8">
      <w:pPr>
        <w:rPr>
          <w:rFonts w:cstheme="minorHAnsi"/>
          <w:szCs w:val="22"/>
        </w:rPr>
      </w:pPr>
      <w:r w:rsidRPr="00DE6813">
        <w:rPr>
          <w:rFonts w:cstheme="minorHAnsi"/>
          <w:szCs w:val="22"/>
        </w:rPr>
        <w:t xml:space="preserve">Het voorwerp van de opdracht is </w:t>
      </w:r>
      <w:r w:rsidRPr="00DE6813">
        <w:rPr>
          <w:rFonts w:cstheme="minorHAnsi"/>
          <w:color w:val="FF0000"/>
          <w:szCs w:val="22"/>
        </w:rPr>
        <w:t>***</w:t>
      </w:r>
      <w:r w:rsidRPr="00DE6813">
        <w:rPr>
          <w:rFonts w:cstheme="minorHAnsi"/>
          <w:szCs w:val="22"/>
        </w:rPr>
        <w:t>.</w:t>
      </w:r>
    </w:p>
    <w:p w14:paraId="309A31F7" w14:textId="77777777" w:rsidR="007942CF" w:rsidRPr="00DE6813" w:rsidRDefault="003C49C8" w:rsidP="004551E8">
      <w:pPr>
        <w:rPr>
          <w:rFonts w:cstheme="minorHAnsi"/>
          <w:szCs w:val="22"/>
          <w:highlight w:val="white"/>
        </w:rPr>
      </w:pPr>
      <w:r w:rsidRPr="00DE6813">
        <w:rPr>
          <w:rFonts w:cstheme="minorHAnsi"/>
          <w:szCs w:val="22"/>
        </w:rPr>
        <w:t>Volgens de CPV-classificatie hebben deze diensten betrekking op</w:t>
      </w:r>
      <w:r w:rsidRPr="00DE6813">
        <w:rPr>
          <w:rFonts w:cstheme="minorHAnsi"/>
          <w:szCs w:val="22"/>
          <w:highlight w:val="white"/>
        </w:rPr>
        <w:t>:</w:t>
      </w:r>
      <w:r w:rsidRPr="00DE6813">
        <w:rPr>
          <w:rFonts w:cstheme="minorHAnsi"/>
          <w:color w:val="FF0000"/>
          <w:szCs w:val="22"/>
          <w:highlight w:val="white"/>
        </w:rPr>
        <w:t xml:space="preserve"> ***</w:t>
      </w:r>
      <w:r w:rsidRPr="00DE6813">
        <w:rPr>
          <w:rFonts w:cstheme="minorHAnsi"/>
          <w:szCs w:val="22"/>
          <w:highlight w:val="white"/>
        </w:rPr>
        <w:t>.</w:t>
      </w:r>
    </w:p>
    <w:p w14:paraId="309A31F8" w14:textId="77777777" w:rsidR="007942CF" w:rsidRPr="00DE6813" w:rsidRDefault="007942CF" w:rsidP="004551E8">
      <w:pPr>
        <w:tabs>
          <w:tab w:val="left" w:pos="2715"/>
        </w:tabs>
        <w:rPr>
          <w:rFonts w:cstheme="minorHAnsi"/>
        </w:rPr>
      </w:pPr>
    </w:p>
    <w:p w14:paraId="309A31F9" w14:textId="1A292679" w:rsidR="007942CF" w:rsidRPr="00DE6813" w:rsidRDefault="003C49C8" w:rsidP="004551E8">
      <w:pPr>
        <w:pStyle w:val="Heading2"/>
        <w:rPr>
          <w:rFonts w:cstheme="minorHAnsi"/>
        </w:rPr>
      </w:pPr>
      <w:bookmarkStart w:id="5" w:name="_Toc139277366"/>
      <w:r w:rsidRPr="00DE6813">
        <w:rPr>
          <w:rFonts w:cstheme="minorHAnsi"/>
        </w:rPr>
        <w:t xml:space="preserve">Beschrijving </w:t>
      </w:r>
      <w:r w:rsidR="00450C82" w:rsidRPr="00DE6813">
        <w:rPr>
          <w:rFonts w:cstheme="minorHAnsi"/>
        </w:rPr>
        <w:t>van de opdracht</w:t>
      </w:r>
      <w:bookmarkEnd w:id="5"/>
    </w:p>
    <w:p w14:paraId="309A31FA" w14:textId="77777777" w:rsidR="007942CF" w:rsidRPr="00DE6813" w:rsidRDefault="007942CF" w:rsidP="004551E8">
      <w:pPr>
        <w:rPr>
          <w:rFonts w:cstheme="minorHAnsi"/>
        </w:rPr>
      </w:pPr>
    </w:p>
    <w:p w14:paraId="309A31FB" w14:textId="77777777" w:rsidR="007942CF" w:rsidRPr="00DE6813" w:rsidRDefault="003C49C8" w:rsidP="004551E8">
      <w:pPr>
        <w:rPr>
          <w:rFonts w:cstheme="minorHAnsi"/>
          <w:szCs w:val="22"/>
        </w:rPr>
      </w:pPr>
      <w:r w:rsidRPr="00DE6813">
        <w:rPr>
          <w:rFonts w:cstheme="minorHAnsi"/>
          <w:szCs w:val="22"/>
        </w:rPr>
        <w:t xml:space="preserve">De diensten omvatten </w:t>
      </w:r>
      <w:r w:rsidRPr="00DE6813">
        <w:rPr>
          <w:rFonts w:cstheme="minorHAnsi"/>
          <w:color w:val="FF0000"/>
          <w:szCs w:val="22"/>
        </w:rPr>
        <w:t>***</w:t>
      </w:r>
      <w:r w:rsidRPr="00DE6813">
        <w:rPr>
          <w:rFonts w:cstheme="minorHAnsi"/>
          <w:szCs w:val="22"/>
        </w:rPr>
        <w:t>.</w:t>
      </w:r>
    </w:p>
    <w:p w14:paraId="309A31FC" w14:textId="77777777" w:rsidR="007942CF" w:rsidRPr="00DE6813" w:rsidRDefault="007942CF" w:rsidP="004551E8">
      <w:pPr>
        <w:rPr>
          <w:rFonts w:cstheme="minorHAnsi"/>
        </w:rPr>
      </w:pPr>
    </w:p>
    <w:p w14:paraId="309A31FE" w14:textId="449B128D" w:rsidR="007942CF" w:rsidRPr="00DE6813" w:rsidRDefault="003C49C8" w:rsidP="004551E8">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DE6813">
        <w:rPr>
          <w:rFonts w:cstheme="minorHAnsi"/>
          <w:color w:val="000000"/>
          <w:szCs w:val="22"/>
        </w:rPr>
        <w:t>Voor dienstenopdrachten die betrekking hebben op het ontwerpen van bestekken, het plaatsen van opdrachten en/of het opvolgen van de uitvoering van opdrachten moeten onderstaande bepalingen worden opgenomen</w:t>
      </w:r>
      <w:r w:rsidR="00067BE9" w:rsidRPr="00DE6813">
        <w:rPr>
          <w:rFonts w:cstheme="minorHAnsi"/>
          <w:color w:val="000000"/>
          <w:szCs w:val="22"/>
        </w:rPr>
        <w:t xml:space="preserve"> en dient de juiste tabel uit de bijlage</w:t>
      </w:r>
      <w:r w:rsidR="000D5DAE">
        <w:rPr>
          <w:rFonts w:cstheme="minorHAnsi"/>
          <w:color w:val="000000"/>
          <w:szCs w:val="22"/>
        </w:rPr>
        <w:t xml:space="preserve"> </w:t>
      </w:r>
      <w:r w:rsidR="00C248F7">
        <w:rPr>
          <w:rFonts w:cstheme="minorHAnsi"/>
          <w:color w:val="000000"/>
          <w:szCs w:val="22"/>
        </w:rPr>
        <w:t>1</w:t>
      </w:r>
      <w:r w:rsidR="00067BE9" w:rsidRPr="00DE6813">
        <w:rPr>
          <w:rFonts w:cstheme="minorHAnsi"/>
          <w:color w:val="000000"/>
          <w:szCs w:val="22"/>
        </w:rPr>
        <w:t xml:space="preserve"> </w:t>
      </w:r>
      <w:r w:rsidR="00FF2687">
        <w:rPr>
          <w:rFonts w:cstheme="minorHAnsi"/>
          <w:color w:val="000000"/>
          <w:szCs w:val="22"/>
        </w:rPr>
        <w:t>eDelta</w:t>
      </w:r>
      <w:r w:rsidR="00E42599" w:rsidRPr="00DE6813">
        <w:rPr>
          <w:rFonts w:cstheme="minorHAnsi"/>
          <w:color w:val="000000"/>
          <w:szCs w:val="22"/>
        </w:rPr>
        <w:t xml:space="preserve"> </w:t>
      </w:r>
      <w:r w:rsidR="00A90979">
        <w:rPr>
          <w:rFonts w:cstheme="minorHAnsi"/>
          <w:color w:val="000000"/>
          <w:szCs w:val="22"/>
        </w:rPr>
        <w:t xml:space="preserve">hier </w:t>
      </w:r>
      <w:r w:rsidR="000E09E6" w:rsidRPr="00DE6813">
        <w:rPr>
          <w:rFonts w:cstheme="minorHAnsi"/>
          <w:color w:val="000000"/>
          <w:szCs w:val="22"/>
        </w:rPr>
        <w:t>te worden toegevoegd</w:t>
      </w:r>
      <w:r w:rsidRPr="00DE6813">
        <w:rPr>
          <w:rFonts w:cstheme="minorHAnsi"/>
          <w:color w:val="000000"/>
          <w:szCs w:val="22"/>
        </w:rPr>
        <w:t xml:space="preserve">. </w:t>
      </w:r>
    </w:p>
    <w:sdt>
      <w:sdtPr>
        <w:rPr>
          <w:rFonts w:cstheme="minorHAnsi"/>
        </w:rPr>
        <w:tag w:val="goog_rdk_2"/>
        <w:id w:val="-520246372"/>
      </w:sdtPr>
      <w:sdtEndPr/>
      <w:sdtContent>
        <w:p w14:paraId="309A3200" w14:textId="1EA5B40C" w:rsidR="007942CF" w:rsidRPr="00DE6813" w:rsidRDefault="0039446E" w:rsidP="004551E8">
          <w:pPr>
            <w:rPr>
              <w:rFonts w:cstheme="minorHAnsi"/>
            </w:rPr>
          </w:pPr>
          <w:sdt>
            <w:sdtPr>
              <w:rPr>
                <w:rFonts w:cstheme="minorHAnsi"/>
              </w:rPr>
              <w:tag w:val="goog_rdk_1"/>
              <w:id w:val="-584907808"/>
              <w:showingPlcHdr/>
            </w:sdtPr>
            <w:sdtEndPr/>
            <w:sdtContent>
              <w:r w:rsidR="00A81C85" w:rsidRPr="00DE6813">
                <w:rPr>
                  <w:rFonts w:cstheme="minorHAnsi"/>
                </w:rPr>
                <w:t xml:space="preserve">     </w:t>
              </w:r>
            </w:sdtContent>
          </w:sdt>
        </w:p>
      </w:sdtContent>
    </w:sdt>
    <w:p w14:paraId="309A3201" w14:textId="29CAC69C" w:rsidR="007942CF" w:rsidRPr="00DE6813" w:rsidRDefault="003C49C8" w:rsidP="004551E8">
      <w:pPr>
        <w:rPr>
          <w:rFonts w:cstheme="minorHAnsi"/>
          <w:color w:val="0070C0"/>
          <w:szCs w:val="22"/>
        </w:rPr>
      </w:pPr>
      <w:r w:rsidRPr="00DE6813">
        <w:rPr>
          <w:rFonts w:cstheme="minorHAnsi"/>
          <w:color w:val="0070C0"/>
          <w:szCs w:val="22"/>
        </w:rPr>
        <w:t>Voor de uitvoering van deze opdracht moet de opdrachtnemer gebruik maken van eDelta. Meer specifiek moeten de onderstaande activiteiten in eDelta worden uitgevoerd met bijhorend resultaat:</w:t>
      </w:r>
      <w:r w:rsidR="00E42599" w:rsidRPr="00DE6813">
        <w:rPr>
          <w:rFonts w:cstheme="minorHAnsi"/>
          <w:color w:val="0070C0"/>
          <w:szCs w:val="22"/>
        </w:rPr>
        <w:t xml:space="preserve"> </w:t>
      </w:r>
    </w:p>
    <w:p w14:paraId="63322AC2" w14:textId="169F3762" w:rsidR="003F7DE9" w:rsidRPr="00DE6813" w:rsidRDefault="003F7DE9" w:rsidP="004551E8">
      <w:pPr>
        <w:rPr>
          <w:rFonts w:cstheme="minorHAnsi"/>
          <w:color w:val="0070C0"/>
          <w:szCs w:val="22"/>
        </w:rPr>
      </w:pPr>
    </w:p>
    <w:p w14:paraId="751C7B72" w14:textId="0E5CA6B3" w:rsidR="003F7DE9" w:rsidRPr="00DE6813" w:rsidRDefault="003F7DE9" w:rsidP="004551E8">
      <w:pPr>
        <w:rPr>
          <w:rFonts w:cstheme="minorHAnsi"/>
          <w:color w:val="FF0000"/>
          <w:szCs w:val="22"/>
        </w:rPr>
      </w:pPr>
      <w:r w:rsidRPr="00DE6813">
        <w:rPr>
          <w:rFonts w:cstheme="minorHAnsi"/>
          <w:color w:val="FF0000"/>
          <w:szCs w:val="22"/>
        </w:rPr>
        <w:t>***</w:t>
      </w:r>
    </w:p>
    <w:p w14:paraId="309A32A5" w14:textId="77777777" w:rsidR="007942CF" w:rsidRPr="00DE6813" w:rsidRDefault="007942CF" w:rsidP="004551E8">
      <w:pPr>
        <w:rPr>
          <w:rFonts w:cstheme="minorHAnsi"/>
        </w:rPr>
      </w:pPr>
    </w:p>
    <w:p w14:paraId="309A32A6" w14:textId="52580BAD" w:rsidR="007942CF" w:rsidRPr="00DE6813" w:rsidRDefault="003C49C8" w:rsidP="004551E8">
      <w:pPr>
        <w:pBdr>
          <w:top w:val="nil"/>
          <w:left w:val="nil"/>
          <w:bottom w:val="nil"/>
          <w:right w:val="nil"/>
          <w:between w:val="nil"/>
        </w:pBdr>
        <w:rPr>
          <w:rFonts w:cstheme="minorHAnsi"/>
          <w:color w:val="0070C0"/>
          <w:szCs w:val="22"/>
        </w:rPr>
      </w:pPr>
      <w:r w:rsidRPr="00DE6813">
        <w:rPr>
          <w:rFonts w:cstheme="minorHAnsi"/>
          <w:color w:val="0070C0"/>
          <w:szCs w:val="22"/>
        </w:rPr>
        <w:t xml:space="preserve">Indien beschikbaar, dient de opdrachtnemer ook gebruik te maken van de documentsjablonen van de betrokken aanbestedende </w:t>
      </w:r>
      <w:r w:rsidR="00282C19" w:rsidRPr="00DE6813">
        <w:rPr>
          <w:rFonts w:cstheme="minorHAnsi"/>
          <w:color w:val="0070C0"/>
          <w:szCs w:val="22"/>
        </w:rPr>
        <w:t xml:space="preserve">overheid </w:t>
      </w:r>
      <w:r w:rsidRPr="00DE6813">
        <w:rPr>
          <w:rFonts w:cstheme="minorHAnsi"/>
          <w:color w:val="0070C0"/>
          <w:szCs w:val="22"/>
        </w:rPr>
        <w:t>die via eDelta ter beschikking worden gesteld.</w:t>
      </w:r>
    </w:p>
    <w:p w14:paraId="309A32A7" w14:textId="77777777" w:rsidR="007942CF" w:rsidRPr="00FB1C84" w:rsidRDefault="007942CF" w:rsidP="004551E8">
      <w:pPr>
        <w:rPr>
          <w:rFonts w:cstheme="minorHAnsi"/>
          <w:color w:val="0070C0"/>
        </w:rPr>
      </w:pPr>
    </w:p>
    <w:p w14:paraId="28335BA7" w14:textId="77777777" w:rsidR="00FB1C84" w:rsidRPr="00FB1C84" w:rsidRDefault="00FB1C84" w:rsidP="00FB1C84">
      <w:pPr>
        <w:rPr>
          <w:rFonts w:cstheme="minorHAnsi"/>
          <w:color w:val="0070C0"/>
          <w:szCs w:val="22"/>
        </w:rPr>
      </w:pPr>
      <w:r w:rsidRPr="00FB1C84">
        <w:rPr>
          <w:rFonts w:cstheme="minorHAnsi"/>
          <w:b/>
          <w:color w:val="0070C0"/>
          <w:szCs w:val="22"/>
        </w:rPr>
        <w:t>eDelta</w:t>
      </w:r>
      <w:r w:rsidRPr="00FB1C84">
        <w:rPr>
          <w:rFonts w:cstheme="minorHAnsi"/>
          <w:color w:val="0070C0"/>
          <w:szCs w:val="22"/>
        </w:rPr>
        <w:t xml:space="preserve"> is de webapplicatie van de Vlaamse overheid voor het beheer van overheidsopdrachten in drie fases: het ontwerp van een bestek, het plaatsen van een opdracht en het opvolgen van de uitvoering van het contract.</w:t>
      </w:r>
    </w:p>
    <w:p w14:paraId="554FEB89" w14:textId="77777777" w:rsidR="00FB1C84" w:rsidRPr="00FB1C84" w:rsidRDefault="00FB1C84" w:rsidP="00FB1C84">
      <w:pPr>
        <w:rPr>
          <w:rFonts w:cstheme="minorHAnsi"/>
          <w:color w:val="0070C0"/>
          <w:szCs w:val="22"/>
        </w:rPr>
      </w:pPr>
    </w:p>
    <w:p w14:paraId="760BC6C0" w14:textId="77777777" w:rsidR="00FB1C84" w:rsidRPr="00FB1C84" w:rsidRDefault="00FB1C84" w:rsidP="00FB1C84">
      <w:pPr>
        <w:rPr>
          <w:rFonts w:cstheme="minorHAnsi"/>
          <w:color w:val="0070C0"/>
          <w:szCs w:val="22"/>
          <w:u w:val="single"/>
        </w:rPr>
      </w:pPr>
      <w:r w:rsidRPr="00FB1C84">
        <w:rPr>
          <w:rFonts w:cstheme="minorHAnsi"/>
          <w:color w:val="0070C0"/>
          <w:szCs w:val="22"/>
          <w:u w:val="single"/>
        </w:rPr>
        <w:t>Procedure om toegang te verkrijgen tot eDelta</w:t>
      </w:r>
    </w:p>
    <w:p w14:paraId="3CD4A7BD" w14:textId="77777777" w:rsidR="00FB1C84" w:rsidRPr="00FB1C84" w:rsidRDefault="00FB1C84" w:rsidP="00FB1C84">
      <w:pPr>
        <w:rPr>
          <w:rFonts w:cstheme="minorHAnsi"/>
          <w:color w:val="0070C0"/>
          <w:szCs w:val="22"/>
        </w:rPr>
      </w:pPr>
      <w:r w:rsidRPr="00FB1C84">
        <w:rPr>
          <w:rFonts w:cstheme="minorHAnsi"/>
          <w:color w:val="0070C0"/>
          <w:szCs w:val="22"/>
        </w:rPr>
        <w:t>De aanbestedende overheid geeft de door de opdrachtnemer genoemde medewerkers toegang tot eDelta voor de opgelegde termijn met de overeenstemmende eDelta rol en informeert de opdrachtnemer.</w:t>
      </w:r>
    </w:p>
    <w:p w14:paraId="4533DE65" w14:textId="77777777" w:rsidR="00FB1C84" w:rsidRPr="00FB1C84" w:rsidRDefault="00FB1C84" w:rsidP="00FB1C84">
      <w:pPr>
        <w:rPr>
          <w:rFonts w:cstheme="minorHAnsi"/>
          <w:color w:val="0070C0"/>
          <w:szCs w:val="22"/>
          <w:u w:val="single"/>
        </w:rPr>
      </w:pPr>
    </w:p>
    <w:p w14:paraId="71E78F45" w14:textId="77777777" w:rsidR="00FB1C84" w:rsidRPr="00FB1C84" w:rsidRDefault="00FB1C84" w:rsidP="00FB1C84">
      <w:pPr>
        <w:rPr>
          <w:rFonts w:cstheme="minorHAnsi"/>
          <w:color w:val="0070C0"/>
          <w:szCs w:val="22"/>
        </w:rPr>
      </w:pPr>
      <w:r w:rsidRPr="00FB1C84">
        <w:rPr>
          <w:rFonts w:cstheme="minorHAnsi"/>
          <w:color w:val="0070C0"/>
          <w:szCs w:val="22"/>
        </w:rPr>
        <w:t xml:space="preserve">De opdrachtnemer staat gedurende de uitvoering van de studieopdracht in </w:t>
      </w:r>
    </w:p>
    <w:p w14:paraId="5B704E50" w14:textId="77777777" w:rsidR="00FB1C84" w:rsidRPr="00FB1C84" w:rsidRDefault="00FB1C84" w:rsidP="00FB1C84">
      <w:pPr>
        <w:numPr>
          <w:ilvl w:val="0"/>
          <w:numId w:val="17"/>
        </w:numPr>
        <w:pBdr>
          <w:top w:val="nil"/>
          <w:left w:val="nil"/>
          <w:bottom w:val="nil"/>
          <w:right w:val="nil"/>
          <w:between w:val="nil"/>
        </w:pBdr>
        <w:spacing w:line="259" w:lineRule="auto"/>
        <w:rPr>
          <w:rFonts w:cstheme="minorHAnsi"/>
          <w:color w:val="0070C0"/>
          <w:szCs w:val="22"/>
        </w:rPr>
      </w:pPr>
      <w:r w:rsidRPr="00FB1C84">
        <w:rPr>
          <w:rFonts w:cstheme="minorHAnsi"/>
          <w:color w:val="0070C0"/>
          <w:szCs w:val="22"/>
        </w:rPr>
        <w:t xml:space="preserve">Voor het toekennen van het algemene eDelta gebruikersrecht in WebIDM aan haar medewerkers </w:t>
      </w:r>
    </w:p>
    <w:p w14:paraId="7E7943D3" w14:textId="77777777" w:rsidR="00FB1C84" w:rsidRPr="00FB1C84" w:rsidRDefault="00FB1C84" w:rsidP="00FB1C84">
      <w:pPr>
        <w:numPr>
          <w:ilvl w:val="0"/>
          <w:numId w:val="17"/>
        </w:numPr>
        <w:pBdr>
          <w:top w:val="nil"/>
          <w:left w:val="nil"/>
          <w:bottom w:val="nil"/>
          <w:right w:val="nil"/>
          <w:between w:val="nil"/>
        </w:pBdr>
        <w:spacing w:line="259" w:lineRule="auto"/>
        <w:rPr>
          <w:rFonts w:cstheme="minorHAnsi"/>
          <w:color w:val="0070C0"/>
          <w:szCs w:val="22"/>
        </w:rPr>
      </w:pPr>
      <w:r w:rsidRPr="00FB1C84">
        <w:rPr>
          <w:rFonts w:cstheme="minorHAnsi"/>
          <w:color w:val="0070C0"/>
          <w:szCs w:val="22"/>
        </w:rPr>
        <w:t>Voor het wijzigen van de geldigheidsperiode van het algemene eDelta gebruikersrecht in WebIDM van haar medewerkers</w:t>
      </w:r>
    </w:p>
    <w:p w14:paraId="0D2C0405" w14:textId="77777777" w:rsidR="00FB1C84" w:rsidRPr="00FB1C84" w:rsidRDefault="00FB1C84" w:rsidP="00FB1C84">
      <w:pPr>
        <w:numPr>
          <w:ilvl w:val="0"/>
          <w:numId w:val="17"/>
        </w:numPr>
        <w:pBdr>
          <w:top w:val="nil"/>
          <w:left w:val="nil"/>
          <w:bottom w:val="nil"/>
          <w:right w:val="nil"/>
          <w:between w:val="nil"/>
        </w:pBdr>
        <w:spacing w:line="259" w:lineRule="auto"/>
        <w:rPr>
          <w:rFonts w:cstheme="minorHAnsi"/>
          <w:color w:val="0070C0"/>
          <w:szCs w:val="22"/>
        </w:rPr>
      </w:pPr>
      <w:r w:rsidRPr="00FB1C84">
        <w:rPr>
          <w:rFonts w:cstheme="minorHAnsi"/>
          <w:color w:val="0070C0"/>
          <w:szCs w:val="22"/>
        </w:rPr>
        <w:t xml:space="preserve">Voor het communiceren van de namen van de medewerkers die vanaf een bepaalde startdatum aan deze opdracht zullen werken </w:t>
      </w:r>
    </w:p>
    <w:p w14:paraId="6CA2EBC9" w14:textId="77777777" w:rsidR="00FB1C84" w:rsidRPr="00FB1C84" w:rsidRDefault="00FB1C84" w:rsidP="00FB1C84">
      <w:pPr>
        <w:numPr>
          <w:ilvl w:val="0"/>
          <w:numId w:val="17"/>
        </w:numPr>
        <w:pBdr>
          <w:top w:val="nil"/>
          <w:left w:val="nil"/>
          <w:bottom w:val="nil"/>
          <w:right w:val="nil"/>
          <w:between w:val="nil"/>
        </w:pBdr>
        <w:spacing w:after="160" w:line="259" w:lineRule="auto"/>
        <w:rPr>
          <w:rFonts w:cstheme="minorHAnsi"/>
          <w:color w:val="0070C0"/>
          <w:szCs w:val="22"/>
        </w:rPr>
      </w:pPr>
      <w:r w:rsidRPr="00FB1C84">
        <w:rPr>
          <w:rFonts w:cstheme="minorHAnsi"/>
          <w:color w:val="0070C0"/>
          <w:szCs w:val="22"/>
        </w:rPr>
        <w:t xml:space="preserve">Voor het communiceren van de namen van de medewerkers die vanaf een bepaalde einddatum niet meer aan deze opdracht zullen werken. </w:t>
      </w:r>
    </w:p>
    <w:p w14:paraId="413C7229" w14:textId="77777777" w:rsidR="00FB1C84" w:rsidRPr="00FB1C84" w:rsidRDefault="00FB1C84" w:rsidP="00FB1C84">
      <w:pPr>
        <w:spacing w:after="160" w:line="259" w:lineRule="auto"/>
        <w:ind w:left="720"/>
        <w:rPr>
          <w:rFonts w:cstheme="minorHAnsi"/>
          <w:color w:val="0070C0"/>
          <w:szCs w:val="22"/>
        </w:rPr>
      </w:pPr>
    </w:p>
    <w:p w14:paraId="46F4575A" w14:textId="77777777" w:rsidR="00FB1C84" w:rsidRPr="00FB1C84" w:rsidRDefault="0039446E" w:rsidP="00FB1C84">
      <w:pPr>
        <w:ind w:left="720"/>
        <w:rPr>
          <w:rFonts w:cstheme="minorHAnsi"/>
          <w:color w:val="0070C0"/>
        </w:rPr>
      </w:pPr>
      <w:sdt>
        <w:sdtPr>
          <w:rPr>
            <w:rFonts w:cstheme="minorHAnsi"/>
            <w:color w:val="0070C0"/>
          </w:rPr>
          <w:tag w:val="goog_rdk_177"/>
          <w:id w:val="843133964"/>
        </w:sdtPr>
        <w:sdtEndPr/>
        <w:sdtContent>
          <w:sdt>
            <w:sdtPr>
              <w:rPr>
                <w:rFonts w:cstheme="minorHAnsi"/>
                <w:color w:val="0070C0"/>
              </w:rPr>
              <w:tag w:val="goog_rdk_176"/>
              <w:id w:val="-244107491"/>
            </w:sdtPr>
            <w:sdtEndPr/>
            <w:sdtContent/>
          </w:sdt>
        </w:sdtContent>
      </w:sdt>
      <w:sdt>
        <w:sdtPr>
          <w:rPr>
            <w:rFonts w:cstheme="minorHAnsi"/>
            <w:color w:val="0070C0"/>
          </w:rPr>
          <w:tag w:val="goog_rdk_181"/>
          <w:id w:val="-1361043734"/>
        </w:sdtPr>
        <w:sdtEndPr/>
        <w:sdtContent>
          <w:sdt>
            <w:sdtPr>
              <w:rPr>
                <w:rFonts w:cstheme="minorHAnsi"/>
                <w:color w:val="0070C0"/>
              </w:rPr>
              <w:tag w:val="goog_rdk_180"/>
              <w:id w:val="1276824852"/>
            </w:sdtPr>
            <w:sdtEndPr/>
            <w:sdtContent/>
          </w:sdt>
        </w:sdtContent>
      </w:sdt>
    </w:p>
    <w:p w14:paraId="26C7E3F9" w14:textId="77777777" w:rsidR="00FB1C84" w:rsidRPr="00FB1C84" w:rsidRDefault="00FB1C84" w:rsidP="00FB1C84">
      <w:pPr>
        <w:rPr>
          <w:rFonts w:cstheme="minorHAnsi"/>
          <w:color w:val="0070C0"/>
          <w:szCs w:val="22"/>
          <w:u w:val="single"/>
        </w:rPr>
      </w:pPr>
      <w:r w:rsidRPr="00FB1C84">
        <w:rPr>
          <w:rFonts w:cstheme="minorHAnsi"/>
          <w:color w:val="0070C0"/>
          <w:szCs w:val="22"/>
          <w:u w:val="single"/>
        </w:rPr>
        <w:t>Algemene bepalingen bij het gebruik van eDelta</w:t>
      </w:r>
    </w:p>
    <w:p w14:paraId="5D819DD9" w14:textId="77777777" w:rsidR="00FB1C84" w:rsidRPr="00FB1C84" w:rsidRDefault="00FB1C84" w:rsidP="00FB1C84">
      <w:pPr>
        <w:rPr>
          <w:rFonts w:cstheme="minorHAnsi"/>
          <w:color w:val="0070C0"/>
          <w:szCs w:val="22"/>
        </w:rPr>
      </w:pPr>
      <w:r w:rsidRPr="00FB1C84">
        <w:rPr>
          <w:rFonts w:cstheme="minorHAnsi"/>
          <w:color w:val="0070C0"/>
          <w:szCs w:val="22"/>
        </w:rPr>
        <w:t xml:space="preserve">De eDelta gebruiker dient zich aan te melden met een van de beschikbare authenticatiemiddelen. </w:t>
      </w:r>
    </w:p>
    <w:p w14:paraId="5091783B" w14:textId="77777777" w:rsidR="00FB1C84" w:rsidRPr="00FB1C84" w:rsidRDefault="00FB1C84" w:rsidP="00FB1C84">
      <w:pPr>
        <w:rPr>
          <w:rFonts w:cstheme="minorHAnsi"/>
          <w:color w:val="0070C0"/>
          <w:szCs w:val="22"/>
        </w:rPr>
      </w:pPr>
      <w:r w:rsidRPr="00FB1C84">
        <w:rPr>
          <w:rFonts w:cstheme="minorHAnsi"/>
          <w:color w:val="0070C0"/>
          <w:szCs w:val="22"/>
        </w:rPr>
        <w:t>Via het zoekscherm worden opdrachten getoond waartoe de gebruiker toegang heeft. De gebruiker dient de juiste opdracht te selecteren en kan daarin – afhankelijk van de status – de nodige activiteiten uitvoeren.</w:t>
      </w:r>
    </w:p>
    <w:p w14:paraId="77BE4692" w14:textId="77777777" w:rsidR="00FB1C84" w:rsidRPr="00FB1C84" w:rsidRDefault="00FB1C84" w:rsidP="00FB1C84">
      <w:pPr>
        <w:rPr>
          <w:rFonts w:cstheme="minorHAnsi"/>
          <w:color w:val="0070C0"/>
          <w:szCs w:val="22"/>
        </w:rPr>
      </w:pPr>
    </w:p>
    <w:p w14:paraId="59A658C2" w14:textId="77777777" w:rsidR="00FB1C84" w:rsidRPr="00FB1C84" w:rsidRDefault="00FB1C84" w:rsidP="00FB1C84">
      <w:pPr>
        <w:rPr>
          <w:rFonts w:cstheme="minorHAnsi"/>
          <w:color w:val="0070C0"/>
          <w:szCs w:val="22"/>
          <w:u w:val="single"/>
        </w:rPr>
      </w:pPr>
      <w:r w:rsidRPr="00FB1C84">
        <w:rPr>
          <w:rFonts w:cstheme="minorHAnsi"/>
          <w:color w:val="0070C0"/>
          <w:szCs w:val="22"/>
          <w:u w:val="single"/>
        </w:rPr>
        <w:t>Ondersteuning en opleiding</w:t>
      </w:r>
    </w:p>
    <w:p w14:paraId="5DA7DEEB" w14:textId="77777777" w:rsidR="00FB1C84" w:rsidRPr="00FB1C84" w:rsidRDefault="00FB1C84" w:rsidP="00FB1C84">
      <w:pPr>
        <w:rPr>
          <w:rFonts w:cstheme="minorHAnsi"/>
          <w:color w:val="0070C0"/>
          <w:szCs w:val="22"/>
        </w:rPr>
      </w:pPr>
      <w:r w:rsidRPr="00FB1C84">
        <w:rPr>
          <w:rFonts w:cstheme="minorHAnsi"/>
          <w:color w:val="0070C0"/>
          <w:szCs w:val="22"/>
        </w:rPr>
        <w:t>Op eenvoudige aanvraag wordt een eDelta handleiding bezorgd.</w:t>
      </w:r>
    </w:p>
    <w:p w14:paraId="0C1FD26A" w14:textId="77777777" w:rsidR="00FB1C84" w:rsidRPr="00FB1C84" w:rsidRDefault="00FB1C84" w:rsidP="00FB1C84">
      <w:pPr>
        <w:rPr>
          <w:rFonts w:cstheme="minorHAnsi"/>
          <w:color w:val="0070C0"/>
          <w:szCs w:val="22"/>
        </w:rPr>
      </w:pPr>
      <w:r w:rsidRPr="00FB1C84">
        <w:rPr>
          <w:rFonts w:cstheme="minorHAnsi"/>
          <w:color w:val="0070C0"/>
          <w:szCs w:val="22"/>
        </w:rPr>
        <w:t xml:space="preserve">Voor zover als nodig staat de opdrachtnemer zelf in voor de opleiding van de medewerkers die toegang krijgen tot en gebruik maken van eDelta. De opdrachtnemer voorziet te allen tijde minstens één medewerker met afdoende kennis van eDelta. Binnen 30 kalenderdagen na de sluiting van de opdracht bezorgt de opdrachtnemer aan de aanbestedende overheid de contactgegevens van de persoon of instantie die instaat voor de opleiding van de medewerkers. De kosten die verbonden zijn aan het opleiden van de medewerkers zijn een aannemingslast. </w:t>
      </w:r>
    </w:p>
    <w:p w14:paraId="3BD7D558" w14:textId="77777777" w:rsidR="00FB1C84" w:rsidRPr="00FB1C84" w:rsidRDefault="0039446E" w:rsidP="00FB1C84">
      <w:pPr>
        <w:rPr>
          <w:rFonts w:cstheme="minorHAnsi"/>
          <w:color w:val="0070C0"/>
          <w:szCs w:val="22"/>
        </w:rPr>
      </w:pPr>
      <w:sdt>
        <w:sdtPr>
          <w:rPr>
            <w:rFonts w:cstheme="minorHAnsi"/>
            <w:color w:val="0070C0"/>
          </w:rPr>
          <w:tag w:val="goog_rdk_183"/>
          <w:id w:val="-269084210"/>
        </w:sdtPr>
        <w:sdtEndPr/>
        <w:sdtContent>
          <w:r w:rsidR="00FB1C84" w:rsidRPr="00FB1C84">
            <w:rPr>
              <w:rFonts w:cstheme="minorHAnsi"/>
              <w:color w:val="0070C0"/>
              <w:szCs w:val="22"/>
            </w:rPr>
            <w:t>Voor meer informatie, zie https://overheid.vlaanderen.be/edelta-gebruiken-als-ingenieurs-of-adviesbureau.</w:t>
          </w:r>
        </w:sdtContent>
      </w:sdt>
    </w:p>
    <w:p w14:paraId="62206A95" w14:textId="77777777" w:rsidR="00FB1C84" w:rsidRPr="00FB1C84" w:rsidRDefault="00FB1C84" w:rsidP="00FB1C84">
      <w:pPr>
        <w:rPr>
          <w:rFonts w:cstheme="minorHAnsi"/>
          <w:color w:val="0070C0"/>
          <w:szCs w:val="22"/>
        </w:rPr>
      </w:pPr>
    </w:p>
    <w:sdt>
      <w:sdtPr>
        <w:rPr>
          <w:rFonts w:cstheme="minorHAnsi"/>
          <w:color w:val="0070C0"/>
        </w:rPr>
        <w:tag w:val="goog_rdk_147"/>
        <w:id w:val="468244487"/>
      </w:sdtPr>
      <w:sdtEndPr>
        <w:rPr>
          <w:color w:val="auto"/>
        </w:rPr>
      </w:sdtEndPr>
      <w:sdtContent>
        <w:p w14:paraId="309A32A9" w14:textId="47B5741B" w:rsidR="007942CF" w:rsidRPr="00DE6813" w:rsidRDefault="0039446E" w:rsidP="004551E8">
          <w:pPr>
            <w:rPr>
              <w:rFonts w:cstheme="minorHAnsi"/>
            </w:rPr>
          </w:pPr>
          <w:sdt>
            <w:sdtPr>
              <w:rPr>
                <w:rFonts w:cstheme="minorHAnsi"/>
                <w:color w:val="0070C0"/>
              </w:rPr>
              <w:tag w:val="goog_rdk_146"/>
              <w:id w:val="-1158615697"/>
              <w:showingPlcHdr/>
            </w:sdtPr>
            <w:sdtEndPr/>
            <w:sdtContent>
              <w:r w:rsidR="00585724" w:rsidRPr="00FB1C84">
                <w:rPr>
                  <w:rFonts w:cstheme="minorHAnsi"/>
                  <w:color w:val="0070C0"/>
                </w:rPr>
                <w:t xml:space="preserve">     </w:t>
              </w:r>
            </w:sdtContent>
          </w:sdt>
        </w:p>
      </w:sdtContent>
    </w:sdt>
    <w:sdt>
      <w:sdtPr>
        <w:rPr>
          <w:rFonts w:cstheme="minorHAnsi"/>
          <w:color w:val="0070C0"/>
        </w:rPr>
        <w:tag w:val="goog_rdk_149"/>
        <w:id w:val="1246221407"/>
      </w:sdtPr>
      <w:sdtEndPr/>
      <w:sdtContent>
        <w:p w14:paraId="309A32AA" w14:textId="4CC567E2" w:rsidR="007942CF" w:rsidRPr="00801B17" w:rsidRDefault="0039446E" w:rsidP="004551E8">
          <w:pPr>
            <w:rPr>
              <w:rFonts w:cstheme="minorHAnsi"/>
              <w:color w:val="0070C0"/>
              <w:szCs w:val="22"/>
            </w:rPr>
          </w:pPr>
          <w:sdt>
            <w:sdtPr>
              <w:rPr>
                <w:rFonts w:cstheme="minorHAnsi"/>
                <w:color w:val="0070C0"/>
              </w:rPr>
              <w:tag w:val="goog_rdk_148"/>
              <w:id w:val="-604805172"/>
            </w:sdtPr>
            <w:sdtEndPr/>
            <w:sdtContent>
              <w:r w:rsidR="003C49C8" w:rsidRPr="00801B17">
                <w:rPr>
                  <w:rFonts w:cstheme="minorHAnsi"/>
                  <w:color w:val="0070C0"/>
                  <w:szCs w:val="22"/>
                </w:rPr>
                <w:t>Voor de uitvoering van deze opdracht moet de opdrachtnemer gebruik maken van P</w:t>
              </w:r>
              <w:r w:rsidR="004E666B" w:rsidRPr="00801B17">
                <w:rPr>
                  <w:rFonts w:cstheme="minorHAnsi"/>
                  <w:color w:val="0070C0"/>
                  <w:szCs w:val="22"/>
                </w:rPr>
                <w:t>OS</w:t>
              </w:r>
              <w:r w:rsidR="003C49C8" w:rsidRPr="00801B17">
                <w:rPr>
                  <w:rFonts w:cstheme="minorHAnsi"/>
                  <w:color w:val="0070C0"/>
                  <w:szCs w:val="22"/>
                </w:rPr>
                <w:t>. Meer specifiek moeten de onderstaande activiteiten in P</w:t>
              </w:r>
              <w:r w:rsidR="007A6AC7">
                <w:rPr>
                  <w:rFonts w:cstheme="minorHAnsi"/>
                  <w:color w:val="0070C0"/>
                  <w:szCs w:val="22"/>
                </w:rPr>
                <w:t>OS</w:t>
              </w:r>
              <w:r w:rsidR="003C49C8" w:rsidRPr="00801B17">
                <w:rPr>
                  <w:rFonts w:cstheme="minorHAnsi"/>
                  <w:color w:val="0070C0"/>
                  <w:szCs w:val="22"/>
                </w:rPr>
                <w:t xml:space="preserve"> worden uitgevoerd met bijhorend resultaat:</w:t>
              </w:r>
            </w:sdtContent>
          </w:sdt>
        </w:p>
      </w:sdtContent>
    </w:sdt>
    <w:p w14:paraId="309A32B4" w14:textId="77777777" w:rsidR="007942CF" w:rsidRPr="00801B17" w:rsidRDefault="007942CF" w:rsidP="004551E8">
      <w:pPr>
        <w:rPr>
          <w:rFonts w:cstheme="minorHAnsi"/>
          <w:color w:val="0070C0"/>
        </w:rPr>
      </w:pPr>
    </w:p>
    <w:tbl>
      <w:tblPr>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02"/>
        <w:gridCol w:w="3711"/>
        <w:gridCol w:w="3556"/>
      </w:tblGrid>
      <w:tr w:rsidR="00801B17" w:rsidRPr="00801B17" w14:paraId="309A32B8" w14:textId="77777777">
        <w:trPr>
          <w:trHeight w:val="51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B5" w14:textId="4C2F21F8"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 xml:space="preserve">Module in </w:t>
            </w:r>
            <w:r w:rsidR="007A6AC7">
              <w:rPr>
                <w:rFonts w:cstheme="minorHAnsi"/>
                <w:color w:val="0070C0"/>
                <w:sz w:val="20"/>
                <w:szCs w:val="20"/>
              </w:rPr>
              <w:t>POS</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B6"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Activiteit</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B7"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Resultaat</w:t>
            </w:r>
          </w:p>
        </w:tc>
      </w:tr>
      <w:tr w:rsidR="00801B17" w:rsidRPr="00801B17" w14:paraId="309A32BC" w14:textId="77777777">
        <w:trPr>
          <w:trHeight w:val="75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B9"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Postenboek</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BA"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Opladen van een bestek (of nieuwe opmeting) in Postenboek</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BB"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Opgeladen bestek (of wijziging) om op te volgen is beschikbaar</w:t>
            </w:r>
          </w:p>
        </w:tc>
      </w:tr>
      <w:tr w:rsidR="00801B17" w:rsidRPr="00801B17" w14:paraId="309A32C0" w14:textId="77777777">
        <w:trPr>
          <w:trHeight w:val="75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BD"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Postenboek</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BE"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Gebruikers toevoegen aan het bestek</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BF"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De nodige gebruikers hebben toegang tot het betreffende bestek</w:t>
            </w:r>
          </w:p>
        </w:tc>
      </w:tr>
      <w:tr w:rsidR="00801B17" w:rsidRPr="00801B17" w14:paraId="309A32C4" w14:textId="77777777">
        <w:trPr>
          <w:trHeight w:val="75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1"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Postenboek</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2"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Prestaties toevoegen aan een post (incl nodige verantwoordingsstukken per prestatie)</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3"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Prestaties zijn beschikbaar op de voorziene posten</w:t>
            </w:r>
          </w:p>
        </w:tc>
      </w:tr>
      <w:tr w:rsidR="00801B17" w:rsidRPr="00801B17" w14:paraId="309A32C8" w14:textId="77777777">
        <w:trPr>
          <w:trHeight w:val="102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5"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Postenboek</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6"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validatie van prestaties toevoegen aan een post (ifuv betwisting of weigering van de uitvoering)</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7"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Prestaties zijn al dan niet gevalideerd op de voorziene posten voor opname in een prestatieregister</w:t>
            </w:r>
          </w:p>
        </w:tc>
      </w:tr>
      <w:tr w:rsidR="00801B17" w:rsidRPr="00801B17" w14:paraId="309A32CC" w14:textId="77777777">
        <w:trPr>
          <w:trHeight w:val="75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9"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Postenboek</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A"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Voorlopige wijziging (=onvoorziene werkzaamheden) registreren</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B"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Registraties in afwachting van definitieve posten</w:t>
            </w:r>
          </w:p>
        </w:tc>
      </w:tr>
      <w:tr w:rsidR="00801B17" w:rsidRPr="00801B17" w14:paraId="309A32D0" w14:textId="77777777">
        <w:trPr>
          <w:trHeight w:val="75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D"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Postenboek</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E"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Prestatieregisters aanmaken en doorsturen naar eDelta</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CF"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Prestatiesregister doorgestuurd naar eDelta</w:t>
            </w:r>
          </w:p>
        </w:tc>
      </w:tr>
      <w:tr w:rsidR="00801B17" w:rsidRPr="00801B17" w14:paraId="309A32D4" w14:textId="77777777">
        <w:trPr>
          <w:trHeight w:val="75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1"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Dagboek der Werken</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2"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Opdrachtnemer toevoegen</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3"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Opdrachtnemer is toegevoegd en kan dagbladen in dagboek der werken valideren</w:t>
            </w:r>
          </w:p>
        </w:tc>
      </w:tr>
      <w:tr w:rsidR="00801B17" w:rsidRPr="00801B17" w14:paraId="309A32D8" w14:textId="77777777">
        <w:trPr>
          <w:trHeight w:val="51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5"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Dagboek der Werken</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6"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Aanmaken dagboek</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7"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In een dagboek kan je dagbladen bijhouden</w:t>
            </w:r>
          </w:p>
        </w:tc>
      </w:tr>
      <w:tr w:rsidR="00801B17" w:rsidRPr="00801B17" w14:paraId="309A32DC" w14:textId="77777777">
        <w:trPr>
          <w:trHeight w:val="1580"/>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9"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Dagboek der Werken</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A"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Dagbladen invullen</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B"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In een dagblad kan de dagelijkse werfopvolging geregistreerd worden: o.a. weeromstandigheid, aanwezigen op de werf, geleverd materiaal, gebruikte werktuigen, uitgevoerde proeven, monsternames, ...</w:t>
            </w:r>
          </w:p>
        </w:tc>
      </w:tr>
      <w:tr w:rsidR="00801B17" w:rsidRPr="00801B17" w14:paraId="309A32E0" w14:textId="77777777">
        <w:trPr>
          <w:trHeight w:val="75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D"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Dagboek der Werken</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E"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Dagbladen voorleggen aan de aannemer ter validatie</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DF"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Te valideren dagblad voor de aannemer</w:t>
            </w:r>
          </w:p>
        </w:tc>
      </w:tr>
      <w:tr w:rsidR="00801B17" w:rsidRPr="00801B17" w14:paraId="309A32E4" w14:textId="77777777">
        <w:trPr>
          <w:trHeight w:val="1310"/>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E1"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Proeven</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E2"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Digitale registratie uitgevoerde proeven, reeds 3 types digitaal ter beschikking: slagsonderingsproef, plaatproef, waterdichtheidsproef</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E3"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Proefresultaten digitaal ter beschikking slagsonderingsproef, plaatproef, waterdichtheidsproef</w:t>
            </w:r>
          </w:p>
        </w:tc>
      </w:tr>
      <w:tr w:rsidR="00801B17" w:rsidRPr="00801B17" w14:paraId="309A32E8" w14:textId="77777777">
        <w:trPr>
          <w:trHeight w:val="755"/>
        </w:trPr>
        <w:tc>
          <w:tcPr>
            <w:tcW w:w="18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E5"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Proeven</w:t>
            </w:r>
          </w:p>
        </w:tc>
        <w:tc>
          <w:tcPr>
            <w:tcW w:w="37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E6"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Laten valideren digitaal geregistreerde proeven door aannemer</w:t>
            </w:r>
          </w:p>
        </w:tc>
        <w:tc>
          <w:tcPr>
            <w:tcW w:w="3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9A32E7" w14:textId="77777777" w:rsidR="007942CF" w:rsidRPr="00801B17" w:rsidRDefault="003C49C8" w:rsidP="004551E8">
            <w:pPr>
              <w:widowControl w:val="0"/>
              <w:pBdr>
                <w:top w:val="nil"/>
                <w:left w:val="nil"/>
                <w:bottom w:val="nil"/>
                <w:right w:val="nil"/>
                <w:between w:val="nil"/>
              </w:pBdr>
              <w:spacing w:line="276" w:lineRule="auto"/>
              <w:rPr>
                <w:rFonts w:cstheme="minorHAnsi"/>
                <w:color w:val="0070C0"/>
                <w:sz w:val="20"/>
                <w:szCs w:val="20"/>
              </w:rPr>
            </w:pPr>
            <w:r w:rsidRPr="00801B17">
              <w:rPr>
                <w:rFonts w:cstheme="minorHAnsi"/>
                <w:color w:val="0070C0"/>
                <w:sz w:val="20"/>
                <w:szCs w:val="20"/>
              </w:rPr>
              <w:t>Gevalideerde proef door aannemer</w:t>
            </w:r>
          </w:p>
        </w:tc>
      </w:tr>
    </w:tbl>
    <w:p w14:paraId="309A32E9" w14:textId="77777777" w:rsidR="007942CF" w:rsidRPr="00DE6813" w:rsidRDefault="007942CF" w:rsidP="004551E8">
      <w:pPr>
        <w:rPr>
          <w:rFonts w:cstheme="minorHAnsi"/>
        </w:rPr>
      </w:pPr>
    </w:p>
    <w:p w14:paraId="309A32EA" w14:textId="77777777" w:rsidR="007942CF" w:rsidRPr="00851AEA" w:rsidRDefault="007942CF" w:rsidP="004551E8">
      <w:pPr>
        <w:rPr>
          <w:rFonts w:cstheme="minorHAnsi"/>
          <w:color w:val="0070C0"/>
        </w:rPr>
      </w:pPr>
    </w:p>
    <w:sdt>
      <w:sdtPr>
        <w:rPr>
          <w:rFonts w:cstheme="minorHAnsi"/>
          <w:color w:val="0070C0"/>
        </w:rPr>
        <w:tag w:val="goog_rdk_168"/>
        <w:id w:val="1858615946"/>
      </w:sdtPr>
      <w:sdtEndPr/>
      <w:sdtContent>
        <w:p w14:paraId="309A32EB" w14:textId="12F096BB" w:rsidR="007942CF" w:rsidRPr="00851AEA" w:rsidRDefault="0039446E" w:rsidP="004551E8">
          <w:pPr>
            <w:rPr>
              <w:rFonts w:cstheme="minorHAnsi"/>
              <w:color w:val="0070C0"/>
            </w:rPr>
          </w:pPr>
          <w:sdt>
            <w:sdtPr>
              <w:rPr>
                <w:rFonts w:cstheme="minorHAnsi"/>
                <w:color w:val="0070C0"/>
              </w:rPr>
              <w:tag w:val="goog_rdk_167"/>
              <w:id w:val="1541016381"/>
              <w:showingPlcHdr/>
            </w:sdtPr>
            <w:sdtEndPr/>
            <w:sdtContent>
              <w:r w:rsidR="006E029F" w:rsidRPr="00851AEA">
                <w:rPr>
                  <w:rFonts w:cstheme="minorHAnsi"/>
                  <w:color w:val="0070C0"/>
                </w:rPr>
                <w:t xml:space="preserve">     </w:t>
              </w:r>
            </w:sdtContent>
          </w:sdt>
        </w:p>
      </w:sdtContent>
    </w:sdt>
    <w:sdt>
      <w:sdtPr>
        <w:rPr>
          <w:rFonts w:cstheme="minorHAnsi"/>
          <w:color w:val="0070C0"/>
        </w:rPr>
        <w:tag w:val="goog_rdk_170"/>
        <w:id w:val="-428279739"/>
      </w:sdtPr>
      <w:sdtEndPr/>
      <w:sdtContent>
        <w:p w14:paraId="309A32EC" w14:textId="4736F65E" w:rsidR="007942CF" w:rsidRPr="00851AEA" w:rsidRDefault="00EF6A5D" w:rsidP="004551E8">
          <w:pPr>
            <w:rPr>
              <w:rFonts w:cstheme="minorHAnsi"/>
              <w:color w:val="0070C0"/>
              <w:szCs w:val="22"/>
            </w:rPr>
          </w:pPr>
          <w:sdt>
            <w:sdtPr>
              <w:rPr>
                <w:rFonts w:cstheme="minorHAnsi"/>
                <w:color w:val="0070C0"/>
              </w:rPr>
              <w:tag w:val="goog_rdk_169"/>
              <w:id w:val="149954119"/>
            </w:sdtPr>
            <w:sdtContent>
              <w:r w:rsidR="003C49C8" w:rsidRPr="00851AEA">
                <w:rPr>
                  <w:rFonts w:cstheme="minorHAnsi"/>
                  <w:color w:val="0070C0"/>
                  <w:szCs w:val="22"/>
                </w:rPr>
                <w:t>Voor meer informatie over P</w:t>
              </w:r>
              <w:r w:rsidR="007A6AC7">
                <w:rPr>
                  <w:rFonts w:cstheme="minorHAnsi"/>
                  <w:color w:val="0070C0"/>
                  <w:szCs w:val="22"/>
                </w:rPr>
                <w:t>OS</w:t>
              </w:r>
              <w:r w:rsidR="003C49C8" w:rsidRPr="00851AEA">
                <w:rPr>
                  <w:rFonts w:cstheme="minorHAnsi"/>
                  <w:color w:val="0070C0"/>
                  <w:szCs w:val="22"/>
                </w:rPr>
                <w:t xml:space="preserve"> zie </w:t>
              </w:r>
              <w:hyperlink r:id="rId14" w:history="1">
                <w:r w:rsidR="003C49C8" w:rsidRPr="00851AEA">
                  <w:rPr>
                    <w:rFonts w:cstheme="minorHAnsi"/>
                    <w:color w:val="0070C0"/>
                    <w:szCs w:val="22"/>
                    <w:u w:val="single"/>
                  </w:rPr>
                  <w:t>https://sites.google.com/mow.vlaanderen.be/helpdesk-postenboek/startpagina?authuser=0</w:t>
                </w:r>
              </w:hyperlink>
              <w:r w:rsidR="003C49C8" w:rsidRPr="00851AEA">
                <w:rPr>
                  <w:rFonts w:cstheme="minorHAnsi"/>
                  <w:color w:val="0070C0"/>
                  <w:szCs w:val="22"/>
                </w:rPr>
                <w:t>.</w:t>
              </w:r>
            </w:sdtContent>
          </w:sdt>
        </w:p>
      </w:sdtContent>
    </w:sdt>
    <w:sdt>
      <w:sdtPr>
        <w:rPr>
          <w:rFonts w:cstheme="minorHAnsi"/>
          <w:color w:val="0070C0"/>
        </w:rPr>
        <w:tag w:val="goog_rdk_172"/>
        <w:id w:val="-346030771"/>
      </w:sdtPr>
      <w:sdtEndPr/>
      <w:sdtContent>
        <w:p w14:paraId="309A32ED" w14:textId="17340588" w:rsidR="007942CF" w:rsidRPr="00851AEA" w:rsidRDefault="0039446E" w:rsidP="004551E8">
          <w:pPr>
            <w:rPr>
              <w:rFonts w:cstheme="minorHAnsi"/>
              <w:color w:val="0070C0"/>
            </w:rPr>
          </w:pPr>
          <w:sdt>
            <w:sdtPr>
              <w:rPr>
                <w:rFonts w:cstheme="minorHAnsi"/>
                <w:color w:val="0070C0"/>
              </w:rPr>
              <w:tag w:val="goog_rdk_171"/>
              <w:id w:val="-734547363"/>
              <w:showingPlcHdr/>
            </w:sdtPr>
            <w:sdtEndPr/>
            <w:sdtContent>
              <w:r w:rsidR="00585724" w:rsidRPr="00851AEA">
                <w:rPr>
                  <w:rFonts w:cstheme="minorHAnsi"/>
                  <w:color w:val="0070C0"/>
                </w:rPr>
                <w:t xml:space="preserve">     </w:t>
              </w:r>
            </w:sdtContent>
          </w:sdt>
        </w:p>
      </w:sdtContent>
    </w:sdt>
    <w:p w14:paraId="309A32EE" w14:textId="77777777" w:rsidR="007942CF" w:rsidRPr="00851AEA" w:rsidRDefault="007942CF" w:rsidP="004551E8">
      <w:pPr>
        <w:rPr>
          <w:rFonts w:cstheme="minorHAnsi"/>
        </w:rPr>
      </w:pPr>
    </w:p>
    <w:p w14:paraId="309A32F0" w14:textId="77777777" w:rsidR="007942CF" w:rsidRPr="00851AEA" w:rsidRDefault="003C49C8" w:rsidP="004551E8">
      <w:pPr>
        <w:rPr>
          <w:rFonts w:cstheme="minorHAnsi"/>
        </w:rPr>
      </w:pPr>
      <w:r w:rsidRPr="00851AEA">
        <w:rPr>
          <w:rFonts w:cstheme="minorHAnsi"/>
        </w:rPr>
        <w:br w:type="page"/>
      </w:r>
    </w:p>
    <w:p w14:paraId="309A32F1" w14:textId="22626932" w:rsidR="007942CF" w:rsidRPr="00FA1BBA" w:rsidRDefault="003C49C8" w:rsidP="004551E8">
      <w:pPr>
        <w:pStyle w:val="Heading1"/>
      </w:pPr>
      <w:bookmarkStart w:id="6" w:name="_Toc139277367"/>
      <w:r w:rsidRPr="00FA1BBA">
        <w:t xml:space="preserve">ADMINISTRATIEVE </w:t>
      </w:r>
      <w:r w:rsidR="00AF6DA2" w:rsidRPr="00851AEA">
        <w:rPr>
          <w:rFonts w:cstheme="minorHAnsi"/>
        </w:rPr>
        <w:t>VOORSCHRIFTEN BIJ TOEPASSING VAN DE WET VAN 17.06.2016 INZAKE OVERHEIDSOPDRACHTEN (WET 2016)</w:t>
      </w:r>
      <w:bookmarkEnd w:id="6"/>
      <w:r w:rsidR="00AF6DA2" w:rsidRPr="00851AEA">
        <w:rPr>
          <w:rFonts w:cstheme="minorHAnsi"/>
        </w:rPr>
        <w:t xml:space="preserve"> </w:t>
      </w:r>
    </w:p>
    <w:p w14:paraId="309A32F2" w14:textId="77777777" w:rsidR="007942CF" w:rsidRPr="00851AEA" w:rsidRDefault="007942CF" w:rsidP="004551E8">
      <w:pPr>
        <w:rPr>
          <w:rFonts w:cstheme="minorHAnsi"/>
        </w:rPr>
      </w:pPr>
    </w:p>
    <w:p w14:paraId="309A32F6" w14:textId="77777777" w:rsidR="007942CF" w:rsidRPr="00851AEA" w:rsidRDefault="003C49C8" w:rsidP="004551E8">
      <w:pPr>
        <w:pStyle w:val="Heading2"/>
      </w:pPr>
      <w:bookmarkStart w:id="7" w:name="_Toc139277368"/>
      <w:r w:rsidRPr="00851AEA">
        <w:t>Titel 1 Inleidende bepaling, definities en algemene beginselen</w:t>
      </w:r>
      <w:bookmarkEnd w:id="7"/>
    </w:p>
    <w:p w14:paraId="309A32F8" w14:textId="77777777" w:rsidR="007942CF" w:rsidRPr="000B24BC" w:rsidRDefault="003C49C8" w:rsidP="004551E8">
      <w:pPr>
        <w:pStyle w:val="Heading3"/>
      </w:pPr>
      <w:bookmarkStart w:id="8" w:name="_Toc139277369"/>
      <w:r w:rsidRPr="000B24BC">
        <w:t>Hoofdstuk 2 Algemene beginselen</w:t>
      </w:r>
      <w:bookmarkEnd w:id="8"/>
    </w:p>
    <w:p w14:paraId="309A32F9" w14:textId="77777777" w:rsidR="007942CF" w:rsidRPr="000B5E5E" w:rsidRDefault="003C49C8" w:rsidP="004551E8">
      <w:pPr>
        <w:pStyle w:val="Heading5"/>
        <w:rPr>
          <w:color w:val="0070C0"/>
        </w:rPr>
      </w:pPr>
      <w:bookmarkStart w:id="9" w:name="_heading=h.4d34og8" w:colFirst="0" w:colLast="0"/>
      <w:bookmarkStart w:id="10" w:name="_Toc139277370"/>
      <w:bookmarkEnd w:id="9"/>
      <w:r w:rsidRPr="000B5E5E">
        <w:rPr>
          <w:color w:val="0070C0"/>
        </w:rPr>
        <w:t>Art. 12</w:t>
      </w:r>
      <w:r w:rsidRPr="000B5E5E">
        <w:rPr>
          <w:color w:val="0070C0"/>
        </w:rPr>
        <w:tab/>
        <w:t>Betaling voor verstrekte en aanvaarde prestaties</w:t>
      </w:r>
      <w:bookmarkEnd w:id="10"/>
    </w:p>
    <w:p w14:paraId="309A32FA" w14:textId="2D3382E4" w:rsidR="007942CF" w:rsidRPr="00851AEA" w:rsidRDefault="003C49C8" w:rsidP="004551E8">
      <w:pPr>
        <w:rPr>
          <w:rFonts w:cstheme="minorHAnsi"/>
          <w:color w:val="0070C0"/>
          <w:szCs w:val="22"/>
        </w:rPr>
      </w:pPr>
      <w:r w:rsidRPr="00851AEA">
        <w:rPr>
          <w:rFonts w:cstheme="minorHAnsi"/>
          <w:color w:val="0070C0"/>
          <w:szCs w:val="22"/>
        </w:rPr>
        <w:t>De voorraden die aangelegd zijn voor de uitvoering en die door de aanbestedende overheid zijn goedgekeurd, worden niet beschouwd als verstrekte en aanvaarde prestaties zolang deze voorraden niet op de plaats van verwerking zijn toegekomen</w:t>
      </w:r>
      <w:r w:rsidR="0038618E">
        <w:rPr>
          <w:rFonts w:cstheme="minorHAnsi"/>
          <w:color w:val="0070C0"/>
          <w:szCs w:val="22"/>
        </w:rPr>
        <w:t>, tenzij dit uitzonderlijk anders wordt beslist door de leidend ambtenaar</w:t>
      </w:r>
      <w:r w:rsidRPr="00851AEA">
        <w:rPr>
          <w:rFonts w:cstheme="minorHAnsi"/>
          <w:color w:val="0070C0"/>
          <w:szCs w:val="22"/>
        </w:rPr>
        <w:t>.</w:t>
      </w:r>
    </w:p>
    <w:p w14:paraId="309A32FB" w14:textId="77777777" w:rsidR="007942CF" w:rsidRPr="00851AEA" w:rsidRDefault="003C49C8" w:rsidP="004551E8">
      <w:pPr>
        <w:pStyle w:val="Heading5"/>
      </w:pPr>
      <w:bookmarkStart w:id="11" w:name="_heading=h.2s8eyo1" w:colFirst="0" w:colLast="0"/>
      <w:bookmarkStart w:id="12" w:name="_Toc139277371"/>
      <w:bookmarkEnd w:id="11"/>
      <w:r w:rsidRPr="00851AEA">
        <w:t>Art. 13</w:t>
      </w:r>
      <w:r w:rsidRPr="00851AEA">
        <w:tab/>
        <w:t>Vertrouwelijkheid</w:t>
      </w:r>
      <w:bookmarkEnd w:id="12"/>
    </w:p>
    <w:p w14:paraId="042A5B72" w14:textId="00320E30" w:rsidR="00FD5481" w:rsidRPr="00FD5481" w:rsidRDefault="00FD5481" w:rsidP="004551E8">
      <w:pPr>
        <w:widowControl w:val="0"/>
        <w:pBdr>
          <w:top w:val="nil"/>
          <w:left w:val="nil"/>
          <w:bottom w:val="nil"/>
          <w:right w:val="nil"/>
          <w:between w:val="nil"/>
        </w:pBdr>
        <w:spacing w:after="60"/>
        <w:rPr>
          <w:rFonts w:cstheme="minorHAnsi"/>
          <w:szCs w:val="22"/>
        </w:rPr>
      </w:pPr>
      <w:r w:rsidRPr="00627187">
        <w:rPr>
          <w:rFonts w:cstheme="minorHAnsi"/>
          <w:szCs w:val="22"/>
        </w:rPr>
        <w:t>De opdrachtnemer en zijn medewerkers zijn gebonden door discretieplicht met betrekking tot informatie waarvan zij kennis krijgen bij het ontvangen van de opdrachtdocumenten en bij de uitvoering van de opdracht. Die informatie kan in geen geval zonder schriftelijke toestemming van de aanbestedende overheid meegedeeld worden aan derden. De gekozen opdrachtnemer mag deze opdracht wel opgeven als referentie.</w:t>
      </w:r>
    </w:p>
    <w:p w14:paraId="309A32FC" w14:textId="23590E0F" w:rsidR="007942CF" w:rsidRPr="00627187" w:rsidRDefault="003C49C8" w:rsidP="004551E8">
      <w:pPr>
        <w:rPr>
          <w:rFonts w:cstheme="minorHAnsi"/>
          <w:szCs w:val="22"/>
        </w:rPr>
      </w:pPr>
      <w:r w:rsidRPr="00627187">
        <w:rPr>
          <w:rFonts w:cstheme="minorHAnsi"/>
          <w:szCs w:val="22"/>
        </w:rPr>
        <w:t>De plannen, documenten en voorwerpen, alsook de informatie waar men toegang toe krijgt via eDelta</w:t>
      </w:r>
      <w:sdt>
        <w:sdtPr>
          <w:rPr>
            <w:rFonts w:cstheme="minorHAnsi"/>
          </w:rPr>
          <w:tag w:val="goog_rdk_173"/>
          <w:id w:val="-552918308"/>
        </w:sdtPr>
        <w:sdtEndPr/>
        <w:sdtContent>
          <w:r w:rsidRPr="000B5E5E">
            <w:rPr>
              <w:rFonts w:cstheme="minorHAnsi"/>
              <w:szCs w:val="22"/>
            </w:rPr>
            <w:t>, P</w:t>
          </w:r>
          <w:r w:rsidR="00B453D4">
            <w:rPr>
              <w:rFonts w:cstheme="minorHAnsi"/>
              <w:szCs w:val="22"/>
            </w:rPr>
            <w:t>OS</w:t>
          </w:r>
        </w:sdtContent>
      </w:sdt>
      <w:r w:rsidRPr="00627187">
        <w:rPr>
          <w:rFonts w:cstheme="minorHAnsi"/>
          <w:szCs w:val="22"/>
        </w:rPr>
        <w:t xml:space="preserve"> en MEDIAAN, die in het kader van de plaatsing van de opdracht ter beschikking worden gesteld door de aanbestedende overheid, mogen door de opdrachtnemer niet worden gereproduceerd of verspreid, noch voor enig ander gebruik dan in het kader van de uitvoering van de opdracht aangewend worden, dan met de voorafgaande en schriftelijke toestemming van de aanbestedende overheid. Aan deze toestemming kunnen voorwaarden worden verbonden.</w:t>
      </w:r>
    </w:p>
    <w:p w14:paraId="309A32FD" w14:textId="77777777" w:rsidR="007942CF" w:rsidRPr="00627187" w:rsidRDefault="003C49C8" w:rsidP="004551E8">
      <w:pPr>
        <w:pStyle w:val="Heading5"/>
      </w:pPr>
      <w:bookmarkStart w:id="13" w:name="_Toc139277372"/>
      <w:r w:rsidRPr="00627187">
        <w:t>Art. 14</w:t>
      </w:r>
      <w:r w:rsidRPr="00627187">
        <w:tab/>
        <w:t>Regels betreffende de communicatiemiddelen</w:t>
      </w:r>
      <w:bookmarkEnd w:id="13"/>
    </w:p>
    <w:p w14:paraId="309A32FE" w14:textId="688BB401" w:rsidR="007942CF" w:rsidRDefault="003C49C8" w:rsidP="004551E8">
      <w:pPr>
        <w:rPr>
          <w:rFonts w:cstheme="minorHAnsi"/>
          <w:szCs w:val="22"/>
        </w:rPr>
      </w:pPr>
      <w:r w:rsidRPr="00627187">
        <w:rPr>
          <w:rFonts w:cstheme="minorHAnsi"/>
          <w:szCs w:val="22"/>
        </w:rPr>
        <w:t>De communicatie tussen de aanbestedende overheid en de ondernemers, met inbegrip van het indienen van offertes, dient elektronisch te verlopen</w:t>
      </w:r>
      <w:r w:rsidR="002C442D">
        <w:rPr>
          <w:rFonts w:cstheme="minorHAnsi"/>
          <w:szCs w:val="22"/>
        </w:rPr>
        <w:t xml:space="preserve"> via het e-mailadres vermeld in de opdrachtdocumenten,</w:t>
      </w:r>
      <w:r w:rsidR="0072261F">
        <w:rPr>
          <w:rFonts w:cstheme="minorHAnsi"/>
          <w:szCs w:val="22"/>
        </w:rPr>
        <w:t xml:space="preserve"> </w:t>
      </w:r>
      <w:r w:rsidR="001F3324" w:rsidRPr="001F3324">
        <w:t>met uitzondering van de vereiste aangetekende zendingen zoals bepaald in het KB Plaatsing en het KB Uitvoering (AUR) en de communicatie die verloopt via e-contracting</w:t>
      </w:r>
      <w:r w:rsidRPr="00627187">
        <w:rPr>
          <w:rFonts w:cstheme="minorHAnsi"/>
          <w:szCs w:val="22"/>
        </w:rPr>
        <w:t>. Voor de nadere regels met betrekking tot het indienen van digitale offertes, wordt verwezen naar art. 84</w:t>
      </w:r>
      <w:r w:rsidR="00B043F6">
        <w:rPr>
          <w:rFonts w:cstheme="minorHAnsi"/>
          <w:szCs w:val="22"/>
        </w:rPr>
        <w:t xml:space="preserve"> of 85</w:t>
      </w:r>
      <w:r w:rsidRPr="00627187">
        <w:rPr>
          <w:rFonts w:cstheme="minorHAnsi"/>
          <w:szCs w:val="22"/>
        </w:rPr>
        <w:t xml:space="preserve"> K.B. Plaatsing. </w:t>
      </w:r>
    </w:p>
    <w:p w14:paraId="4594624B" w14:textId="77777777" w:rsidR="00517FB8" w:rsidRPr="00627187" w:rsidRDefault="00517FB8" w:rsidP="004551E8">
      <w:pPr>
        <w:rPr>
          <w:rFonts w:cstheme="minorHAnsi"/>
          <w:szCs w:val="22"/>
        </w:rPr>
      </w:pPr>
    </w:p>
    <w:p w14:paraId="309A32FF" w14:textId="0804919F" w:rsidR="007942CF" w:rsidRPr="00517FB8" w:rsidRDefault="003C49C8" w:rsidP="004551E8">
      <w:pPr>
        <w:rPr>
          <w:rFonts w:cstheme="minorHAnsi"/>
          <w:color w:val="0070C0"/>
          <w:szCs w:val="22"/>
        </w:rPr>
      </w:pPr>
      <w:r w:rsidRPr="00517FB8">
        <w:rPr>
          <w:rFonts w:cstheme="minorHAnsi"/>
          <w:color w:val="0070C0"/>
          <w:szCs w:val="22"/>
        </w:rPr>
        <w:t>Indien in de opdrachtdocumenten de indiening van bepaalde maquettes, modelstukken of monsters wordt gevraagd en deze stukken zijn niet of uiterst moeilijk via elektronische middelen over te maken, mogen de inschrijvers de vereiste maquettes, modelstukken of monsters op niet-digitale wijze aan de aanbestedende overheid bezorgen. Deze stukken dienen vóór de uiterste datum voor ontvangst van de offertes bij de aanbestedende overheid toe te komen met een duidelijke verwijzing naar de betrokken overheidsopdracht en de offerte waarvoor ze worden ingediend.</w:t>
      </w:r>
    </w:p>
    <w:p w14:paraId="32532B52" w14:textId="3BB1C939" w:rsidR="000B24BC" w:rsidRDefault="000B24BC" w:rsidP="004551E8">
      <w:pPr>
        <w:rPr>
          <w:rFonts w:cstheme="minorHAnsi"/>
          <w:szCs w:val="22"/>
        </w:rPr>
      </w:pPr>
      <w:r>
        <w:rPr>
          <w:rFonts w:cstheme="minorHAnsi"/>
          <w:szCs w:val="22"/>
        </w:rPr>
        <w:br w:type="page"/>
      </w:r>
    </w:p>
    <w:p w14:paraId="309A330A" w14:textId="77777777" w:rsidR="007942CF" w:rsidRPr="00627187" w:rsidRDefault="003C49C8" w:rsidP="004551E8">
      <w:pPr>
        <w:pStyle w:val="Heading2"/>
      </w:pPr>
      <w:bookmarkStart w:id="14" w:name="_heading=h.17dp8vu" w:colFirst="0" w:colLast="0"/>
      <w:bookmarkStart w:id="15" w:name="_Toc139277373"/>
      <w:bookmarkEnd w:id="14"/>
      <w:r w:rsidRPr="00627187">
        <w:t>Titel 2 Overheidsopdrachten in de klassieke sectoren</w:t>
      </w:r>
      <w:bookmarkEnd w:id="15"/>
    </w:p>
    <w:p w14:paraId="309A330E" w14:textId="77777777" w:rsidR="007942CF" w:rsidRPr="00627187" w:rsidRDefault="003C49C8" w:rsidP="004551E8">
      <w:pPr>
        <w:pStyle w:val="Heading3"/>
      </w:pPr>
      <w:bookmarkStart w:id="16" w:name="_Toc139277374"/>
      <w:r w:rsidRPr="00627187">
        <w:t>Hoofdstuk 2 Plaatsingsprocedures</w:t>
      </w:r>
      <w:bookmarkEnd w:id="16"/>
    </w:p>
    <w:p w14:paraId="309A330F" w14:textId="77777777" w:rsidR="007942CF" w:rsidRPr="00627187" w:rsidRDefault="003C49C8" w:rsidP="004551E8">
      <w:pPr>
        <w:pStyle w:val="Heading5"/>
      </w:pPr>
      <w:bookmarkStart w:id="17" w:name="_Toc139277375"/>
      <w:r w:rsidRPr="00627187">
        <w:t>Art. 35</w:t>
      </w:r>
      <w:r w:rsidRPr="00627187">
        <w:tab/>
        <w:t>Keuze van de procedure</w:t>
      </w:r>
      <w:bookmarkEnd w:id="17"/>
    </w:p>
    <w:p w14:paraId="4CB402ED" w14:textId="77777777" w:rsidR="00B32F6D" w:rsidRDefault="00B32F6D" w:rsidP="00B32F6D">
      <w:pPr>
        <w:rPr>
          <w:rFonts w:cstheme="minorHAnsi"/>
          <w:szCs w:val="22"/>
        </w:rPr>
      </w:pPr>
    </w:p>
    <w:p w14:paraId="00448A8F" w14:textId="608440BA" w:rsidR="00B32F6D" w:rsidRPr="00627187" w:rsidRDefault="00B32F6D" w:rsidP="00B32F6D">
      <w:pPr>
        <w:rPr>
          <w:rFonts w:cstheme="minorHAnsi"/>
          <w:szCs w:val="22"/>
        </w:rPr>
      </w:pPr>
      <w:r w:rsidRPr="00627187">
        <w:rPr>
          <w:rFonts w:cstheme="minorHAnsi"/>
          <w:szCs w:val="22"/>
        </w:rPr>
        <w:t>De opdracht wordt geplaatst bij wijze van een:</w:t>
      </w:r>
    </w:p>
    <w:p w14:paraId="635CE0DC" w14:textId="77777777" w:rsidR="00941919" w:rsidRPr="00B32F6D" w:rsidRDefault="00941919" w:rsidP="004551E8">
      <w:pPr>
        <w:tabs>
          <w:tab w:val="left" w:pos="5334"/>
        </w:tabs>
        <w:rPr>
          <w:rFonts w:cstheme="minorHAnsi"/>
          <w:szCs w:val="22"/>
        </w:rPr>
      </w:pPr>
    </w:p>
    <w:p w14:paraId="309A3312" w14:textId="77777777" w:rsidR="007942CF" w:rsidRPr="00627187" w:rsidRDefault="003C49C8" w:rsidP="004551E8">
      <w:pPr>
        <w:numPr>
          <w:ilvl w:val="0"/>
          <w:numId w:val="6"/>
        </w:numPr>
        <w:pBdr>
          <w:top w:val="nil"/>
          <w:left w:val="nil"/>
          <w:bottom w:val="nil"/>
          <w:right w:val="nil"/>
          <w:between w:val="nil"/>
        </w:pBdr>
        <w:rPr>
          <w:rFonts w:cstheme="minorHAnsi"/>
          <w:color w:val="00B050"/>
          <w:szCs w:val="22"/>
        </w:rPr>
      </w:pPr>
      <w:r w:rsidRPr="00627187">
        <w:rPr>
          <w:rFonts w:cstheme="minorHAnsi"/>
          <w:color w:val="00B050"/>
          <w:szCs w:val="22"/>
        </w:rPr>
        <w:t>openbare procedure.</w:t>
      </w:r>
    </w:p>
    <w:p w14:paraId="309A3313" w14:textId="77777777" w:rsidR="007942CF" w:rsidRPr="00627187" w:rsidRDefault="003C49C8" w:rsidP="004551E8">
      <w:pPr>
        <w:numPr>
          <w:ilvl w:val="0"/>
          <w:numId w:val="6"/>
        </w:numPr>
        <w:pBdr>
          <w:top w:val="nil"/>
          <w:left w:val="nil"/>
          <w:bottom w:val="nil"/>
          <w:right w:val="nil"/>
          <w:between w:val="nil"/>
        </w:pBdr>
        <w:rPr>
          <w:rFonts w:cstheme="minorHAnsi"/>
          <w:color w:val="00B050"/>
          <w:szCs w:val="22"/>
        </w:rPr>
      </w:pPr>
      <w:r w:rsidRPr="00627187">
        <w:rPr>
          <w:rFonts w:cstheme="minorHAnsi"/>
          <w:color w:val="00B050"/>
          <w:szCs w:val="22"/>
        </w:rPr>
        <w:t>niet-openbare procedure.</w:t>
      </w:r>
    </w:p>
    <w:p w14:paraId="309A3314" w14:textId="77777777" w:rsidR="007942CF" w:rsidRPr="00627187" w:rsidRDefault="003C49C8" w:rsidP="004551E8">
      <w:pPr>
        <w:numPr>
          <w:ilvl w:val="0"/>
          <w:numId w:val="6"/>
        </w:numPr>
        <w:pBdr>
          <w:top w:val="nil"/>
          <w:left w:val="nil"/>
          <w:bottom w:val="nil"/>
          <w:right w:val="nil"/>
          <w:between w:val="nil"/>
        </w:pBdr>
        <w:rPr>
          <w:rFonts w:cstheme="minorHAnsi"/>
          <w:color w:val="00B050"/>
          <w:szCs w:val="22"/>
        </w:rPr>
      </w:pPr>
      <w:r w:rsidRPr="00627187">
        <w:rPr>
          <w:rFonts w:cstheme="minorHAnsi"/>
          <w:color w:val="00B050"/>
          <w:szCs w:val="22"/>
        </w:rPr>
        <w:t>mededingingsprocedure met onderhandeling.</w:t>
      </w:r>
    </w:p>
    <w:p w14:paraId="309A3315" w14:textId="77777777" w:rsidR="007942CF" w:rsidRPr="00627187" w:rsidRDefault="003C49C8" w:rsidP="004551E8">
      <w:pPr>
        <w:numPr>
          <w:ilvl w:val="0"/>
          <w:numId w:val="6"/>
        </w:numPr>
        <w:pBdr>
          <w:top w:val="nil"/>
          <w:left w:val="nil"/>
          <w:bottom w:val="nil"/>
          <w:right w:val="nil"/>
          <w:between w:val="nil"/>
        </w:pBdr>
        <w:rPr>
          <w:rFonts w:cstheme="minorHAnsi"/>
          <w:color w:val="00B050"/>
          <w:szCs w:val="22"/>
        </w:rPr>
      </w:pPr>
      <w:r w:rsidRPr="00627187">
        <w:rPr>
          <w:rFonts w:cstheme="minorHAnsi"/>
          <w:color w:val="00B050"/>
          <w:szCs w:val="22"/>
        </w:rPr>
        <w:t>vereenvoudigde onderhandelingsprocedure met voorafgaande bekendmaking.</w:t>
      </w:r>
    </w:p>
    <w:p w14:paraId="309A3316" w14:textId="77777777" w:rsidR="007942CF" w:rsidRPr="00627187" w:rsidRDefault="003C49C8" w:rsidP="004551E8">
      <w:pPr>
        <w:numPr>
          <w:ilvl w:val="0"/>
          <w:numId w:val="6"/>
        </w:numPr>
        <w:pBdr>
          <w:top w:val="nil"/>
          <w:left w:val="nil"/>
          <w:bottom w:val="nil"/>
          <w:right w:val="nil"/>
          <w:between w:val="nil"/>
        </w:pBdr>
        <w:rPr>
          <w:rFonts w:cstheme="minorHAnsi"/>
          <w:color w:val="00B050"/>
          <w:szCs w:val="22"/>
        </w:rPr>
      </w:pPr>
      <w:r w:rsidRPr="00627187">
        <w:rPr>
          <w:rFonts w:cstheme="minorHAnsi"/>
          <w:color w:val="00B050"/>
          <w:szCs w:val="22"/>
        </w:rPr>
        <w:t>onderhandelingsprocedure zonder voorafgaande bekendmaking.</w:t>
      </w:r>
    </w:p>
    <w:p w14:paraId="309A3317" w14:textId="77777777" w:rsidR="007942CF" w:rsidRDefault="007942CF" w:rsidP="004551E8">
      <w:pPr>
        <w:rPr>
          <w:rFonts w:cstheme="minorHAnsi"/>
        </w:rPr>
      </w:pPr>
    </w:p>
    <w:p w14:paraId="5CBE6A18" w14:textId="36867DB1" w:rsidR="007615EC" w:rsidRPr="00464635" w:rsidRDefault="007615EC" w:rsidP="007615EC">
      <w:pPr>
        <w:pBdr>
          <w:top w:val="single" w:sz="4" w:space="1" w:color="000000"/>
          <w:left w:val="single" w:sz="4" w:space="4" w:color="000000"/>
          <w:bottom w:val="single" w:sz="4" w:space="1" w:color="000000"/>
          <w:right w:val="single" w:sz="4" w:space="4" w:color="000000"/>
        </w:pBdr>
        <w:shd w:val="clear" w:color="auto" w:fill="D9D9D9"/>
        <w:rPr>
          <w:rFonts w:cstheme="minorHAnsi"/>
          <w:szCs w:val="22"/>
          <w:lang w:val="nl-NL"/>
        </w:rPr>
      </w:pPr>
      <w:r>
        <w:rPr>
          <w:rFonts w:cstheme="minorHAnsi"/>
          <w:szCs w:val="22"/>
        </w:rPr>
        <w:t xml:space="preserve">Indien voor één van de laatste drie plaatsingsprocedures wordt gekozen, kan het nuttig zijn om het verloop van de onderhandelingen te beschrijven in het bestek en is in elk geval </w:t>
      </w:r>
      <w:r w:rsidR="00FB29B7">
        <w:rPr>
          <w:rFonts w:cstheme="minorHAnsi"/>
          <w:szCs w:val="22"/>
        </w:rPr>
        <w:t>onderstaande</w:t>
      </w:r>
      <w:r>
        <w:rPr>
          <w:rFonts w:cstheme="minorHAnsi"/>
          <w:szCs w:val="22"/>
        </w:rPr>
        <w:t xml:space="preserve"> tekst op te nemen in het bestek</w:t>
      </w:r>
      <w:r w:rsidR="00FB29B7">
        <w:rPr>
          <w:rFonts w:cstheme="minorHAnsi"/>
          <w:szCs w:val="22"/>
        </w:rPr>
        <w:t>.</w:t>
      </w:r>
    </w:p>
    <w:p w14:paraId="55D85085" w14:textId="77777777" w:rsidR="007615EC" w:rsidRDefault="007615EC" w:rsidP="004551E8">
      <w:pPr>
        <w:rPr>
          <w:rFonts w:cstheme="minorHAnsi"/>
        </w:rPr>
      </w:pPr>
    </w:p>
    <w:p w14:paraId="0523A963" w14:textId="4425E47A" w:rsidR="00553088" w:rsidRPr="00553088" w:rsidRDefault="00553088" w:rsidP="004551E8">
      <w:pPr>
        <w:rPr>
          <w:rFonts w:cstheme="minorHAnsi"/>
          <w:color w:val="0070C0"/>
        </w:rPr>
      </w:pPr>
      <w:r w:rsidRPr="00553088">
        <w:rPr>
          <w:rFonts w:cstheme="minorHAnsi"/>
          <w:color w:val="0070C0"/>
          <w:szCs w:val="22"/>
        </w:rPr>
        <w:t>De aanbestedende overheid heeft de mogelijkheid om te onderhandelen met één of meerdere inschrijvers, of om zonder het voeren van onderhandelingen over te gaan tot het gunnen van de opdracht. In dat laatste geval telt de initieel ingediende offerte als definitieve offerte.</w:t>
      </w:r>
    </w:p>
    <w:p w14:paraId="309A3318" w14:textId="77777777" w:rsidR="007942CF" w:rsidRPr="00270748" w:rsidRDefault="003C49C8" w:rsidP="004551E8">
      <w:pPr>
        <w:pStyle w:val="Heading5"/>
        <w:rPr>
          <w:b w:val="0"/>
          <w:color w:val="0070C0"/>
        </w:rPr>
      </w:pPr>
      <w:bookmarkStart w:id="18" w:name="_Toc139277376"/>
      <w:r w:rsidRPr="00270748">
        <w:rPr>
          <w:color w:val="0070C0"/>
        </w:rPr>
        <w:t>Art. 42</w:t>
      </w:r>
      <w:r w:rsidRPr="00270748">
        <w:rPr>
          <w:color w:val="0070C0"/>
        </w:rPr>
        <w:tab/>
        <w:t>Herhaling van de opdracht</w:t>
      </w:r>
      <w:bookmarkEnd w:id="18"/>
    </w:p>
    <w:p w14:paraId="17897154" w14:textId="77777777" w:rsidR="00E73A00" w:rsidRDefault="00E73A00" w:rsidP="00E73A00">
      <w:pPr>
        <w:autoSpaceDE w:val="0"/>
        <w:autoSpaceDN w:val="0"/>
        <w:adjustRightInd w:val="0"/>
        <w:rPr>
          <w:rFonts w:cstheme="minorHAnsi"/>
          <w:color w:val="0070C0"/>
        </w:rPr>
      </w:pPr>
    </w:p>
    <w:p w14:paraId="09C810B5" w14:textId="5A280482" w:rsidR="00E73A00" w:rsidRPr="007743CF" w:rsidRDefault="00E73A00" w:rsidP="00E73A00">
      <w:pPr>
        <w:autoSpaceDE w:val="0"/>
        <w:autoSpaceDN w:val="0"/>
        <w:adjustRightInd w:val="0"/>
        <w:rPr>
          <w:rFonts w:cstheme="minorHAnsi"/>
          <w:color w:val="0070C0"/>
        </w:rPr>
      </w:pPr>
      <w:r w:rsidRPr="007743CF">
        <w:rPr>
          <w:rFonts w:cstheme="minorHAnsi"/>
          <w:color w:val="0070C0"/>
        </w:rPr>
        <w:t>Bij toepassing van art. 42, §1, 2° Wet 2016 heeft de aanbestedende overheid het recht deze opdracht geheel of gedeeltelijk te herhalen, middels de onderhandelingsprocedure zonder voorafgaande bekendmaking</w:t>
      </w:r>
      <w:r>
        <w:rPr>
          <w:rFonts w:cstheme="minorHAnsi"/>
          <w:color w:val="0070C0"/>
        </w:rPr>
        <w:t>, voor diensten in haar ambtsgebied, soortgelijk aan de diensten zoals vermeld in de beschrijving van deze opdracht.</w:t>
      </w:r>
    </w:p>
    <w:p w14:paraId="309A331A" w14:textId="77777777" w:rsidR="007942CF" w:rsidRPr="00627187" w:rsidRDefault="007942CF" w:rsidP="004551E8">
      <w:pPr>
        <w:rPr>
          <w:rFonts w:cstheme="minorHAnsi"/>
          <w:color w:val="0070C0"/>
          <w:szCs w:val="22"/>
        </w:rPr>
      </w:pPr>
    </w:p>
    <w:p w14:paraId="309A331B" w14:textId="77777777" w:rsidR="007942CF" w:rsidRPr="0062718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27187">
        <w:rPr>
          <w:rFonts w:cstheme="minorHAnsi"/>
          <w:szCs w:val="22"/>
        </w:rPr>
        <w:t>Deze bepaling laat toe de opdracht te herhalen. De oorspronkelijke opdracht mag niet via een onderhandelingsprocedure zonder voorafgaande bekendmaking zijn geplaatst. Verder moet het gaan om soortgelijke diensten die overeenstemmen met het basisproject, én de sluiting van de herhalingsopdracht moet gebeuren binnen 3 jaar na de sluiting van de oorspronkelijke opdracht. Het geraamde totaalbedrag voor de daaropvolgende diensten moet reeds vanaf het ogenblik van de aanbesteding van de basisopdracht door de aanbestedende overheid in aanmerking genomen worden voor het al dan niet bereiken van de voor de Europese bekendmaking bepaalde drempels.</w:t>
      </w:r>
    </w:p>
    <w:p w14:paraId="309A331C" w14:textId="77777777" w:rsidR="007942CF" w:rsidRPr="0062718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27187">
        <w:rPr>
          <w:rFonts w:cstheme="minorHAnsi"/>
          <w:szCs w:val="22"/>
        </w:rPr>
        <w:t>Er dient hier een omschrijving van de omvang en de inhoud van de herhalingsopdracht opgenomen, bijvoorbeeld de gedeelten die kunnen worden herhaald.</w:t>
      </w:r>
    </w:p>
    <w:p w14:paraId="309A331D" w14:textId="77777777" w:rsidR="007942CF" w:rsidRPr="00627187" w:rsidRDefault="007942CF" w:rsidP="004551E8">
      <w:pPr>
        <w:rPr>
          <w:rFonts w:cstheme="minorHAnsi"/>
          <w:szCs w:val="22"/>
        </w:rPr>
      </w:pPr>
    </w:p>
    <w:p w14:paraId="309A331E" w14:textId="77777777" w:rsidR="007942CF" w:rsidRPr="00270748" w:rsidRDefault="003C49C8" w:rsidP="004551E8">
      <w:pPr>
        <w:pStyle w:val="Heading5"/>
        <w:rPr>
          <w:b w:val="0"/>
          <w:color w:val="0070C0"/>
        </w:rPr>
      </w:pPr>
      <w:bookmarkStart w:id="19" w:name="_Toc139277377"/>
      <w:r w:rsidRPr="00270748">
        <w:rPr>
          <w:color w:val="0070C0"/>
        </w:rPr>
        <w:t>Art. 42, §3</w:t>
      </w:r>
      <w:r w:rsidRPr="00270748">
        <w:rPr>
          <w:color w:val="0070C0"/>
        </w:rPr>
        <w:tab/>
        <w:t>Onderhandelingsprocedure zonder voorafgaande bekendmaking</w:t>
      </w:r>
      <w:bookmarkEnd w:id="19"/>
    </w:p>
    <w:p w14:paraId="309A331F" w14:textId="77777777" w:rsidR="007942CF" w:rsidRPr="0062718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27187">
        <w:rPr>
          <w:rFonts w:cstheme="minorHAnsi"/>
          <w:szCs w:val="22"/>
        </w:rPr>
        <w:t xml:space="preserve">Deze bepaling is op te nemen, indien men de onderstaande artikels van toepassing wenst te verklaren op een onderhandelingsprocedure zonder voorafgaande bekendmaking waarvan het geraamde bedrag lager ligt dan de drempel voor de Europese bekendmaking. </w:t>
      </w:r>
    </w:p>
    <w:p w14:paraId="309A3320" w14:textId="77777777" w:rsidR="007942CF" w:rsidRPr="00627187" w:rsidRDefault="007942CF" w:rsidP="004551E8">
      <w:pPr>
        <w:rPr>
          <w:rFonts w:cstheme="minorHAnsi"/>
          <w:color w:val="0070C0"/>
          <w:szCs w:val="22"/>
        </w:rPr>
      </w:pPr>
    </w:p>
    <w:p w14:paraId="309A3321" w14:textId="77777777" w:rsidR="007942CF" w:rsidRPr="00627187" w:rsidRDefault="003C49C8" w:rsidP="004551E8">
      <w:pPr>
        <w:rPr>
          <w:rFonts w:cstheme="minorHAnsi"/>
          <w:color w:val="0070C0"/>
          <w:szCs w:val="22"/>
        </w:rPr>
      </w:pPr>
      <w:r w:rsidRPr="00627187">
        <w:rPr>
          <w:rFonts w:cstheme="minorHAnsi"/>
          <w:color w:val="0070C0"/>
          <w:szCs w:val="22"/>
        </w:rPr>
        <w:t>Onderstaande bepalingen zijn van toepassing op deze opdracht:</w:t>
      </w:r>
    </w:p>
    <w:p w14:paraId="309A3322" w14:textId="77777777" w:rsidR="007942CF" w:rsidRPr="00627187" w:rsidRDefault="003C49C8" w:rsidP="004551E8">
      <w:pPr>
        <w:rPr>
          <w:rFonts w:cstheme="minorHAnsi"/>
          <w:color w:val="0070C0"/>
          <w:szCs w:val="22"/>
        </w:rPr>
      </w:pPr>
      <w:r w:rsidRPr="00627187">
        <w:rPr>
          <w:rFonts w:cstheme="minorHAnsi"/>
          <w:color w:val="0070C0"/>
          <w:szCs w:val="22"/>
        </w:rPr>
        <w:t>1° artikel 69 Wet 2016 met betrekking tot de facultatieve uitsluitingsgronden;</w:t>
      </w:r>
    </w:p>
    <w:p w14:paraId="309A3323" w14:textId="77777777" w:rsidR="007942CF" w:rsidRPr="00627187" w:rsidRDefault="003C49C8" w:rsidP="004551E8">
      <w:pPr>
        <w:rPr>
          <w:rFonts w:cstheme="minorHAnsi"/>
          <w:color w:val="0070C0"/>
          <w:szCs w:val="22"/>
        </w:rPr>
      </w:pPr>
      <w:r w:rsidRPr="00627187">
        <w:rPr>
          <w:rFonts w:cstheme="minorHAnsi"/>
          <w:color w:val="0070C0"/>
          <w:szCs w:val="22"/>
        </w:rPr>
        <w:t>2° artikel 71 Wet 2016 betreffende de selectiecriteria;</w:t>
      </w:r>
    </w:p>
    <w:p w14:paraId="309A3324" w14:textId="77777777" w:rsidR="007942CF" w:rsidRPr="00627187" w:rsidRDefault="003C49C8" w:rsidP="004551E8">
      <w:pPr>
        <w:rPr>
          <w:rFonts w:cstheme="minorHAnsi"/>
          <w:color w:val="0070C0"/>
          <w:szCs w:val="22"/>
        </w:rPr>
      </w:pPr>
      <w:r w:rsidRPr="00627187">
        <w:rPr>
          <w:rFonts w:cstheme="minorHAnsi"/>
          <w:color w:val="0070C0"/>
          <w:szCs w:val="22"/>
        </w:rPr>
        <w:t>3° artikel 65 tot 70 K.B. Plaatsing betreffende selectiecriteria.</w:t>
      </w:r>
    </w:p>
    <w:p w14:paraId="309A3325" w14:textId="77777777" w:rsidR="007942CF" w:rsidRPr="00627187" w:rsidRDefault="007942CF" w:rsidP="004551E8">
      <w:pPr>
        <w:rPr>
          <w:rFonts w:cstheme="minorHAnsi"/>
          <w:color w:val="0070C0"/>
          <w:szCs w:val="22"/>
        </w:rPr>
      </w:pPr>
    </w:p>
    <w:p w14:paraId="309A3326" w14:textId="77777777" w:rsidR="007942CF" w:rsidRPr="0062718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27187">
        <w:rPr>
          <w:rFonts w:cstheme="minorHAnsi"/>
          <w:szCs w:val="22"/>
        </w:rPr>
        <w:t>In het geval van dwingende spoed zoals bedoeld in art. 42, §1, 1°, b) Wet 2016 en voor de opdrachten waarvan het geraamde bedrag lager ligt dan de drempel voor de Europese bekendmaking en men toch gunningscriteria wenst op te nemen, dient onderstaande bepaling te worden opgenomen.</w:t>
      </w:r>
    </w:p>
    <w:p w14:paraId="309A3327" w14:textId="77777777" w:rsidR="007942CF" w:rsidRPr="00627187" w:rsidRDefault="007942CF" w:rsidP="004551E8">
      <w:pPr>
        <w:tabs>
          <w:tab w:val="left" w:pos="1978"/>
        </w:tabs>
        <w:rPr>
          <w:rFonts w:cstheme="minorHAnsi"/>
          <w:color w:val="0070C0"/>
          <w:szCs w:val="22"/>
        </w:rPr>
      </w:pPr>
    </w:p>
    <w:p w14:paraId="309A3328" w14:textId="77777777" w:rsidR="007942CF" w:rsidRPr="00627187" w:rsidRDefault="003C49C8" w:rsidP="004551E8">
      <w:pPr>
        <w:rPr>
          <w:rFonts w:cstheme="minorHAnsi"/>
          <w:color w:val="0070C0"/>
          <w:szCs w:val="22"/>
        </w:rPr>
      </w:pPr>
      <w:r w:rsidRPr="00627187">
        <w:rPr>
          <w:rFonts w:cstheme="minorHAnsi"/>
          <w:color w:val="0070C0"/>
          <w:szCs w:val="22"/>
        </w:rPr>
        <w:t>Art. 81 Wet 2016 is van toepassing op deze opdracht.</w:t>
      </w:r>
    </w:p>
    <w:p w14:paraId="309A3329" w14:textId="77777777" w:rsidR="007942CF" w:rsidRPr="00627187" w:rsidRDefault="007942CF" w:rsidP="004551E8">
      <w:pPr>
        <w:rPr>
          <w:rFonts w:eastAsia="Arial,Bold" w:cstheme="minorHAnsi"/>
        </w:rPr>
      </w:pPr>
    </w:p>
    <w:p w14:paraId="309A332A" w14:textId="77777777" w:rsidR="007942CF" w:rsidRPr="00346F51" w:rsidRDefault="003C49C8" w:rsidP="004551E8">
      <w:pPr>
        <w:pStyle w:val="Heading3"/>
        <w:rPr>
          <w:color w:val="0070C0"/>
        </w:rPr>
      </w:pPr>
      <w:bookmarkStart w:id="20" w:name="_Toc139277378"/>
      <w:r w:rsidRPr="00346F51">
        <w:rPr>
          <w:color w:val="0070C0"/>
        </w:rPr>
        <w:t>Hoofdstuk 3 Technieken en instrumenten voor elektronische en samengestelde opdrachten</w:t>
      </w:r>
      <w:bookmarkEnd w:id="20"/>
    </w:p>
    <w:p w14:paraId="309A332C" w14:textId="77777777" w:rsidR="007942CF" w:rsidRPr="00346F51" w:rsidRDefault="003C49C8" w:rsidP="004551E8">
      <w:pPr>
        <w:pStyle w:val="Heading5"/>
        <w:rPr>
          <w:b w:val="0"/>
          <w:color w:val="0070C0"/>
        </w:rPr>
      </w:pPr>
      <w:bookmarkStart w:id="21" w:name="_heading=h.lnxbz9" w:colFirst="0" w:colLast="0"/>
      <w:bookmarkStart w:id="22" w:name="_Toc139277379"/>
      <w:bookmarkEnd w:id="21"/>
      <w:r w:rsidRPr="00346F51">
        <w:rPr>
          <w:color w:val="0070C0"/>
        </w:rPr>
        <w:t>Art. 43</w:t>
      </w:r>
      <w:r w:rsidRPr="00346F51">
        <w:rPr>
          <w:color w:val="0070C0"/>
        </w:rPr>
        <w:tab/>
        <w:t>Raamovereenkomsten</w:t>
      </w:r>
      <w:bookmarkEnd w:id="22"/>
    </w:p>
    <w:p w14:paraId="7A913CF0" w14:textId="19E98890" w:rsidR="00A00E86" w:rsidRPr="00870D1E" w:rsidRDefault="00A00E86" w:rsidP="004551E8">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Cs w:val="22"/>
        </w:rPr>
      </w:pPr>
      <w:r w:rsidRPr="00870D1E">
        <w:rPr>
          <w:rFonts w:cstheme="minorHAnsi"/>
          <w:szCs w:val="22"/>
        </w:rPr>
        <w:t>De aandacht van de bestekschrijver wordt erop gevestigd dat onderstaande maxima</w:t>
      </w:r>
      <w:r w:rsidR="00A160DD" w:rsidRPr="00870D1E">
        <w:rPr>
          <w:rFonts w:cstheme="minorHAnsi"/>
          <w:szCs w:val="22"/>
        </w:rPr>
        <w:t>al</w:t>
      </w:r>
      <w:r w:rsidRPr="00870D1E">
        <w:rPr>
          <w:rFonts w:cstheme="minorHAnsi"/>
          <w:szCs w:val="22"/>
        </w:rPr>
        <w:t xml:space="preserve"> geraamde waarde verplicht op te nemen is in de opdrachtdocumenten, alsook in de aankondiging van de opdracht.</w:t>
      </w:r>
    </w:p>
    <w:p w14:paraId="30DBB29B" w14:textId="77777777" w:rsidR="00A00E86" w:rsidRPr="00870D1E" w:rsidRDefault="00A00E86" w:rsidP="004551E8">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Cs w:val="22"/>
        </w:rPr>
      </w:pPr>
      <w:r w:rsidRPr="00870D1E">
        <w:rPr>
          <w:rFonts w:cstheme="minorHAnsi"/>
          <w:szCs w:val="22"/>
        </w:rPr>
        <w:t xml:space="preserve">Voor de bepaling van de maximaal geraamde waarde dient bij voorkeur uitgegaan te worden van de raming van de raamovereenkomst bekeken over de ganse looptijd inclusief verlengingen, te verhogen met maximaal 20%, dit om geen vertekend beeld te geven bij de inschrijvers omtrent de mogelijk te halen omzet bij de opdracht. </w:t>
      </w:r>
    </w:p>
    <w:p w14:paraId="775FC20A" w14:textId="77777777" w:rsidR="00A00E86" w:rsidRPr="00A00E86" w:rsidRDefault="00A00E86" w:rsidP="004551E8">
      <w:pPr>
        <w:rPr>
          <w:rFonts w:cstheme="minorHAnsi"/>
          <w:color w:val="0070C0"/>
          <w:szCs w:val="22"/>
        </w:rPr>
      </w:pPr>
    </w:p>
    <w:p w14:paraId="2FA402C1" w14:textId="77777777" w:rsidR="00A00E86" w:rsidRPr="00A00E86" w:rsidRDefault="00A00E86" w:rsidP="004551E8">
      <w:pPr>
        <w:rPr>
          <w:rFonts w:cstheme="minorHAnsi"/>
          <w:color w:val="0070C0"/>
          <w:szCs w:val="22"/>
        </w:rPr>
      </w:pPr>
      <w:r w:rsidRPr="00A00E86">
        <w:rPr>
          <w:rFonts w:cstheme="minorHAnsi"/>
          <w:color w:val="0070C0"/>
          <w:szCs w:val="22"/>
        </w:rPr>
        <w:t xml:space="preserve">MAXIMAAL GERAAMDE WAARDE </w:t>
      </w:r>
    </w:p>
    <w:p w14:paraId="7296BD96" w14:textId="249EF58C" w:rsidR="00A00E86" w:rsidRDefault="00A00E86" w:rsidP="004551E8">
      <w:pPr>
        <w:rPr>
          <w:rFonts w:cstheme="minorHAnsi"/>
          <w:color w:val="0070C0"/>
          <w:szCs w:val="22"/>
        </w:rPr>
      </w:pPr>
      <w:r w:rsidRPr="00A00E86">
        <w:rPr>
          <w:rFonts w:cstheme="minorHAnsi"/>
          <w:color w:val="0070C0"/>
          <w:szCs w:val="22"/>
        </w:rPr>
        <w:t xml:space="preserve">Los van de in de </w:t>
      </w:r>
      <w:r w:rsidR="007B7F2B">
        <w:rPr>
          <w:rFonts w:cstheme="minorHAnsi"/>
          <w:color w:val="0070C0"/>
          <w:szCs w:val="22"/>
        </w:rPr>
        <w:t xml:space="preserve">inventaris </w:t>
      </w:r>
      <w:r w:rsidRPr="00A00E86">
        <w:rPr>
          <w:rFonts w:cstheme="minorHAnsi"/>
          <w:color w:val="0070C0"/>
          <w:szCs w:val="22"/>
        </w:rPr>
        <w:t xml:space="preserve"> vermelde vermoedelijke hoeveelheden wenst de aanbestedende overheid mee te geven dat de maximaal geraamde waarde voor deze raamovereenkomst </w:t>
      </w:r>
      <w:r w:rsidRPr="00870D1E">
        <w:rPr>
          <w:rFonts w:cstheme="minorHAnsi"/>
          <w:color w:val="FF0000"/>
          <w:szCs w:val="22"/>
        </w:rPr>
        <w:t>***</w:t>
      </w:r>
      <w:r w:rsidRPr="00A00E86">
        <w:rPr>
          <w:rFonts w:cstheme="minorHAnsi"/>
          <w:color w:val="0070C0"/>
          <w:szCs w:val="22"/>
        </w:rPr>
        <w:t xml:space="preserve"> euro bedraagt. Dit is de maximaal geraamde waarde over de volledige looptijd van de raamovereenkomst inclusief eventuele verlengingen. Bij de bepaling van de maxima</w:t>
      </w:r>
      <w:r w:rsidR="00CC6857">
        <w:rPr>
          <w:rFonts w:cstheme="minorHAnsi"/>
          <w:color w:val="0070C0"/>
          <w:szCs w:val="22"/>
        </w:rPr>
        <w:t>a</w:t>
      </w:r>
      <w:r w:rsidRPr="00A00E86">
        <w:rPr>
          <w:rFonts w:cstheme="minorHAnsi"/>
          <w:color w:val="0070C0"/>
          <w:szCs w:val="22"/>
        </w:rPr>
        <w:t>l</w:t>
      </w:r>
      <w:r w:rsidR="00CC6857">
        <w:rPr>
          <w:rFonts w:cstheme="minorHAnsi"/>
          <w:color w:val="0070C0"/>
          <w:szCs w:val="22"/>
        </w:rPr>
        <w:t xml:space="preserve"> geraamde</w:t>
      </w:r>
      <w:r w:rsidRPr="00A00E86">
        <w:rPr>
          <w:rFonts w:cstheme="minorHAnsi"/>
          <w:color w:val="0070C0"/>
          <w:szCs w:val="22"/>
        </w:rPr>
        <w:t xml:space="preserve"> waarde is niet uitgegaan van de vermoedelijke hoeveelheden die in de </w:t>
      </w:r>
      <w:r w:rsidR="007B7F2B">
        <w:rPr>
          <w:rFonts w:cstheme="minorHAnsi"/>
          <w:color w:val="0070C0"/>
          <w:szCs w:val="22"/>
        </w:rPr>
        <w:t>inventaris</w:t>
      </w:r>
      <w:r w:rsidRPr="00A00E86">
        <w:rPr>
          <w:rFonts w:cstheme="minorHAnsi"/>
          <w:color w:val="0070C0"/>
          <w:szCs w:val="22"/>
        </w:rPr>
        <w:t xml:space="preserve"> zijn opgenomen. De maxima</w:t>
      </w:r>
      <w:r w:rsidR="00CC6857">
        <w:rPr>
          <w:rFonts w:cstheme="minorHAnsi"/>
          <w:color w:val="0070C0"/>
          <w:szCs w:val="22"/>
        </w:rPr>
        <w:t>a</w:t>
      </w:r>
      <w:r w:rsidRPr="00A00E86">
        <w:rPr>
          <w:rFonts w:cstheme="minorHAnsi"/>
          <w:color w:val="0070C0"/>
          <w:szCs w:val="22"/>
        </w:rPr>
        <w:t>l</w:t>
      </w:r>
      <w:r w:rsidR="00CC6857">
        <w:rPr>
          <w:rFonts w:cstheme="minorHAnsi"/>
          <w:color w:val="0070C0"/>
          <w:szCs w:val="22"/>
        </w:rPr>
        <w:t xml:space="preserve"> geraamde</w:t>
      </w:r>
      <w:r w:rsidRPr="00A00E86">
        <w:rPr>
          <w:rFonts w:cstheme="minorHAnsi"/>
          <w:color w:val="0070C0"/>
          <w:szCs w:val="22"/>
        </w:rPr>
        <w:t xml:space="preserve"> waarde vormt bijgevolg geen indicatie voor het offertebedrag waarmee kan worden ingeschreven. </w:t>
      </w:r>
    </w:p>
    <w:p w14:paraId="77940B8D" w14:textId="77777777" w:rsidR="00A00E86" w:rsidRPr="00870D1E" w:rsidRDefault="00A00E86" w:rsidP="004551E8">
      <w:pPr>
        <w:rPr>
          <w:rFonts w:cstheme="minorHAnsi"/>
          <w:color w:val="0070C0"/>
          <w:szCs w:val="22"/>
        </w:rPr>
      </w:pPr>
    </w:p>
    <w:p w14:paraId="309A332E" w14:textId="77777777" w:rsidR="007942CF" w:rsidRPr="00870D1E" w:rsidRDefault="003C49C8" w:rsidP="004551E8">
      <w:pPr>
        <w:rPr>
          <w:rFonts w:cstheme="minorHAnsi"/>
          <w:color w:val="0070C0"/>
          <w:szCs w:val="22"/>
        </w:rPr>
      </w:pPr>
      <w:r w:rsidRPr="00870D1E">
        <w:rPr>
          <w:rFonts w:cstheme="minorHAnsi"/>
          <w:color w:val="0070C0"/>
          <w:szCs w:val="22"/>
        </w:rPr>
        <w:t>§1. Afnemende overheden.</w:t>
      </w:r>
    </w:p>
    <w:p w14:paraId="309A332F" w14:textId="77777777" w:rsidR="007942CF" w:rsidRPr="00870D1E" w:rsidRDefault="007942CF" w:rsidP="004551E8">
      <w:pPr>
        <w:rPr>
          <w:rFonts w:cstheme="minorHAnsi"/>
          <w:color w:val="0070C0"/>
          <w:szCs w:val="22"/>
        </w:rPr>
      </w:pPr>
    </w:p>
    <w:p w14:paraId="309A3330" w14:textId="77777777" w:rsidR="007942CF" w:rsidRPr="00870D1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870D1E">
        <w:rPr>
          <w:rFonts w:cstheme="minorHAnsi"/>
          <w:szCs w:val="22"/>
        </w:rPr>
        <w:t>Bij een raamovereenkomst moeten de aanbestedende overheden die van de opdracht kunnen afnemen zo nauwkeurig mogelijk worden vermeld in de aankondiging. Het wordt echter aangeraden de potentiële afnemers ook uitdrukkelijk in het bestek te vermelden.</w:t>
      </w:r>
    </w:p>
    <w:p w14:paraId="309A3331" w14:textId="77777777" w:rsidR="007942CF" w:rsidRPr="00870D1E" w:rsidRDefault="007942CF" w:rsidP="004551E8">
      <w:pPr>
        <w:rPr>
          <w:rFonts w:cstheme="minorHAnsi"/>
          <w:szCs w:val="22"/>
        </w:rPr>
      </w:pPr>
    </w:p>
    <w:p w14:paraId="309A3332" w14:textId="77777777" w:rsidR="007942CF" w:rsidRPr="00870D1E" w:rsidRDefault="003C49C8" w:rsidP="004551E8">
      <w:pPr>
        <w:rPr>
          <w:rFonts w:cstheme="minorHAnsi"/>
          <w:color w:val="0070C0"/>
          <w:szCs w:val="22"/>
        </w:rPr>
      </w:pPr>
      <w:r w:rsidRPr="00870D1E">
        <w:rPr>
          <w:rFonts w:cstheme="minorHAnsi"/>
          <w:color w:val="0070C0"/>
          <w:szCs w:val="22"/>
        </w:rPr>
        <w:t>Volgende aanbestedende overheden kunnen afnemen van deze raamovereenkomst:</w:t>
      </w:r>
    </w:p>
    <w:p w14:paraId="309A3333" w14:textId="77777777" w:rsidR="007942CF" w:rsidRPr="00870D1E" w:rsidRDefault="003C49C8" w:rsidP="004551E8">
      <w:pPr>
        <w:rPr>
          <w:rFonts w:cstheme="minorHAnsi"/>
          <w:color w:val="FF0000"/>
          <w:szCs w:val="22"/>
        </w:rPr>
      </w:pPr>
      <w:r w:rsidRPr="00870D1E">
        <w:rPr>
          <w:rFonts w:cstheme="minorHAnsi"/>
          <w:color w:val="FF0000"/>
          <w:szCs w:val="22"/>
        </w:rPr>
        <w:t>***</w:t>
      </w:r>
      <w:r w:rsidRPr="00870D1E">
        <w:rPr>
          <w:rFonts w:cstheme="minorHAnsi"/>
          <w:color w:val="0070C0"/>
          <w:szCs w:val="22"/>
        </w:rPr>
        <w:t>.</w:t>
      </w:r>
    </w:p>
    <w:p w14:paraId="309A3334" w14:textId="77777777" w:rsidR="007942CF" w:rsidRPr="00870D1E" w:rsidRDefault="007942CF" w:rsidP="004551E8">
      <w:pPr>
        <w:rPr>
          <w:rFonts w:cstheme="minorHAnsi"/>
          <w:color w:val="0070C0"/>
          <w:szCs w:val="22"/>
        </w:rPr>
      </w:pPr>
    </w:p>
    <w:p w14:paraId="309A3335" w14:textId="77777777" w:rsidR="007942CF" w:rsidRPr="00870D1E" w:rsidRDefault="003C49C8" w:rsidP="004551E8">
      <w:pPr>
        <w:rPr>
          <w:rFonts w:cstheme="minorHAnsi"/>
          <w:color w:val="0070C0"/>
          <w:szCs w:val="22"/>
        </w:rPr>
      </w:pPr>
      <w:r w:rsidRPr="00870D1E">
        <w:rPr>
          <w:rFonts w:cstheme="minorHAnsi"/>
          <w:color w:val="0070C0"/>
          <w:szCs w:val="22"/>
        </w:rPr>
        <w:t>§2. Duur van de raamovereenkomst.</w:t>
      </w:r>
    </w:p>
    <w:p w14:paraId="309A3336" w14:textId="77777777" w:rsidR="007942CF" w:rsidRPr="00870D1E" w:rsidRDefault="007942CF" w:rsidP="004551E8">
      <w:pPr>
        <w:rPr>
          <w:rFonts w:cstheme="minorHAnsi"/>
          <w:color w:val="0070C0"/>
          <w:szCs w:val="22"/>
        </w:rPr>
      </w:pPr>
    </w:p>
    <w:p w14:paraId="309A3337" w14:textId="77777777" w:rsidR="007942CF" w:rsidRPr="00870D1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870D1E">
        <w:rPr>
          <w:rFonts w:cstheme="minorHAnsi"/>
          <w:szCs w:val="22"/>
        </w:rPr>
        <w:t>Bij een raamovereenkomst is de maximale duur in principe maximaal vier jaar. Een langere duur van de raamovereenkomst moet uitdrukkelijk worden gemotiveerd.</w:t>
      </w:r>
    </w:p>
    <w:p w14:paraId="309A3338" w14:textId="77777777" w:rsidR="007942CF" w:rsidRPr="00870D1E" w:rsidRDefault="007942CF" w:rsidP="004551E8">
      <w:pPr>
        <w:rPr>
          <w:rFonts w:cstheme="minorHAnsi"/>
          <w:color w:val="0070C0"/>
          <w:szCs w:val="22"/>
        </w:rPr>
      </w:pPr>
    </w:p>
    <w:p w14:paraId="309A3339" w14:textId="77777777" w:rsidR="007942CF" w:rsidRPr="00870D1E" w:rsidRDefault="003C49C8" w:rsidP="004551E8">
      <w:pPr>
        <w:rPr>
          <w:rFonts w:cstheme="minorHAnsi"/>
          <w:color w:val="0070C0"/>
          <w:szCs w:val="22"/>
        </w:rPr>
      </w:pPr>
      <w:r w:rsidRPr="00870D1E">
        <w:rPr>
          <w:rFonts w:cstheme="minorHAnsi"/>
          <w:color w:val="0070C0"/>
          <w:szCs w:val="22"/>
        </w:rPr>
        <w:t xml:space="preserve">Deze raamovereenkomst heeft een duur van </w:t>
      </w:r>
      <w:r w:rsidRPr="00870D1E">
        <w:rPr>
          <w:rFonts w:cstheme="minorHAnsi"/>
          <w:color w:val="FF0000"/>
          <w:szCs w:val="22"/>
        </w:rPr>
        <w:t>***</w:t>
      </w:r>
      <w:r w:rsidRPr="00870D1E">
        <w:rPr>
          <w:rFonts w:cstheme="minorHAnsi"/>
          <w:color w:val="0070C0"/>
          <w:szCs w:val="22"/>
        </w:rPr>
        <w:t xml:space="preserve"> jaar.</w:t>
      </w:r>
    </w:p>
    <w:p w14:paraId="309A333A" w14:textId="77777777" w:rsidR="007942CF" w:rsidRPr="00870D1E" w:rsidRDefault="007942CF" w:rsidP="004551E8">
      <w:pPr>
        <w:rPr>
          <w:rFonts w:cstheme="minorHAnsi"/>
          <w:color w:val="0070C0"/>
          <w:szCs w:val="22"/>
        </w:rPr>
      </w:pPr>
    </w:p>
    <w:p w14:paraId="309A333B" w14:textId="77777777" w:rsidR="007942CF" w:rsidRPr="00870D1E" w:rsidRDefault="003C49C8" w:rsidP="004551E8">
      <w:pPr>
        <w:rPr>
          <w:rFonts w:cstheme="minorHAnsi"/>
          <w:color w:val="0070C0"/>
          <w:szCs w:val="22"/>
        </w:rPr>
      </w:pPr>
      <w:r w:rsidRPr="00870D1E">
        <w:rPr>
          <w:rFonts w:cstheme="minorHAnsi"/>
          <w:color w:val="0070C0"/>
          <w:szCs w:val="22"/>
        </w:rPr>
        <w:t>De opdrachtnemer heeft gedurende de duur van de opdracht geen exclusiviteitsrechten. De aanbestedende overheid heeft het recht om, tijdens de duur van de opdracht, een derde opdrachtnemer aan te stellen om prestaties vervat in deze opdracht uit te voeren.</w:t>
      </w:r>
    </w:p>
    <w:p w14:paraId="309A333C" w14:textId="77777777" w:rsidR="007942CF" w:rsidRPr="00870D1E" w:rsidRDefault="007942CF" w:rsidP="004551E8">
      <w:pPr>
        <w:rPr>
          <w:rFonts w:eastAsia="Times New Roman" w:cstheme="minorHAnsi"/>
          <w:color w:val="0070C0"/>
          <w:szCs w:val="22"/>
        </w:rPr>
      </w:pPr>
    </w:p>
    <w:p w14:paraId="309A333D" w14:textId="77777777" w:rsidR="007942CF" w:rsidRPr="00870D1E" w:rsidRDefault="003C49C8" w:rsidP="004551E8">
      <w:pPr>
        <w:rPr>
          <w:rFonts w:cstheme="minorHAnsi"/>
          <w:color w:val="0070C0"/>
          <w:szCs w:val="22"/>
        </w:rPr>
      </w:pPr>
      <w:r w:rsidRPr="00870D1E">
        <w:rPr>
          <w:rFonts w:cstheme="minorHAnsi"/>
          <w:color w:val="0070C0"/>
          <w:szCs w:val="22"/>
        </w:rPr>
        <w:t>§3 Aantal ondernemers.</w:t>
      </w:r>
    </w:p>
    <w:p w14:paraId="309A333E" w14:textId="77777777" w:rsidR="007942CF" w:rsidRPr="00870D1E" w:rsidRDefault="007942CF" w:rsidP="004551E8">
      <w:pPr>
        <w:rPr>
          <w:rFonts w:cstheme="minorHAnsi"/>
          <w:color w:val="00B050"/>
          <w:szCs w:val="22"/>
        </w:rPr>
      </w:pPr>
    </w:p>
    <w:p w14:paraId="309A333F" w14:textId="77777777" w:rsidR="007942CF" w:rsidRPr="00870D1E" w:rsidRDefault="003C49C8" w:rsidP="004551E8">
      <w:pPr>
        <w:rPr>
          <w:rFonts w:cstheme="minorHAnsi"/>
          <w:color w:val="00B050"/>
          <w:szCs w:val="22"/>
        </w:rPr>
      </w:pPr>
      <w:r w:rsidRPr="00870D1E">
        <w:rPr>
          <w:rFonts w:cstheme="minorHAnsi"/>
          <w:color w:val="00B050"/>
          <w:szCs w:val="22"/>
        </w:rPr>
        <w:t>Ofwel</w:t>
      </w:r>
    </w:p>
    <w:p w14:paraId="309A3340" w14:textId="77777777" w:rsidR="007942CF" w:rsidRPr="00870D1E" w:rsidRDefault="003C49C8" w:rsidP="004551E8">
      <w:pPr>
        <w:rPr>
          <w:rFonts w:cstheme="minorHAnsi"/>
          <w:color w:val="00B050"/>
          <w:szCs w:val="22"/>
        </w:rPr>
      </w:pPr>
      <w:r w:rsidRPr="00870D1E">
        <w:rPr>
          <w:rFonts w:cstheme="minorHAnsi"/>
          <w:color w:val="00B050"/>
          <w:szCs w:val="22"/>
        </w:rPr>
        <w:t>Deze raamovereenkomst wordt afgesloten met één ondernemer.</w:t>
      </w:r>
    </w:p>
    <w:p w14:paraId="309A3341" w14:textId="77777777" w:rsidR="007942CF" w:rsidRPr="00870D1E" w:rsidRDefault="007942CF" w:rsidP="004551E8">
      <w:pPr>
        <w:rPr>
          <w:rFonts w:cstheme="minorHAnsi"/>
          <w:color w:val="00B050"/>
          <w:szCs w:val="22"/>
        </w:rPr>
      </w:pPr>
    </w:p>
    <w:p w14:paraId="309A3342" w14:textId="77777777" w:rsidR="007942CF" w:rsidRPr="00870D1E" w:rsidRDefault="003C49C8" w:rsidP="004551E8">
      <w:pPr>
        <w:rPr>
          <w:rFonts w:cstheme="minorHAnsi"/>
          <w:color w:val="00B050"/>
          <w:szCs w:val="22"/>
        </w:rPr>
      </w:pPr>
      <w:r w:rsidRPr="00870D1E">
        <w:rPr>
          <w:rFonts w:cstheme="minorHAnsi"/>
          <w:color w:val="00B050"/>
          <w:szCs w:val="22"/>
        </w:rPr>
        <w:t>Ofwel</w:t>
      </w:r>
    </w:p>
    <w:p w14:paraId="309A3343" w14:textId="77777777" w:rsidR="007942CF" w:rsidRPr="00870D1E" w:rsidRDefault="003C49C8" w:rsidP="004551E8">
      <w:pPr>
        <w:rPr>
          <w:rFonts w:cstheme="minorHAnsi"/>
          <w:color w:val="00B050"/>
          <w:szCs w:val="22"/>
        </w:rPr>
      </w:pPr>
      <w:r w:rsidRPr="00870D1E">
        <w:rPr>
          <w:rFonts w:cstheme="minorHAnsi"/>
          <w:color w:val="00B050"/>
          <w:szCs w:val="22"/>
        </w:rPr>
        <w:t xml:space="preserve">Deze raamovereenkomst wordt afgesloten met maximum </w:t>
      </w:r>
      <w:r w:rsidRPr="00870D1E">
        <w:rPr>
          <w:rFonts w:cstheme="minorHAnsi"/>
          <w:color w:val="FF0000"/>
          <w:szCs w:val="22"/>
        </w:rPr>
        <w:t>***</w:t>
      </w:r>
      <w:r w:rsidRPr="00870D1E">
        <w:rPr>
          <w:rFonts w:cstheme="minorHAnsi"/>
          <w:color w:val="00B050"/>
          <w:szCs w:val="22"/>
        </w:rPr>
        <w:t xml:space="preserve"> ondernemers.</w:t>
      </w:r>
    </w:p>
    <w:p w14:paraId="309A3344" w14:textId="77777777" w:rsidR="007942CF" w:rsidRPr="00870D1E" w:rsidRDefault="007942CF" w:rsidP="004551E8">
      <w:pPr>
        <w:rPr>
          <w:rFonts w:cstheme="minorHAnsi"/>
          <w:color w:val="0070C0"/>
          <w:szCs w:val="22"/>
        </w:rPr>
      </w:pPr>
    </w:p>
    <w:p w14:paraId="309A3345" w14:textId="77777777" w:rsidR="007942CF" w:rsidRPr="00870D1E" w:rsidRDefault="003C49C8" w:rsidP="004551E8">
      <w:pPr>
        <w:rPr>
          <w:rFonts w:cstheme="minorHAnsi"/>
          <w:color w:val="0070C0"/>
          <w:szCs w:val="22"/>
        </w:rPr>
      </w:pPr>
      <w:r w:rsidRPr="00870D1E">
        <w:rPr>
          <w:rFonts w:cstheme="minorHAnsi"/>
          <w:color w:val="0070C0"/>
          <w:szCs w:val="22"/>
        </w:rPr>
        <w:t>§6. Uitvoering van de raamovereenkomst.</w:t>
      </w:r>
    </w:p>
    <w:p w14:paraId="309A3346" w14:textId="77777777" w:rsidR="007942CF" w:rsidRPr="00870D1E" w:rsidRDefault="007942CF" w:rsidP="004551E8">
      <w:pPr>
        <w:rPr>
          <w:rFonts w:cstheme="minorHAnsi"/>
          <w:color w:val="0070C0"/>
          <w:szCs w:val="22"/>
        </w:rPr>
      </w:pPr>
    </w:p>
    <w:p w14:paraId="309A3347" w14:textId="77777777" w:rsidR="007942CF" w:rsidRPr="00870D1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870D1E">
        <w:rPr>
          <w:rFonts w:cstheme="minorHAnsi"/>
          <w:szCs w:val="22"/>
        </w:rPr>
        <w:t>Bij een raamovereenkomst met meerdere ondernemers, die bij de toewijzing van de concrete opdrachten opnieuw met elkaar in mededinging worden gesteld via een zogenaamde minicompetitie, mogen andere gunningscriteria worden gebruikt voor de toewijzing van de concrete opdrachten. Deze gunningscriteria dienen evenzeer een weging te krijgen (zie infra bij art. 81 Wet 2016).</w:t>
      </w:r>
    </w:p>
    <w:p w14:paraId="309A3348" w14:textId="77777777" w:rsidR="007942CF" w:rsidRPr="00870D1E" w:rsidRDefault="007942CF" w:rsidP="004551E8">
      <w:pPr>
        <w:rPr>
          <w:rFonts w:cstheme="minorHAnsi"/>
          <w:color w:val="0070C0"/>
          <w:szCs w:val="22"/>
        </w:rPr>
      </w:pPr>
    </w:p>
    <w:p w14:paraId="309A3349" w14:textId="77777777" w:rsidR="007942CF" w:rsidRPr="00870D1E" w:rsidRDefault="003C49C8" w:rsidP="004551E8">
      <w:pPr>
        <w:rPr>
          <w:rFonts w:cstheme="minorHAnsi"/>
          <w:color w:val="0070C0"/>
          <w:szCs w:val="22"/>
        </w:rPr>
      </w:pPr>
      <w:r w:rsidRPr="00870D1E">
        <w:rPr>
          <w:rFonts w:cstheme="minorHAnsi"/>
          <w:color w:val="0070C0"/>
          <w:szCs w:val="22"/>
        </w:rPr>
        <w:t>Bij de plaatsing van de op de raamovereenkomst gebaseerde opdrachten wordt rekening gehouden met de ondervermelde gunningscriteria:</w:t>
      </w:r>
    </w:p>
    <w:p w14:paraId="309A334A" w14:textId="77777777" w:rsidR="007942CF" w:rsidRPr="00870D1E" w:rsidRDefault="003C49C8" w:rsidP="004551E8">
      <w:pPr>
        <w:rPr>
          <w:rFonts w:cstheme="minorHAnsi"/>
          <w:color w:val="0070C0"/>
          <w:szCs w:val="22"/>
        </w:rPr>
      </w:pPr>
      <w:r w:rsidRPr="00870D1E">
        <w:rPr>
          <w:rFonts w:cstheme="minorHAnsi"/>
          <w:color w:val="FF0000"/>
          <w:szCs w:val="22"/>
        </w:rPr>
        <w:t>***</w:t>
      </w:r>
      <w:r w:rsidRPr="00870D1E">
        <w:rPr>
          <w:rFonts w:cstheme="minorHAnsi"/>
          <w:color w:val="0070C0"/>
          <w:szCs w:val="22"/>
        </w:rPr>
        <w:t>.</w:t>
      </w:r>
    </w:p>
    <w:p w14:paraId="309A334B" w14:textId="77777777" w:rsidR="007942CF" w:rsidRPr="00870D1E" w:rsidRDefault="007942CF" w:rsidP="004551E8">
      <w:pPr>
        <w:rPr>
          <w:rFonts w:cstheme="minorHAnsi"/>
        </w:rPr>
      </w:pPr>
    </w:p>
    <w:p w14:paraId="309A334C" w14:textId="77777777" w:rsidR="007942CF" w:rsidRPr="001F2AC8" w:rsidRDefault="003C49C8" w:rsidP="004551E8">
      <w:pPr>
        <w:pStyle w:val="Heading5"/>
        <w:rPr>
          <w:b w:val="0"/>
          <w:color w:val="0070C0"/>
        </w:rPr>
      </w:pPr>
      <w:bookmarkStart w:id="23" w:name="_heading=h.35nkun2" w:colFirst="0" w:colLast="0"/>
      <w:bookmarkStart w:id="24" w:name="_Toc139277380"/>
      <w:bookmarkEnd w:id="23"/>
      <w:r w:rsidRPr="001F2AC8">
        <w:rPr>
          <w:color w:val="0070C0"/>
        </w:rPr>
        <w:t>Art. 48</w:t>
      </w:r>
      <w:r w:rsidRPr="001F2AC8">
        <w:rPr>
          <w:color w:val="0070C0"/>
        </w:rPr>
        <w:tab/>
        <w:t>Occasionele gezamenlijke opdrachten</w:t>
      </w:r>
      <w:bookmarkEnd w:id="24"/>
    </w:p>
    <w:p w14:paraId="309A334D" w14:textId="77777777" w:rsidR="007942CF" w:rsidRPr="00870D1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870D1E">
        <w:rPr>
          <w:rFonts w:cstheme="minorHAnsi"/>
          <w:szCs w:val="22"/>
        </w:rPr>
        <w:t>In onderstaande bepaling moeten alle medefinanciers van deze opdracht worden opgelijst.</w:t>
      </w:r>
    </w:p>
    <w:p w14:paraId="309A334E" w14:textId="77777777" w:rsidR="007942CF" w:rsidRPr="00870D1E" w:rsidRDefault="007942CF" w:rsidP="004551E8">
      <w:pPr>
        <w:rPr>
          <w:rFonts w:cstheme="minorHAnsi"/>
          <w:color w:val="0070C0"/>
          <w:szCs w:val="22"/>
        </w:rPr>
      </w:pPr>
    </w:p>
    <w:p w14:paraId="309A334F" w14:textId="77777777" w:rsidR="007942CF" w:rsidRPr="00870D1E" w:rsidRDefault="003C49C8" w:rsidP="004551E8">
      <w:pPr>
        <w:rPr>
          <w:rFonts w:cstheme="minorHAnsi"/>
          <w:color w:val="0070C0"/>
          <w:szCs w:val="22"/>
        </w:rPr>
      </w:pPr>
      <w:r w:rsidRPr="00870D1E">
        <w:rPr>
          <w:rFonts w:cstheme="minorHAnsi"/>
          <w:color w:val="0070C0"/>
          <w:szCs w:val="22"/>
        </w:rPr>
        <w:t>De opdracht wordt geplaatst namens en voor rekening van</w:t>
      </w:r>
      <w:r w:rsidRPr="00870D1E">
        <w:rPr>
          <w:rFonts w:cstheme="minorHAnsi"/>
          <w:color w:val="0000FF"/>
          <w:szCs w:val="22"/>
        </w:rPr>
        <w:t xml:space="preserve"> </w:t>
      </w:r>
      <w:r w:rsidRPr="00870D1E">
        <w:rPr>
          <w:rFonts w:cstheme="minorHAnsi"/>
          <w:color w:val="FF0000"/>
          <w:szCs w:val="22"/>
        </w:rPr>
        <w:t>***</w:t>
      </w:r>
      <w:r w:rsidRPr="00870D1E">
        <w:rPr>
          <w:rFonts w:cstheme="minorHAnsi"/>
          <w:color w:val="0070C0"/>
          <w:szCs w:val="22"/>
        </w:rPr>
        <w:t>.</w:t>
      </w:r>
    </w:p>
    <w:p w14:paraId="309A3350" w14:textId="77777777" w:rsidR="007942CF" w:rsidRPr="00870D1E" w:rsidRDefault="007942CF" w:rsidP="004551E8">
      <w:pPr>
        <w:rPr>
          <w:rFonts w:cstheme="minorHAnsi"/>
          <w:color w:val="0070C0"/>
          <w:szCs w:val="22"/>
        </w:rPr>
      </w:pPr>
    </w:p>
    <w:p w14:paraId="309A3351" w14:textId="77777777" w:rsidR="007942CF" w:rsidRPr="00870D1E" w:rsidRDefault="003C49C8" w:rsidP="004551E8">
      <w:pPr>
        <w:rPr>
          <w:rFonts w:cstheme="minorHAnsi"/>
          <w:color w:val="0070C0"/>
          <w:szCs w:val="22"/>
        </w:rPr>
      </w:pPr>
      <w:r w:rsidRPr="00870D1E">
        <w:rPr>
          <w:rFonts w:cstheme="minorHAnsi"/>
          <w:color w:val="0070C0"/>
          <w:szCs w:val="22"/>
        </w:rPr>
        <w:t xml:space="preserve">De aanbestedende overheid die de plaatsingsprocedure beheert en optreedt voor rekening van zichzelf en voor rekening van de andere aanbestedende overheden, is: </w:t>
      </w:r>
    </w:p>
    <w:p w14:paraId="309A3352" w14:textId="77777777" w:rsidR="007942CF" w:rsidRPr="00870D1E" w:rsidRDefault="003C49C8" w:rsidP="004551E8">
      <w:pPr>
        <w:rPr>
          <w:rFonts w:cstheme="minorHAnsi"/>
          <w:color w:val="0070C0"/>
          <w:szCs w:val="22"/>
          <w:lang w:val="fr-BE"/>
        </w:rPr>
      </w:pPr>
      <w:r w:rsidRPr="00870D1E">
        <w:rPr>
          <w:rFonts w:cstheme="minorHAnsi"/>
          <w:color w:val="FF0000"/>
          <w:szCs w:val="22"/>
          <w:lang w:val="fr-BE"/>
        </w:rPr>
        <w:t>***</w:t>
      </w:r>
    </w:p>
    <w:p w14:paraId="309A3353" w14:textId="77777777" w:rsidR="007942CF" w:rsidRPr="00870D1E" w:rsidRDefault="003C49C8" w:rsidP="004551E8">
      <w:pPr>
        <w:rPr>
          <w:rFonts w:cstheme="minorHAnsi"/>
          <w:color w:val="0070C0"/>
          <w:szCs w:val="22"/>
          <w:lang w:val="fr-BE"/>
        </w:rPr>
      </w:pPr>
      <w:r w:rsidRPr="00870D1E">
        <w:rPr>
          <w:rFonts w:cstheme="minorHAnsi"/>
          <w:color w:val="0070C0"/>
          <w:szCs w:val="22"/>
          <w:lang w:val="fr-BE"/>
        </w:rPr>
        <w:t xml:space="preserve">Adres: </w:t>
      </w:r>
      <w:r w:rsidRPr="00870D1E">
        <w:rPr>
          <w:rFonts w:cstheme="minorHAnsi"/>
          <w:color w:val="FF0000"/>
          <w:szCs w:val="22"/>
          <w:lang w:val="fr-BE"/>
        </w:rPr>
        <w:t>***</w:t>
      </w:r>
    </w:p>
    <w:p w14:paraId="309A3354" w14:textId="77777777" w:rsidR="007942CF" w:rsidRPr="00870D1E" w:rsidRDefault="003C49C8" w:rsidP="004551E8">
      <w:pPr>
        <w:rPr>
          <w:rFonts w:cstheme="minorHAnsi"/>
          <w:color w:val="0070C0"/>
          <w:szCs w:val="22"/>
          <w:lang w:val="fr-BE"/>
        </w:rPr>
      </w:pPr>
      <w:r w:rsidRPr="00870D1E">
        <w:rPr>
          <w:rFonts w:cstheme="minorHAnsi"/>
          <w:color w:val="0070C0"/>
          <w:szCs w:val="22"/>
          <w:lang w:val="fr-BE"/>
        </w:rPr>
        <w:t xml:space="preserve">Tel.: </w:t>
      </w:r>
      <w:r w:rsidRPr="00870D1E">
        <w:rPr>
          <w:rFonts w:cstheme="minorHAnsi"/>
          <w:color w:val="FF0000"/>
          <w:szCs w:val="22"/>
          <w:lang w:val="fr-BE"/>
        </w:rPr>
        <w:t>***</w:t>
      </w:r>
    </w:p>
    <w:p w14:paraId="309A3356" w14:textId="77777777" w:rsidR="007942CF" w:rsidRPr="00870D1E" w:rsidRDefault="003C49C8" w:rsidP="004551E8">
      <w:pPr>
        <w:rPr>
          <w:rFonts w:cstheme="minorHAnsi"/>
          <w:color w:val="FF0000"/>
          <w:szCs w:val="22"/>
          <w:lang w:val="fr-BE"/>
        </w:rPr>
      </w:pPr>
      <w:r w:rsidRPr="00870D1E">
        <w:rPr>
          <w:rFonts w:cstheme="minorHAnsi"/>
          <w:color w:val="0070C0"/>
          <w:szCs w:val="22"/>
          <w:lang w:val="fr-BE"/>
        </w:rPr>
        <w:t xml:space="preserve">E-mail: </w:t>
      </w:r>
      <w:r w:rsidRPr="00870D1E">
        <w:rPr>
          <w:rFonts w:cstheme="minorHAnsi"/>
          <w:color w:val="FF0000"/>
          <w:szCs w:val="22"/>
          <w:lang w:val="fr-BE"/>
        </w:rPr>
        <w:t>***</w:t>
      </w:r>
    </w:p>
    <w:p w14:paraId="309A3357" w14:textId="77777777" w:rsidR="007942CF" w:rsidRPr="00870D1E" w:rsidRDefault="007942CF" w:rsidP="004551E8">
      <w:pPr>
        <w:rPr>
          <w:rFonts w:cstheme="minorHAnsi"/>
          <w:color w:val="0070C0"/>
          <w:szCs w:val="22"/>
          <w:lang w:val="fr-BE"/>
        </w:rPr>
      </w:pPr>
    </w:p>
    <w:p w14:paraId="309A3358" w14:textId="06AC6DFD" w:rsidR="007942CF" w:rsidRDefault="003C49C8" w:rsidP="004551E8">
      <w:pPr>
        <w:pStyle w:val="Heading3"/>
      </w:pPr>
      <w:bookmarkStart w:id="25" w:name="_Toc139277381"/>
      <w:r w:rsidRPr="00870D1E">
        <w:t>Hoofdstuk 4 Verloop van de procedure</w:t>
      </w:r>
      <w:bookmarkEnd w:id="25"/>
    </w:p>
    <w:p w14:paraId="309A335A" w14:textId="646040BF" w:rsidR="007942CF" w:rsidRPr="00870D1E" w:rsidRDefault="003C49C8" w:rsidP="004551E8">
      <w:pPr>
        <w:pStyle w:val="Heading4"/>
      </w:pPr>
      <w:bookmarkStart w:id="26" w:name="_Toc139277382"/>
      <w:r w:rsidRPr="00870D1E">
        <w:t>Afdeling 1</w:t>
      </w:r>
      <w:r w:rsidR="00BF735B">
        <w:t>:</w:t>
      </w:r>
      <w:r w:rsidRPr="00870D1E">
        <w:t xml:space="preserve"> </w:t>
      </w:r>
      <w:r w:rsidRPr="00114382">
        <w:t>Voorbereiding</w:t>
      </w:r>
      <w:bookmarkEnd w:id="26"/>
    </w:p>
    <w:p w14:paraId="309A335C" w14:textId="77777777" w:rsidR="007942CF" w:rsidRDefault="003C49C8" w:rsidP="004551E8">
      <w:pPr>
        <w:pStyle w:val="Heading5"/>
      </w:pPr>
      <w:bookmarkStart w:id="27" w:name="_Toc139277383"/>
      <w:r w:rsidRPr="009351F9">
        <w:t>Art. 53</w:t>
      </w:r>
      <w:r w:rsidRPr="009351F9">
        <w:tab/>
        <w:t>Technische specificaties</w:t>
      </w:r>
      <w:bookmarkEnd w:id="27"/>
    </w:p>
    <w:p w14:paraId="673539A8" w14:textId="77777777" w:rsidR="00A238E2" w:rsidRPr="009351F9" w:rsidRDefault="00A238E2" w:rsidP="00A238E2">
      <w:pPr>
        <w:rPr>
          <w:rFonts w:cstheme="minorHAnsi"/>
          <w:szCs w:val="22"/>
        </w:rPr>
      </w:pPr>
      <w:r w:rsidRPr="009351F9">
        <w:rPr>
          <w:rFonts w:cstheme="minorHAnsi"/>
          <w:szCs w:val="22"/>
        </w:rPr>
        <w:t>Naast de wettelijke en reglementaire voorschriften zijn de volgende documenten van toepassing op deze opdracht:</w:t>
      </w:r>
    </w:p>
    <w:p w14:paraId="7FF1BE6A" w14:textId="77777777" w:rsidR="00A238E2" w:rsidRPr="009351F9" w:rsidRDefault="00A238E2" w:rsidP="00A238E2">
      <w:pPr>
        <w:numPr>
          <w:ilvl w:val="0"/>
          <w:numId w:val="34"/>
        </w:numPr>
        <w:pBdr>
          <w:top w:val="nil"/>
          <w:left w:val="nil"/>
          <w:bottom w:val="nil"/>
          <w:right w:val="nil"/>
          <w:between w:val="nil"/>
        </w:pBdr>
        <w:ind w:left="284" w:hanging="284"/>
        <w:rPr>
          <w:rFonts w:cstheme="minorHAnsi"/>
          <w:szCs w:val="22"/>
        </w:rPr>
      </w:pPr>
      <w:r w:rsidRPr="009351F9">
        <w:rPr>
          <w:rFonts w:cstheme="minorHAnsi"/>
          <w:szCs w:val="22"/>
        </w:rPr>
        <w:t>Dienstorder MOW/MIN/2022/03 van 21 december 2022 inzake de bijzondere bestekposten;</w:t>
      </w:r>
    </w:p>
    <w:p w14:paraId="7822E749" w14:textId="77777777" w:rsidR="00A238E2" w:rsidRPr="009351F9" w:rsidRDefault="00A238E2" w:rsidP="00A238E2">
      <w:pPr>
        <w:numPr>
          <w:ilvl w:val="0"/>
          <w:numId w:val="34"/>
        </w:numPr>
        <w:ind w:left="284" w:hanging="284"/>
        <w:rPr>
          <w:rFonts w:cstheme="minorHAnsi"/>
          <w:color w:val="0070C0"/>
          <w:szCs w:val="22"/>
        </w:rPr>
      </w:pPr>
      <w:r w:rsidRPr="009351F9">
        <w:rPr>
          <w:rFonts w:cstheme="minorHAnsi"/>
          <w:color w:val="0070C0"/>
          <w:szCs w:val="22"/>
        </w:rPr>
        <w:t>Omzendbrief MOW/2006/01 (BS 6 oktober 2006) voor het berekenen van de uurkosten van aannemersmaterieel bij het opstellen van verrekeningen, schadeclaims en herzieningen van de overeenkomst volgens de kostenstaat CMK-2003;</w:t>
      </w:r>
    </w:p>
    <w:p w14:paraId="6E0FC23E" w14:textId="77777777" w:rsidR="00A238E2" w:rsidRPr="00674E6E" w:rsidRDefault="00A238E2" w:rsidP="00A238E2">
      <w:pPr>
        <w:numPr>
          <w:ilvl w:val="0"/>
          <w:numId w:val="34"/>
        </w:numPr>
        <w:ind w:left="284" w:hanging="284"/>
        <w:rPr>
          <w:rFonts w:cstheme="minorHAnsi"/>
          <w:color w:val="0070C0"/>
          <w:szCs w:val="22"/>
        </w:rPr>
      </w:pPr>
      <w:r w:rsidRPr="00674E6E">
        <w:rPr>
          <w:rFonts w:cstheme="minorHAnsi"/>
          <w:color w:val="FF0000"/>
          <w:szCs w:val="22"/>
        </w:rPr>
        <w:t>***</w:t>
      </w:r>
      <w:r w:rsidRPr="00674E6E">
        <w:rPr>
          <w:rFonts w:cstheme="minorHAnsi"/>
          <w:color w:val="0070C0"/>
          <w:szCs w:val="22"/>
        </w:rPr>
        <w:t>.</w:t>
      </w:r>
    </w:p>
    <w:p w14:paraId="5B79B583" w14:textId="77777777" w:rsidR="00A238E2" w:rsidRPr="00A238E2" w:rsidRDefault="00A238E2" w:rsidP="00A238E2"/>
    <w:p w14:paraId="309A335D" w14:textId="77777777" w:rsidR="007942CF" w:rsidRPr="00870D1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870D1E">
        <w:rPr>
          <w:rFonts w:cstheme="minorHAnsi"/>
          <w:szCs w:val="22"/>
        </w:rPr>
        <w:t>Onderstaande tekst moet enkel worden opgenomen indien in het bestek technische bepalingen werden opgenomen.</w:t>
      </w:r>
    </w:p>
    <w:p w14:paraId="309A335E" w14:textId="77777777" w:rsidR="007942CF" w:rsidRPr="00870D1E" w:rsidRDefault="007942CF" w:rsidP="004551E8">
      <w:pPr>
        <w:rPr>
          <w:rFonts w:cstheme="minorHAnsi"/>
          <w:color w:val="000000"/>
        </w:rPr>
      </w:pPr>
    </w:p>
    <w:p w14:paraId="309A335F" w14:textId="77777777" w:rsidR="007942CF" w:rsidRPr="00870D1E" w:rsidRDefault="003C49C8" w:rsidP="004551E8">
      <w:pPr>
        <w:rPr>
          <w:rFonts w:cstheme="minorHAnsi"/>
          <w:color w:val="0070C0"/>
          <w:szCs w:val="22"/>
        </w:rPr>
      </w:pPr>
      <w:r w:rsidRPr="00870D1E">
        <w:rPr>
          <w:rFonts w:cstheme="minorHAnsi"/>
          <w:color w:val="0070C0"/>
          <w:szCs w:val="22"/>
        </w:rPr>
        <w:t>Elke verwijzing naar technische specificaties in de opdrachtdocumenten dient te worden gelezen als aangevuld met “of gelijkwaardig”.</w:t>
      </w:r>
    </w:p>
    <w:p w14:paraId="309A3360" w14:textId="77777777" w:rsidR="007942CF" w:rsidRPr="00870D1E" w:rsidRDefault="007942CF" w:rsidP="004551E8">
      <w:pPr>
        <w:rPr>
          <w:rFonts w:cstheme="minorHAnsi"/>
          <w:color w:val="0070C0"/>
          <w:szCs w:val="22"/>
        </w:rPr>
      </w:pPr>
    </w:p>
    <w:p w14:paraId="309A3361" w14:textId="77777777" w:rsidR="007942CF" w:rsidRPr="00870D1E" w:rsidRDefault="003C49C8" w:rsidP="004551E8">
      <w:pPr>
        <w:rPr>
          <w:rFonts w:cstheme="minorHAnsi"/>
          <w:color w:val="0070C0"/>
          <w:szCs w:val="22"/>
        </w:rPr>
      </w:pPr>
      <w:r w:rsidRPr="00870D1E">
        <w:rPr>
          <w:rFonts w:cstheme="minorHAnsi"/>
          <w:color w:val="0070C0"/>
          <w:szCs w:val="22"/>
        </w:rPr>
        <w:t>Voor alle in de opdrachtdocumenten vermelde technische specificaties en normen dient de opdrachtnemer die versies toe te passen die ten laatste tien dagen vóór de datum van de uiterste ontvangstdatum van de offertes geldig zijn:</w:t>
      </w:r>
    </w:p>
    <w:p w14:paraId="309A3363" w14:textId="77777777" w:rsidR="007942CF" w:rsidRPr="00870D1E" w:rsidRDefault="003C49C8" w:rsidP="004551E8">
      <w:pPr>
        <w:numPr>
          <w:ilvl w:val="0"/>
          <w:numId w:val="6"/>
        </w:numPr>
        <w:pBdr>
          <w:top w:val="nil"/>
          <w:left w:val="nil"/>
          <w:bottom w:val="nil"/>
          <w:right w:val="nil"/>
          <w:between w:val="nil"/>
        </w:pBdr>
        <w:rPr>
          <w:rFonts w:cstheme="minorHAnsi"/>
          <w:color w:val="0070C0"/>
          <w:szCs w:val="22"/>
        </w:rPr>
      </w:pPr>
      <w:r w:rsidRPr="00870D1E">
        <w:rPr>
          <w:rFonts w:cstheme="minorHAnsi"/>
          <w:color w:val="0070C0"/>
          <w:szCs w:val="22"/>
        </w:rPr>
        <w:t>in het geval van normen (NBN, NBN-EN of NBN-ISO, …) geldt de datum van homologatie van de norm of bij ontstentenis van zijn registratie;</w:t>
      </w:r>
    </w:p>
    <w:p w14:paraId="69E28374" w14:textId="77777777" w:rsidR="00944AF6" w:rsidRPr="00A0258C" w:rsidRDefault="00944AF6" w:rsidP="004551E8">
      <w:pPr>
        <w:pStyle w:val="ListNumber"/>
        <w:rPr>
          <w:rFonts w:asciiTheme="minorHAnsi" w:hAnsiTheme="minorHAnsi" w:cstheme="minorHAnsi"/>
          <w:color w:val="0070C0"/>
          <w:szCs w:val="22"/>
        </w:rPr>
      </w:pPr>
      <w:r w:rsidRPr="00A0258C">
        <w:rPr>
          <w:rFonts w:asciiTheme="minorHAnsi" w:hAnsiTheme="minorHAnsi" w:cstheme="minorHAnsi"/>
          <w:color w:val="0070C0"/>
          <w:szCs w:val="22"/>
        </w:rPr>
        <w:t>in het geval van typevoorschriften (STS, PTV, …) gepubliceerd in toepassing van de wet van 28 december 1984, geldt de publicatiedatum door de uitgevende instantie. Indien de PTV op een latere datum van toepassing wordt gesteld, deze datum;</w:t>
      </w:r>
    </w:p>
    <w:p w14:paraId="31D9D860" w14:textId="33AD099E" w:rsidR="00944AF6" w:rsidRPr="00A0258C" w:rsidRDefault="00944AF6" w:rsidP="004551E8">
      <w:pPr>
        <w:pStyle w:val="ListNumber"/>
        <w:rPr>
          <w:rFonts w:asciiTheme="minorHAnsi" w:hAnsiTheme="minorHAnsi" w:cstheme="minorHAnsi"/>
          <w:color w:val="0070C0"/>
          <w:szCs w:val="22"/>
        </w:rPr>
      </w:pPr>
      <w:r w:rsidRPr="00A0258C">
        <w:rPr>
          <w:rFonts w:asciiTheme="minorHAnsi" w:hAnsiTheme="minorHAnsi" w:cstheme="minorHAnsi"/>
          <w:color w:val="0070C0"/>
          <w:szCs w:val="22"/>
        </w:rPr>
        <w:t>in het geval van de voorschriften van het NTMB-zorgsysteem geldt de datum van publicatie door de VZW Copro.</w:t>
      </w:r>
      <w:r w:rsidR="007F7502" w:rsidRPr="00A0258C">
        <w:rPr>
          <w:rFonts w:asciiTheme="minorHAnsi" w:hAnsiTheme="minorHAnsi" w:cstheme="minorHAnsi"/>
          <w:color w:val="0070C0"/>
          <w:szCs w:val="22"/>
        </w:rPr>
        <w:t xml:space="preserve"> </w:t>
      </w:r>
      <w:r w:rsidRPr="00A0258C">
        <w:rPr>
          <w:rFonts w:asciiTheme="minorHAnsi" w:hAnsiTheme="minorHAnsi" w:cstheme="minorHAnsi"/>
          <w:color w:val="0070C0"/>
          <w:szCs w:val="22"/>
        </w:rPr>
        <w:t>Voor de in dit standaardbestek en in de opdrachtdocumenten vermelde technische specificaties en normen die geheel of gedeeltelijk ingetrokken en vervangen worden door andere technische specificaties en normen, gelden de vervangende technische specificaties en normen die ten laatste tien dagen vóór de datum van de uiterste ontvangstdatum van de offertes geldig zijn.</w:t>
      </w:r>
    </w:p>
    <w:p w14:paraId="309A3368" w14:textId="77777777" w:rsidR="007942CF" w:rsidRPr="009F4295" w:rsidRDefault="007942CF" w:rsidP="004551E8">
      <w:pPr>
        <w:rPr>
          <w:rFonts w:cstheme="minorHAnsi"/>
          <w:color w:val="0070C0"/>
          <w:szCs w:val="22"/>
        </w:rPr>
      </w:pPr>
    </w:p>
    <w:p w14:paraId="309A3369" w14:textId="77777777" w:rsidR="007942CF" w:rsidRPr="009F4295" w:rsidRDefault="003C49C8" w:rsidP="004551E8">
      <w:pPr>
        <w:rPr>
          <w:rFonts w:cstheme="minorHAnsi"/>
          <w:color w:val="0070C0"/>
          <w:szCs w:val="22"/>
        </w:rPr>
      </w:pPr>
      <w:r w:rsidRPr="009F4295">
        <w:rPr>
          <w:rFonts w:cstheme="minorHAnsi"/>
          <w:color w:val="0070C0"/>
          <w:szCs w:val="22"/>
        </w:rPr>
        <w:t>Het bovenstaande geldt niet:</w:t>
      </w:r>
    </w:p>
    <w:p w14:paraId="309A336B" w14:textId="77777777" w:rsidR="007942CF" w:rsidRPr="009F4295" w:rsidRDefault="003C49C8" w:rsidP="004551E8">
      <w:pPr>
        <w:numPr>
          <w:ilvl w:val="0"/>
          <w:numId w:val="6"/>
        </w:numPr>
        <w:pBdr>
          <w:top w:val="nil"/>
          <w:left w:val="nil"/>
          <w:bottom w:val="nil"/>
          <w:right w:val="nil"/>
          <w:between w:val="nil"/>
        </w:pBdr>
        <w:rPr>
          <w:rFonts w:cstheme="minorHAnsi"/>
          <w:color w:val="0070C0"/>
          <w:szCs w:val="22"/>
        </w:rPr>
      </w:pPr>
      <w:r w:rsidRPr="009F4295">
        <w:rPr>
          <w:rFonts w:cstheme="minorHAnsi"/>
          <w:color w:val="0070C0"/>
          <w:szCs w:val="22"/>
        </w:rPr>
        <w:t>voor niet-geharmoniseerde normen waarbij in de opdrachtdocumenten een jaartal wordt vermeld. Voor die normen blijft de versie vermeld in de opdrachtdocumenten van toepassing;</w:t>
      </w:r>
    </w:p>
    <w:p w14:paraId="309A336D" w14:textId="77777777" w:rsidR="007942CF" w:rsidRPr="009F4295" w:rsidRDefault="003C49C8" w:rsidP="004551E8">
      <w:pPr>
        <w:numPr>
          <w:ilvl w:val="0"/>
          <w:numId w:val="6"/>
        </w:numPr>
        <w:pBdr>
          <w:top w:val="nil"/>
          <w:left w:val="nil"/>
          <w:bottom w:val="nil"/>
          <w:right w:val="nil"/>
          <w:between w:val="nil"/>
        </w:pBdr>
        <w:rPr>
          <w:rFonts w:cstheme="minorHAnsi"/>
          <w:color w:val="0070C0"/>
          <w:szCs w:val="22"/>
        </w:rPr>
      </w:pPr>
      <w:r w:rsidRPr="009F4295">
        <w:rPr>
          <w:rFonts w:cstheme="minorHAnsi"/>
          <w:color w:val="0070C0"/>
          <w:szCs w:val="22"/>
        </w:rPr>
        <w:t>indien de CE-markering wettelijk verplicht wordt voor een bouwproduct. In dit geval moet de opdrachtnemer steeds de technische specificaties in acht nemen die de basis vormen voor de CE-markering van het betreffende product, evenals de bijhorende nationale aanvullingen of toepassingsnormen.</w:t>
      </w:r>
    </w:p>
    <w:p w14:paraId="309A336E" w14:textId="77777777" w:rsidR="007942CF" w:rsidRPr="00A0258C" w:rsidRDefault="007942CF" w:rsidP="004551E8">
      <w:pPr>
        <w:rPr>
          <w:rFonts w:cstheme="minorHAnsi"/>
          <w:color w:val="0070C0"/>
          <w:szCs w:val="22"/>
        </w:rPr>
      </w:pPr>
    </w:p>
    <w:p w14:paraId="309A3376" w14:textId="77777777" w:rsidR="007942CF" w:rsidRPr="00A0258C" w:rsidRDefault="007942CF" w:rsidP="004551E8">
      <w:pPr>
        <w:rPr>
          <w:rFonts w:cstheme="minorHAnsi"/>
          <w:b/>
          <w:color w:val="0070C0"/>
        </w:rPr>
      </w:pPr>
    </w:p>
    <w:p w14:paraId="309A3377" w14:textId="77777777" w:rsidR="007942CF" w:rsidRPr="00674E6E" w:rsidRDefault="003C49C8" w:rsidP="004551E8">
      <w:pPr>
        <w:pStyle w:val="Heading5"/>
      </w:pPr>
      <w:bookmarkStart w:id="28" w:name="_Toc139277384"/>
      <w:r w:rsidRPr="00674E6E">
        <w:t>Art. 56</w:t>
      </w:r>
      <w:r w:rsidRPr="00674E6E">
        <w:tab/>
        <w:t>Varianten en opties</w:t>
      </w:r>
      <w:bookmarkEnd w:id="28"/>
    </w:p>
    <w:p w14:paraId="309A3378" w14:textId="77777777" w:rsidR="007942CF" w:rsidRPr="00674E6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74E6E">
        <w:rPr>
          <w:rFonts w:cstheme="minorHAnsi"/>
          <w:szCs w:val="22"/>
        </w:rPr>
        <w:t>Vereiste of toegestane varianten of opties kunnen bij alle plaatsingsprocedures worden aangewend. Vrije varianten of vrije opties zijn enkel mogelijk voor opdrachten waarvan de geraamde waarde lager is dan de drempels voor Europese bekendmaking en op voorwaarde dat het bestek dit niet verbiedt. Voor Europese opdrachten kunnen bijgevolg geen vrije varianten of vrije opties ingediend worden.</w:t>
      </w:r>
    </w:p>
    <w:p w14:paraId="309A3379" w14:textId="311299BE" w:rsidR="007942CF" w:rsidRPr="00674E6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74E6E">
        <w:rPr>
          <w:rFonts w:cstheme="minorHAnsi"/>
          <w:szCs w:val="22"/>
        </w:rPr>
        <w:t>De aandacht van de bestekschrijver wordt erop gevestigd dat het vereisen of toestaan van varianten bij het vergelijken van de offertes problemen kan genereren. Zowel de basisoplossing als de varianten dienen in één en dezelfde rangschikking te worden opgenomen. Het is dan ook belangrijk om al bij de opmaak van het bestek na te gaan of het enige meerwaarde heeft om varianten op te leggen of toe te staan.</w:t>
      </w:r>
    </w:p>
    <w:p w14:paraId="309A337C" w14:textId="77777777" w:rsidR="007942CF" w:rsidRPr="00674E6E" w:rsidRDefault="007942CF" w:rsidP="004551E8">
      <w:pPr>
        <w:rPr>
          <w:rFonts w:eastAsia="Times New Roman" w:cstheme="minorHAnsi"/>
          <w:szCs w:val="22"/>
        </w:rPr>
      </w:pPr>
    </w:p>
    <w:p w14:paraId="309A337D" w14:textId="77777777" w:rsidR="007942CF" w:rsidRPr="00674E6E" w:rsidRDefault="003C49C8" w:rsidP="004551E8">
      <w:pPr>
        <w:rPr>
          <w:rFonts w:cstheme="minorHAnsi"/>
          <w:szCs w:val="22"/>
        </w:rPr>
      </w:pPr>
      <w:r w:rsidRPr="00674E6E">
        <w:rPr>
          <w:rFonts w:cstheme="minorHAnsi"/>
          <w:i/>
          <w:szCs w:val="22"/>
          <w:u w:val="single"/>
        </w:rPr>
        <w:t>1° Vrije varianten</w:t>
      </w:r>
    </w:p>
    <w:p w14:paraId="309A337E" w14:textId="77777777" w:rsidR="007942CF" w:rsidRPr="00674E6E" w:rsidRDefault="003C49C8" w:rsidP="004551E8">
      <w:pPr>
        <w:rPr>
          <w:rFonts w:cstheme="minorHAnsi"/>
          <w:szCs w:val="22"/>
        </w:rPr>
      </w:pPr>
      <w:r w:rsidRPr="00674E6E">
        <w:rPr>
          <w:rFonts w:cstheme="minorHAnsi"/>
          <w:szCs w:val="22"/>
        </w:rPr>
        <w:t>Vrije varianten zijn niet toegelaten.</w:t>
      </w:r>
    </w:p>
    <w:p w14:paraId="309A337F" w14:textId="77777777" w:rsidR="007942CF" w:rsidRPr="00674E6E" w:rsidRDefault="007942CF" w:rsidP="004551E8">
      <w:pPr>
        <w:rPr>
          <w:rFonts w:cstheme="minorHAnsi"/>
          <w:i/>
          <w:szCs w:val="22"/>
          <w:u w:val="single"/>
        </w:rPr>
      </w:pPr>
    </w:p>
    <w:p w14:paraId="309A3380" w14:textId="77777777" w:rsidR="007942CF" w:rsidRPr="00674E6E" w:rsidRDefault="003C49C8" w:rsidP="004551E8">
      <w:pPr>
        <w:rPr>
          <w:rFonts w:cstheme="minorHAnsi"/>
          <w:szCs w:val="22"/>
        </w:rPr>
      </w:pPr>
      <w:r w:rsidRPr="00674E6E">
        <w:rPr>
          <w:rFonts w:cstheme="minorHAnsi"/>
          <w:i/>
          <w:szCs w:val="22"/>
          <w:u w:val="single"/>
        </w:rPr>
        <w:t>2° Vrije opties</w:t>
      </w:r>
    </w:p>
    <w:p w14:paraId="309A3381" w14:textId="77777777" w:rsidR="007942CF" w:rsidRPr="00674E6E" w:rsidRDefault="003C49C8" w:rsidP="004551E8">
      <w:pPr>
        <w:rPr>
          <w:rFonts w:cstheme="minorHAnsi"/>
          <w:szCs w:val="22"/>
        </w:rPr>
      </w:pPr>
      <w:r w:rsidRPr="00674E6E">
        <w:rPr>
          <w:rFonts w:cstheme="minorHAnsi"/>
          <w:szCs w:val="22"/>
        </w:rPr>
        <w:t xml:space="preserve">Vrije opties zijn niet toegelaten. </w:t>
      </w:r>
    </w:p>
    <w:p w14:paraId="309A3382" w14:textId="4175D076" w:rsidR="007942CF" w:rsidRDefault="007942CF" w:rsidP="004551E8">
      <w:pPr>
        <w:rPr>
          <w:rFonts w:cstheme="minorHAnsi"/>
          <w:i/>
          <w:color w:val="0070C0"/>
          <w:szCs w:val="22"/>
          <w:u w:val="single"/>
        </w:rPr>
      </w:pPr>
    </w:p>
    <w:p w14:paraId="0E460081" w14:textId="77777777" w:rsidR="003F40EB" w:rsidRPr="00135D9D" w:rsidRDefault="003F40EB" w:rsidP="004551E8">
      <w:pPr>
        <w:rPr>
          <w:rFonts w:cstheme="minorHAnsi"/>
          <w:color w:val="0070C0"/>
          <w:szCs w:val="22"/>
        </w:rPr>
      </w:pPr>
      <w:r w:rsidRPr="00135D9D">
        <w:rPr>
          <w:rFonts w:cstheme="minorHAnsi"/>
          <w:color w:val="0070C0"/>
          <w:szCs w:val="22"/>
        </w:rPr>
        <w:t>Als varianten zijn toegestaan</w:t>
      </w:r>
      <w:r>
        <w:rPr>
          <w:rFonts w:cstheme="minorHAnsi"/>
          <w:color w:val="0070C0"/>
          <w:szCs w:val="22"/>
        </w:rPr>
        <w:t xml:space="preserve"> of worden vereist</w:t>
      </w:r>
      <w:r w:rsidRPr="00135D9D">
        <w:rPr>
          <w:rFonts w:cstheme="minorHAnsi"/>
          <w:color w:val="0070C0"/>
          <w:szCs w:val="22"/>
        </w:rPr>
        <w:t xml:space="preserve">, </w:t>
      </w:r>
      <w:r>
        <w:rPr>
          <w:rFonts w:cstheme="minorHAnsi"/>
          <w:color w:val="0070C0"/>
          <w:szCs w:val="22"/>
        </w:rPr>
        <w:t>dienen</w:t>
      </w:r>
      <w:r w:rsidRPr="00135D9D">
        <w:rPr>
          <w:rFonts w:cstheme="minorHAnsi"/>
          <w:color w:val="0070C0"/>
          <w:szCs w:val="22"/>
        </w:rPr>
        <w:t xml:space="preserve"> zowel de basisofferte als elke variante via een afzonderlijke offerte</w:t>
      </w:r>
      <w:r>
        <w:rPr>
          <w:rFonts w:cstheme="minorHAnsi"/>
          <w:color w:val="0070C0"/>
          <w:szCs w:val="22"/>
        </w:rPr>
        <w:t xml:space="preserve"> te</w:t>
      </w:r>
      <w:r w:rsidRPr="00135D9D">
        <w:rPr>
          <w:rFonts w:cstheme="minorHAnsi"/>
          <w:color w:val="0070C0"/>
          <w:szCs w:val="22"/>
        </w:rPr>
        <w:t xml:space="preserve"> worden ingediend.</w:t>
      </w:r>
    </w:p>
    <w:p w14:paraId="5FCB1DE0" w14:textId="77777777" w:rsidR="003F40EB" w:rsidRPr="00674E6E" w:rsidRDefault="003F40EB" w:rsidP="004551E8">
      <w:pPr>
        <w:rPr>
          <w:rFonts w:cstheme="minorHAnsi"/>
          <w:i/>
          <w:color w:val="0070C0"/>
          <w:szCs w:val="22"/>
          <w:u w:val="single"/>
        </w:rPr>
      </w:pPr>
    </w:p>
    <w:p w14:paraId="309A3383" w14:textId="77777777" w:rsidR="007942CF" w:rsidRPr="00674E6E" w:rsidRDefault="003C49C8" w:rsidP="004551E8">
      <w:pPr>
        <w:rPr>
          <w:rFonts w:cstheme="minorHAnsi"/>
          <w:color w:val="0070C0"/>
          <w:szCs w:val="22"/>
        </w:rPr>
      </w:pPr>
      <w:r w:rsidRPr="00674E6E">
        <w:rPr>
          <w:rFonts w:cstheme="minorHAnsi"/>
          <w:i/>
          <w:color w:val="0070C0"/>
          <w:szCs w:val="22"/>
          <w:u w:val="single"/>
        </w:rPr>
        <w:t>3° Vereiste varianten</w:t>
      </w:r>
    </w:p>
    <w:p w14:paraId="309A3384" w14:textId="77777777" w:rsidR="007942CF" w:rsidRPr="00674E6E" w:rsidRDefault="003C49C8" w:rsidP="004551E8">
      <w:pPr>
        <w:rPr>
          <w:rFonts w:cstheme="minorHAnsi"/>
          <w:color w:val="0070C0"/>
          <w:szCs w:val="22"/>
        </w:rPr>
      </w:pPr>
      <w:r w:rsidRPr="00674E6E">
        <w:rPr>
          <w:rFonts w:cstheme="minorHAnsi"/>
          <w:color w:val="0070C0"/>
          <w:szCs w:val="22"/>
        </w:rPr>
        <w:t>Volgende vereiste varianten worden opgelegd:</w:t>
      </w:r>
    </w:p>
    <w:p w14:paraId="309A3385" w14:textId="77777777" w:rsidR="007942CF" w:rsidRPr="00674E6E" w:rsidRDefault="007942CF" w:rsidP="004551E8">
      <w:pPr>
        <w:rPr>
          <w:rFonts w:cstheme="minorHAnsi"/>
          <w:i/>
          <w:color w:val="0070C0"/>
          <w:szCs w:val="22"/>
          <w:u w:val="single"/>
        </w:rPr>
      </w:pPr>
    </w:p>
    <w:p w14:paraId="309A3386" w14:textId="77777777" w:rsidR="007942CF" w:rsidRPr="00674E6E" w:rsidRDefault="003C49C8" w:rsidP="004551E8">
      <w:pPr>
        <w:rPr>
          <w:rFonts w:cstheme="minorHAnsi"/>
          <w:color w:val="0070C0"/>
          <w:szCs w:val="22"/>
        </w:rPr>
      </w:pPr>
      <w:r w:rsidRPr="00674E6E">
        <w:rPr>
          <w:rFonts w:cstheme="minorHAnsi"/>
          <w:color w:val="0070C0"/>
          <w:szCs w:val="22"/>
        </w:rPr>
        <w:t>Vereiste variante nr. 1.</w:t>
      </w:r>
    </w:p>
    <w:p w14:paraId="309A3387" w14:textId="77777777" w:rsidR="007942CF" w:rsidRPr="00674E6E" w:rsidRDefault="003C49C8" w:rsidP="004551E8">
      <w:pPr>
        <w:rPr>
          <w:rFonts w:cstheme="minorHAnsi"/>
          <w:color w:val="0070C0"/>
          <w:szCs w:val="22"/>
        </w:rPr>
      </w:pPr>
      <w:r w:rsidRPr="00674E6E">
        <w:rPr>
          <w:rFonts w:cstheme="minorHAnsi"/>
          <w:color w:val="0070C0"/>
          <w:szCs w:val="22"/>
        </w:rPr>
        <w:t xml:space="preserve">Minimumeisen: </w:t>
      </w:r>
      <w:r w:rsidRPr="00674E6E">
        <w:rPr>
          <w:rFonts w:cstheme="minorHAnsi"/>
          <w:color w:val="FF0000"/>
          <w:szCs w:val="22"/>
        </w:rPr>
        <w:t>***</w:t>
      </w:r>
      <w:r w:rsidRPr="00674E6E">
        <w:rPr>
          <w:rFonts w:cstheme="minorHAnsi"/>
          <w:color w:val="0070C0"/>
          <w:szCs w:val="22"/>
        </w:rPr>
        <w:t>.</w:t>
      </w:r>
    </w:p>
    <w:p w14:paraId="309A3388" w14:textId="77777777" w:rsidR="007942CF" w:rsidRPr="00674E6E" w:rsidRDefault="007942CF" w:rsidP="004551E8">
      <w:pPr>
        <w:rPr>
          <w:rFonts w:cstheme="minorHAnsi"/>
          <w:i/>
          <w:color w:val="0070C0"/>
          <w:szCs w:val="22"/>
          <w:u w:val="single"/>
        </w:rPr>
      </w:pPr>
    </w:p>
    <w:p w14:paraId="309A3389" w14:textId="77777777" w:rsidR="007942CF" w:rsidRPr="00674E6E" w:rsidRDefault="003C49C8" w:rsidP="004551E8">
      <w:pPr>
        <w:rPr>
          <w:rFonts w:cstheme="minorHAnsi"/>
          <w:color w:val="0070C0"/>
          <w:szCs w:val="22"/>
        </w:rPr>
      </w:pPr>
      <w:r w:rsidRPr="00674E6E">
        <w:rPr>
          <w:rFonts w:cstheme="minorHAnsi"/>
          <w:color w:val="0070C0"/>
          <w:szCs w:val="22"/>
        </w:rPr>
        <w:t>Vereiste variante nr.</w:t>
      </w:r>
      <w:r w:rsidRPr="00674E6E">
        <w:rPr>
          <w:rFonts w:cstheme="minorHAnsi"/>
          <w:color w:val="0000FF"/>
          <w:szCs w:val="22"/>
        </w:rPr>
        <w:t xml:space="preserve"> </w:t>
      </w:r>
      <w:r w:rsidRPr="00674E6E">
        <w:rPr>
          <w:rFonts w:cstheme="minorHAnsi"/>
          <w:color w:val="FF0000"/>
          <w:szCs w:val="22"/>
        </w:rPr>
        <w:t>***</w:t>
      </w:r>
      <w:r w:rsidRPr="00674E6E">
        <w:rPr>
          <w:rFonts w:cstheme="minorHAnsi"/>
          <w:color w:val="0000FF"/>
          <w:szCs w:val="22"/>
        </w:rPr>
        <w:t>.</w:t>
      </w:r>
    </w:p>
    <w:p w14:paraId="309A338A" w14:textId="77777777" w:rsidR="007942CF" w:rsidRPr="00674E6E" w:rsidRDefault="003C49C8" w:rsidP="004551E8">
      <w:pPr>
        <w:rPr>
          <w:rFonts w:cstheme="minorHAnsi"/>
          <w:color w:val="0070C0"/>
          <w:szCs w:val="22"/>
        </w:rPr>
      </w:pPr>
      <w:r w:rsidRPr="00674E6E">
        <w:rPr>
          <w:rFonts w:cstheme="minorHAnsi"/>
          <w:color w:val="0070C0"/>
          <w:szCs w:val="22"/>
        </w:rPr>
        <w:t>Minimumeisen:</w:t>
      </w:r>
      <w:r w:rsidRPr="00674E6E">
        <w:rPr>
          <w:rFonts w:cstheme="minorHAnsi"/>
          <w:color w:val="0000FF"/>
          <w:szCs w:val="22"/>
        </w:rPr>
        <w:t xml:space="preserve"> </w:t>
      </w:r>
      <w:r w:rsidRPr="00674E6E">
        <w:rPr>
          <w:rFonts w:cstheme="minorHAnsi"/>
          <w:color w:val="FF0000"/>
          <w:szCs w:val="22"/>
        </w:rPr>
        <w:t>***</w:t>
      </w:r>
      <w:r w:rsidRPr="00674E6E">
        <w:rPr>
          <w:rFonts w:cstheme="minorHAnsi"/>
          <w:color w:val="0070C0"/>
          <w:szCs w:val="22"/>
        </w:rPr>
        <w:t>.</w:t>
      </w:r>
    </w:p>
    <w:p w14:paraId="309A338B" w14:textId="77777777" w:rsidR="007942CF" w:rsidRPr="00674E6E" w:rsidRDefault="007942CF" w:rsidP="004551E8">
      <w:pPr>
        <w:rPr>
          <w:rFonts w:cstheme="minorHAnsi"/>
          <w:i/>
          <w:color w:val="0070C0"/>
          <w:szCs w:val="22"/>
          <w:u w:val="single"/>
        </w:rPr>
      </w:pPr>
    </w:p>
    <w:p w14:paraId="309A338C" w14:textId="77777777" w:rsidR="007942CF" w:rsidRPr="00674E6E" w:rsidRDefault="003C49C8" w:rsidP="004551E8">
      <w:pPr>
        <w:rPr>
          <w:rFonts w:cstheme="minorHAnsi"/>
          <w:color w:val="0070C0"/>
          <w:szCs w:val="22"/>
        </w:rPr>
      </w:pPr>
      <w:r w:rsidRPr="00674E6E">
        <w:rPr>
          <w:rFonts w:cstheme="minorHAnsi"/>
          <w:color w:val="0070C0"/>
          <w:szCs w:val="22"/>
        </w:rPr>
        <w:t>Zonder offerte voor de basisoplossing zijn de offertes ingediend voor de vereiste varianten onregelmatig.</w:t>
      </w:r>
    </w:p>
    <w:p w14:paraId="309A338D" w14:textId="77777777" w:rsidR="007942CF" w:rsidRPr="00674E6E" w:rsidRDefault="007942CF" w:rsidP="004551E8">
      <w:pPr>
        <w:rPr>
          <w:rFonts w:cstheme="minorHAnsi"/>
          <w:color w:val="0070C0"/>
          <w:szCs w:val="22"/>
        </w:rPr>
      </w:pPr>
    </w:p>
    <w:p w14:paraId="309A338E" w14:textId="77777777" w:rsidR="007942CF" w:rsidRPr="00674E6E" w:rsidRDefault="003C49C8" w:rsidP="004551E8">
      <w:pPr>
        <w:rPr>
          <w:rFonts w:cstheme="minorHAnsi"/>
          <w:color w:val="0070C0"/>
          <w:szCs w:val="22"/>
        </w:rPr>
      </w:pPr>
      <w:r w:rsidRPr="00674E6E">
        <w:rPr>
          <w:rFonts w:cstheme="minorHAnsi"/>
          <w:i/>
          <w:color w:val="0070C0"/>
          <w:szCs w:val="22"/>
          <w:u w:val="single"/>
        </w:rPr>
        <w:t>4° Toegestane varianten</w:t>
      </w:r>
    </w:p>
    <w:p w14:paraId="309A338F" w14:textId="77777777" w:rsidR="007942CF" w:rsidRPr="00674E6E" w:rsidRDefault="003C49C8" w:rsidP="004551E8">
      <w:pPr>
        <w:rPr>
          <w:rFonts w:cstheme="minorHAnsi"/>
          <w:color w:val="0070C0"/>
          <w:szCs w:val="22"/>
        </w:rPr>
      </w:pPr>
      <w:r w:rsidRPr="00674E6E">
        <w:rPr>
          <w:rFonts w:cstheme="minorHAnsi"/>
          <w:color w:val="0070C0"/>
          <w:szCs w:val="22"/>
        </w:rPr>
        <w:t>Toegestane varianten kunnen worden ingediend voor:</w:t>
      </w:r>
    </w:p>
    <w:p w14:paraId="309A3390" w14:textId="77777777" w:rsidR="007942CF" w:rsidRPr="00674E6E" w:rsidRDefault="007942CF" w:rsidP="004551E8">
      <w:pPr>
        <w:rPr>
          <w:rFonts w:cstheme="minorHAnsi"/>
          <w:color w:val="0070C0"/>
          <w:szCs w:val="22"/>
        </w:rPr>
      </w:pPr>
    </w:p>
    <w:p w14:paraId="309A3391" w14:textId="77777777" w:rsidR="007942CF" w:rsidRPr="00674E6E" w:rsidRDefault="003C49C8" w:rsidP="004551E8">
      <w:pPr>
        <w:rPr>
          <w:rFonts w:cstheme="minorHAnsi"/>
          <w:color w:val="0070C0"/>
          <w:szCs w:val="22"/>
        </w:rPr>
      </w:pPr>
      <w:r w:rsidRPr="00674E6E">
        <w:rPr>
          <w:rFonts w:cstheme="minorHAnsi"/>
          <w:color w:val="0070C0"/>
          <w:szCs w:val="22"/>
        </w:rPr>
        <w:t>Toegestane variante nr. 1.</w:t>
      </w:r>
    </w:p>
    <w:p w14:paraId="309A3392" w14:textId="77777777" w:rsidR="007942CF" w:rsidRPr="00674E6E" w:rsidRDefault="003C49C8" w:rsidP="004551E8">
      <w:pPr>
        <w:rPr>
          <w:rFonts w:cstheme="minorHAnsi"/>
          <w:color w:val="0070C0"/>
          <w:szCs w:val="22"/>
        </w:rPr>
      </w:pPr>
      <w:r w:rsidRPr="00674E6E">
        <w:rPr>
          <w:rFonts w:cstheme="minorHAnsi"/>
          <w:color w:val="0070C0"/>
          <w:szCs w:val="22"/>
        </w:rPr>
        <w:t xml:space="preserve">Minimumeisen: </w:t>
      </w:r>
      <w:r w:rsidRPr="00674E6E">
        <w:rPr>
          <w:rFonts w:cstheme="minorHAnsi"/>
          <w:color w:val="FF0000"/>
          <w:szCs w:val="22"/>
        </w:rPr>
        <w:t>***</w:t>
      </w:r>
      <w:r w:rsidRPr="00674E6E">
        <w:rPr>
          <w:rFonts w:cstheme="minorHAnsi"/>
          <w:color w:val="0070C0"/>
          <w:szCs w:val="22"/>
        </w:rPr>
        <w:t>.</w:t>
      </w:r>
    </w:p>
    <w:p w14:paraId="309A3393" w14:textId="77777777" w:rsidR="007942CF" w:rsidRPr="00674E6E" w:rsidRDefault="007942CF" w:rsidP="004551E8">
      <w:pPr>
        <w:rPr>
          <w:rFonts w:cstheme="minorHAnsi"/>
          <w:i/>
          <w:color w:val="0070C0"/>
          <w:szCs w:val="22"/>
          <w:u w:val="single"/>
        </w:rPr>
      </w:pPr>
    </w:p>
    <w:p w14:paraId="309A3394" w14:textId="77777777" w:rsidR="007942CF" w:rsidRPr="00674E6E" w:rsidRDefault="003C49C8" w:rsidP="004551E8">
      <w:pPr>
        <w:rPr>
          <w:rFonts w:cstheme="minorHAnsi"/>
          <w:color w:val="0070C0"/>
          <w:szCs w:val="22"/>
        </w:rPr>
      </w:pPr>
      <w:r w:rsidRPr="00674E6E">
        <w:rPr>
          <w:rFonts w:cstheme="minorHAnsi"/>
          <w:color w:val="0070C0"/>
          <w:szCs w:val="22"/>
        </w:rPr>
        <w:t xml:space="preserve">Toegestane variante nr. </w:t>
      </w:r>
      <w:r w:rsidRPr="00674E6E">
        <w:rPr>
          <w:rFonts w:cstheme="minorHAnsi"/>
          <w:color w:val="FF0000"/>
          <w:szCs w:val="22"/>
        </w:rPr>
        <w:t>***</w:t>
      </w:r>
      <w:r w:rsidRPr="00674E6E">
        <w:rPr>
          <w:rFonts w:cstheme="minorHAnsi"/>
          <w:color w:val="0070C0"/>
          <w:szCs w:val="22"/>
        </w:rPr>
        <w:t>.</w:t>
      </w:r>
    </w:p>
    <w:p w14:paraId="309A3395" w14:textId="77777777" w:rsidR="007942CF" w:rsidRPr="00674E6E" w:rsidRDefault="003C49C8" w:rsidP="004551E8">
      <w:pPr>
        <w:rPr>
          <w:rFonts w:cstheme="minorHAnsi"/>
          <w:color w:val="0070C0"/>
          <w:szCs w:val="22"/>
        </w:rPr>
      </w:pPr>
      <w:r w:rsidRPr="00674E6E">
        <w:rPr>
          <w:rFonts w:cstheme="minorHAnsi"/>
          <w:color w:val="0070C0"/>
          <w:szCs w:val="22"/>
        </w:rPr>
        <w:t xml:space="preserve">Minimumeisen: </w:t>
      </w:r>
      <w:r w:rsidRPr="00674E6E">
        <w:rPr>
          <w:rFonts w:cstheme="minorHAnsi"/>
          <w:color w:val="FF0000"/>
          <w:szCs w:val="22"/>
        </w:rPr>
        <w:t>***</w:t>
      </w:r>
      <w:r w:rsidRPr="00674E6E">
        <w:rPr>
          <w:rFonts w:cstheme="minorHAnsi"/>
          <w:color w:val="0070C0"/>
          <w:szCs w:val="22"/>
        </w:rPr>
        <w:t>.</w:t>
      </w:r>
    </w:p>
    <w:p w14:paraId="309A3396" w14:textId="77777777" w:rsidR="007942CF" w:rsidRPr="00674E6E" w:rsidRDefault="007942CF" w:rsidP="004551E8">
      <w:pPr>
        <w:rPr>
          <w:rFonts w:cstheme="minorHAnsi"/>
          <w:color w:val="0070C0"/>
          <w:szCs w:val="22"/>
        </w:rPr>
      </w:pPr>
    </w:p>
    <w:p w14:paraId="309A3397" w14:textId="77777777" w:rsidR="007942CF" w:rsidRPr="00674E6E" w:rsidRDefault="003C49C8" w:rsidP="004551E8">
      <w:pPr>
        <w:rPr>
          <w:rFonts w:cstheme="minorHAnsi"/>
          <w:color w:val="0070C0"/>
          <w:szCs w:val="22"/>
        </w:rPr>
      </w:pPr>
      <w:r w:rsidRPr="00674E6E">
        <w:rPr>
          <w:rFonts w:cstheme="minorHAnsi"/>
          <w:color w:val="0070C0"/>
          <w:szCs w:val="22"/>
        </w:rPr>
        <w:t>Zonder offerte voor de basisoplossing zijn de offertes voor de toegestane varianten onregelmatig.</w:t>
      </w:r>
    </w:p>
    <w:p w14:paraId="309A3398" w14:textId="77777777" w:rsidR="007942CF" w:rsidRPr="00674E6E" w:rsidRDefault="007942CF" w:rsidP="004551E8">
      <w:pPr>
        <w:rPr>
          <w:rFonts w:cstheme="minorHAnsi"/>
          <w:color w:val="0070C0"/>
          <w:szCs w:val="22"/>
        </w:rPr>
      </w:pPr>
    </w:p>
    <w:p w14:paraId="309A3399" w14:textId="77777777" w:rsidR="007942CF" w:rsidRPr="00674E6E" w:rsidRDefault="003C49C8" w:rsidP="004551E8">
      <w:pPr>
        <w:rPr>
          <w:rFonts w:cstheme="minorHAnsi"/>
          <w:color w:val="0070C0"/>
          <w:szCs w:val="22"/>
        </w:rPr>
      </w:pPr>
      <w:r w:rsidRPr="00674E6E">
        <w:rPr>
          <w:rFonts w:cstheme="minorHAnsi"/>
          <w:i/>
          <w:color w:val="0070C0"/>
          <w:szCs w:val="22"/>
          <w:u w:val="single"/>
        </w:rPr>
        <w:t>5° Vereiste opties</w:t>
      </w:r>
    </w:p>
    <w:p w14:paraId="309A339A" w14:textId="77777777" w:rsidR="007942CF" w:rsidRPr="00674E6E" w:rsidRDefault="003C49C8" w:rsidP="004551E8">
      <w:pPr>
        <w:rPr>
          <w:rFonts w:cstheme="minorHAnsi"/>
          <w:color w:val="0070C0"/>
          <w:szCs w:val="22"/>
        </w:rPr>
      </w:pPr>
      <w:r w:rsidRPr="00674E6E">
        <w:rPr>
          <w:rFonts w:cstheme="minorHAnsi"/>
          <w:color w:val="0070C0"/>
          <w:szCs w:val="22"/>
        </w:rPr>
        <w:t>De inschrijver is verplicht een bod te doen voor volgende vereiste opties:</w:t>
      </w:r>
    </w:p>
    <w:p w14:paraId="309A339B" w14:textId="77777777" w:rsidR="007942CF" w:rsidRPr="00674E6E" w:rsidRDefault="007942CF" w:rsidP="004551E8">
      <w:pPr>
        <w:rPr>
          <w:rFonts w:cstheme="minorHAnsi"/>
          <w:color w:val="0070C0"/>
          <w:szCs w:val="22"/>
        </w:rPr>
      </w:pPr>
    </w:p>
    <w:p w14:paraId="309A339C" w14:textId="77777777" w:rsidR="007942CF" w:rsidRPr="00674E6E" w:rsidRDefault="003C49C8" w:rsidP="004551E8">
      <w:pPr>
        <w:rPr>
          <w:rFonts w:cstheme="minorHAnsi"/>
          <w:color w:val="0070C0"/>
          <w:szCs w:val="22"/>
        </w:rPr>
      </w:pPr>
      <w:r w:rsidRPr="00674E6E">
        <w:rPr>
          <w:rFonts w:cstheme="minorHAnsi"/>
          <w:color w:val="0070C0"/>
          <w:szCs w:val="22"/>
        </w:rPr>
        <w:t>Vereiste optie nr. 1.</w:t>
      </w:r>
    </w:p>
    <w:p w14:paraId="309A339D" w14:textId="77777777" w:rsidR="007942CF" w:rsidRPr="00674E6E" w:rsidRDefault="003C49C8" w:rsidP="004551E8">
      <w:pPr>
        <w:rPr>
          <w:rFonts w:cstheme="minorHAnsi"/>
          <w:color w:val="0070C0"/>
          <w:szCs w:val="22"/>
        </w:rPr>
      </w:pPr>
      <w:r w:rsidRPr="00674E6E">
        <w:rPr>
          <w:rFonts w:cstheme="minorHAnsi"/>
          <w:color w:val="0070C0"/>
          <w:szCs w:val="22"/>
        </w:rPr>
        <w:t xml:space="preserve">Minimumeisen: </w:t>
      </w:r>
      <w:r w:rsidRPr="00674E6E">
        <w:rPr>
          <w:rFonts w:cstheme="minorHAnsi"/>
          <w:color w:val="FF0000"/>
          <w:szCs w:val="22"/>
        </w:rPr>
        <w:t>***</w:t>
      </w:r>
      <w:r w:rsidRPr="00674E6E">
        <w:rPr>
          <w:rFonts w:cstheme="minorHAnsi"/>
          <w:color w:val="0070C0"/>
          <w:szCs w:val="22"/>
        </w:rPr>
        <w:t>.</w:t>
      </w:r>
    </w:p>
    <w:p w14:paraId="309A339E" w14:textId="77777777" w:rsidR="007942CF" w:rsidRPr="00674E6E" w:rsidRDefault="007942CF" w:rsidP="004551E8">
      <w:pPr>
        <w:rPr>
          <w:rFonts w:cstheme="minorHAnsi"/>
          <w:color w:val="0070C0"/>
          <w:szCs w:val="22"/>
        </w:rPr>
      </w:pPr>
    </w:p>
    <w:p w14:paraId="309A339F" w14:textId="77777777" w:rsidR="007942CF" w:rsidRPr="00674E6E" w:rsidRDefault="003C49C8" w:rsidP="004551E8">
      <w:pPr>
        <w:rPr>
          <w:rFonts w:cstheme="minorHAnsi"/>
          <w:color w:val="0070C0"/>
          <w:szCs w:val="22"/>
        </w:rPr>
      </w:pPr>
      <w:r w:rsidRPr="00674E6E">
        <w:rPr>
          <w:rFonts w:cstheme="minorHAnsi"/>
          <w:color w:val="0070C0"/>
          <w:szCs w:val="22"/>
        </w:rPr>
        <w:t xml:space="preserve">Vereiste optie nr. </w:t>
      </w:r>
      <w:r w:rsidRPr="00674E6E">
        <w:rPr>
          <w:rFonts w:cstheme="minorHAnsi"/>
          <w:color w:val="FF0000"/>
          <w:szCs w:val="22"/>
        </w:rPr>
        <w:t>***</w:t>
      </w:r>
      <w:r w:rsidRPr="00674E6E">
        <w:rPr>
          <w:rFonts w:cstheme="minorHAnsi"/>
          <w:color w:val="0070C0"/>
          <w:szCs w:val="22"/>
        </w:rPr>
        <w:t>.</w:t>
      </w:r>
    </w:p>
    <w:p w14:paraId="309A33A0" w14:textId="77777777" w:rsidR="007942CF" w:rsidRPr="00674E6E" w:rsidRDefault="003C49C8" w:rsidP="004551E8">
      <w:pPr>
        <w:rPr>
          <w:rFonts w:cstheme="minorHAnsi"/>
          <w:color w:val="0070C0"/>
          <w:szCs w:val="22"/>
        </w:rPr>
      </w:pPr>
      <w:r w:rsidRPr="00674E6E">
        <w:rPr>
          <w:rFonts w:cstheme="minorHAnsi"/>
          <w:color w:val="0070C0"/>
          <w:szCs w:val="22"/>
        </w:rPr>
        <w:t>Minimumeisen:</w:t>
      </w:r>
      <w:r w:rsidRPr="00674E6E">
        <w:rPr>
          <w:rFonts w:cstheme="minorHAnsi"/>
          <w:color w:val="FF0000"/>
          <w:szCs w:val="22"/>
        </w:rPr>
        <w:t xml:space="preserve"> ***</w:t>
      </w:r>
      <w:r w:rsidRPr="00674E6E">
        <w:rPr>
          <w:rFonts w:cstheme="minorHAnsi"/>
          <w:color w:val="0070C0"/>
          <w:szCs w:val="22"/>
        </w:rPr>
        <w:t>.</w:t>
      </w:r>
    </w:p>
    <w:p w14:paraId="309A33A1" w14:textId="77777777" w:rsidR="007942CF" w:rsidRPr="00674E6E" w:rsidRDefault="007942CF" w:rsidP="004551E8">
      <w:pPr>
        <w:rPr>
          <w:rFonts w:cstheme="minorHAnsi"/>
          <w:color w:val="0070C0"/>
          <w:szCs w:val="22"/>
        </w:rPr>
      </w:pPr>
    </w:p>
    <w:p w14:paraId="309A33A2" w14:textId="77777777" w:rsidR="007942CF" w:rsidRPr="00674E6E" w:rsidRDefault="003C49C8" w:rsidP="004551E8">
      <w:pPr>
        <w:rPr>
          <w:rFonts w:cstheme="minorHAnsi"/>
          <w:color w:val="0070C0"/>
          <w:szCs w:val="22"/>
        </w:rPr>
      </w:pPr>
      <w:r w:rsidRPr="00674E6E">
        <w:rPr>
          <w:rFonts w:cstheme="minorHAnsi"/>
          <w:i/>
          <w:color w:val="0070C0"/>
          <w:szCs w:val="22"/>
          <w:u w:val="single"/>
        </w:rPr>
        <w:t>6° Toegestane opties</w:t>
      </w:r>
    </w:p>
    <w:p w14:paraId="309A33A3" w14:textId="77777777" w:rsidR="007942CF" w:rsidRPr="00674E6E" w:rsidRDefault="003C49C8" w:rsidP="004551E8">
      <w:pPr>
        <w:rPr>
          <w:rFonts w:cstheme="minorHAnsi"/>
          <w:color w:val="0070C0"/>
          <w:szCs w:val="22"/>
        </w:rPr>
      </w:pPr>
      <w:r w:rsidRPr="00674E6E">
        <w:rPr>
          <w:rFonts w:cstheme="minorHAnsi"/>
          <w:color w:val="0070C0"/>
          <w:szCs w:val="22"/>
        </w:rPr>
        <w:t>De volgende toegestane opties kunnen ingediend worden:</w:t>
      </w:r>
    </w:p>
    <w:p w14:paraId="309A33A4" w14:textId="77777777" w:rsidR="007942CF" w:rsidRPr="00674E6E" w:rsidRDefault="007942CF" w:rsidP="004551E8">
      <w:pPr>
        <w:rPr>
          <w:rFonts w:cstheme="minorHAnsi"/>
          <w:color w:val="0070C0"/>
          <w:szCs w:val="22"/>
        </w:rPr>
      </w:pPr>
    </w:p>
    <w:p w14:paraId="309A33A5" w14:textId="77777777" w:rsidR="007942CF" w:rsidRPr="00674E6E" w:rsidRDefault="003C49C8" w:rsidP="004551E8">
      <w:pPr>
        <w:rPr>
          <w:rFonts w:cstheme="minorHAnsi"/>
          <w:color w:val="0070C0"/>
          <w:szCs w:val="22"/>
        </w:rPr>
      </w:pPr>
      <w:r w:rsidRPr="00674E6E">
        <w:rPr>
          <w:rFonts w:cstheme="minorHAnsi"/>
          <w:color w:val="0070C0"/>
          <w:szCs w:val="22"/>
        </w:rPr>
        <w:t>Toegestane optie nr. 1.</w:t>
      </w:r>
    </w:p>
    <w:p w14:paraId="309A33A6" w14:textId="77777777" w:rsidR="007942CF" w:rsidRPr="00674E6E" w:rsidRDefault="003C49C8" w:rsidP="004551E8">
      <w:pPr>
        <w:rPr>
          <w:rFonts w:cstheme="minorHAnsi"/>
          <w:color w:val="FF0000"/>
          <w:szCs w:val="22"/>
        </w:rPr>
      </w:pPr>
      <w:r w:rsidRPr="00674E6E">
        <w:rPr>
          <w:rFonts w:cstheme="minorHAnsi"/>
          <w:color w:val="0070C0"/>
          <w:szCs w:val="22"/>
        </w:rPr>
        <w:t>Minimumeisen:</w:t>
      </w:r>
      <w:r w:rsidRPr="00674E6E">
        <w:rPr>
          <w:rFonts w:cstheme="minorHAnsi"/>
          <w:color w:val="FF0000"/>
          <w:szCs w:val="22"/>
        </w:rPr>
        <w:t xml:space="preserve"> ***</w:t>
      </w:r>
      <w:r w:rsidRPr="00674E6E">
        <w:rPr>
          <w:rFonts w:cstheme="minorHAnsi"/>
          <w:color w:val="0070C0"/>
          <w:szCs w:val="22"/>
        </w:rPr>
        <w:t>.</w:t>
      </w:r>
    </w:p>
    <w:p w14:paraId="309A33A7" w14:textId="77777777" w:rsidR="007942CF" w:rsidRPr="00674E6E" w:rsidRDefault="007942CF" w:rsidP="004551E8">
      <w:pPr>
        <w:rPr>
          <w:rFonts w:cstheme="minorHAnsi"/>
          <w:color w:val="0070C0"/>
          <w:szCs w:val="22"/>
        </w:rPr>
      </w:pPr>
    </w:p>
    <w:p w14:paraId="309A33A8" w14:textId="77777777" w:rsidR="007942CF" w:rsidRPr="00674E6E" w:rsidRDefault="003C49C8" w:rsidP="004551E8">
      <w:pPr>
        <w:rPr>
          <w:rFonts w:cstheme="minorHAnsi"/>
          <w:color w:val="0070C0"/>
          <w:szCs w:val="22"/>
        </w:rPr>
      </w:pPr>
      <w:r w:rsidRPr="00674E6E">
        <w:rPr>
          <w:rFonts w:cstheme="minorHAnsi"/>
          <w:color w:val="0070C0"/>
          <w:szCs w:val="22"/>
        </w:rPr>
        <w:t xml:space="preserve">Toegestane opties nr. </w:t>
      </w:r>
      <w:r w:rsidRPr="00674E6E">
        <w:rPr>
          <w:rFonts w:cstheme="minorHAnsi"/>
          <w:color w:val="FF0000"/>
          <w:szCs w:val="22"/>
        </w:rPr>
        <w:t>***</w:t>
      </w:r>
      <w:r w:rsidRPr="00674E6E">
        <w:rPr>
          <w:rFonts w:cstheme="minorHAnsi"/>
          <w:color w:val="0000FF"/>
          <w:szCs w:val="22"/>
        </w:rPr>
        <w:t>.</w:t>
      </w:r>
    </w:p>
    <w:p w14:paraId="309A33A9" w14:textId="77777777" w:rsidR="007942CF" w:rsidRPr="00674E6E" w:rsidRDefault="003C49C8" w:rsidP="004551E8">
      <w:pPr>
        <w:rPr>
          <w:rFonts w:cstheme="minorHAnsi"/>
          <w:color w:val="0070C0"/>
          <w:szCs w:val="22"/>
        </w:rPr>
      </w:pPr>
      <w:r w:rsidRPr="00674E6E">
        <w:rPr>
          <w:rFonts w:cstheme="minorHAnsi"/>
          <w:color w:val="0070C0"/>
          <w:szCs w:val="22"/>
        </w:rPr>
        <w:t xml:space="preserve">Minimumeisen: </w:t>
      </w:r>
      <w:r w:rsidRPr="00674E6E">
        <w:rPr>
          <w:rFonts w:cstheme="minorHAnsi"/>
          <w:color w:val="FF0000"/>
          <w:szCs w:val="22"/>
        </w:rPr>
        <w:t>***</w:t>
      </w:r>
      <w:r w:rsidRPr="00674E6E">
        <w:rPr>
          <w:rFonts w:cstheme="minorHAnsi"/>
          <w:color w:val="0070C0"/>
          <w:szCs w:val="22"/>
        </w:rPr>
        <w:t>.</w:t>
      </w:r>
    </w:p>
    <w:p w14:paraId="309A33AA" w14:textId="77777777" w:rsidR="007942CF" w:rsidRPr="00674E6E" w:rsidRDefault="007942CF" w:rsidP="004551E8">
      <w:pPr>
        <w:rPr>
          <w:rFonts w:eastAsia="Arial,Bold" w:cstheme="minorHAnsi"/>
        </w:rPr>
      </w:pPr>
    </w:p>
    <w:p w14:paraId="309A33AB" w14:textId="77777777" w:rsidR="007942CF" w:rsidRPr="00114382" w:rsidRDefault="003C49C8" w:rsidP="004551E8">
      <w:pPr>
        <w:pStyle w:val="Heading5"/>
        <w:rPr>
          <w:b w:val="0"/>
          <w:color w:val="0070C0"/>
        </w:rPr>
      </w:pPr>
      <w:bookmarkStart w:id="29" w:name="_Toc139277385"/>
      <w:r w:rsidRPr="00114382">
        <w:rPr>
          <w:color w:val="0070C0"/>
        </w:rPr>
        <w:t>Art. 57</w:t>
      </w:r>
      <w:r w:rsidRPr="00114382">
        <w:rPr>
          <w:color w:val="0070C0"/>
        </w:rPr>
        <w:tab/>
        <w:t>Opdracht in vaste en voorwaardelijke gedeelten en verlengingsclausules</w:t>
      </w:r>
      <w:bookmarkEnd w:id="29"/>
    </w:p>
    <w:p w14:paraId="309A33AC" w14:textId="77777777" w:rsidR="007942CF" w:rsidRPr="00674E6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74E6E">
        <w:rPr>
          <w:rFonts w:cstheme="minorHAnsi"/>
          <w:szCs w:val="22"/>
        </w:rPr>
        <w:t>De aandacht van de bestekschrijver wordt er op gevestigd dat zowel voor een opdracht in vaste en voorwaardelijke gedeelten als voor een opdracht met verlenging geldt dat de opdrachtdocumenten het toepassingsgebied, de aard van de eventuele gevolgen die eruit kunnen voortvloeien en de voorwaarden waaronder ze kunnen gebruikt worden, moeten omschrijven.</w:t>
      </w:r>
    </w:p>
    <w:p w14:paraId="309A33AD" w14:textId="77777777" w:rsidR="007942CF" w:rsidRPr="00674E6E" w:rsidRDefault="003C49C8" w:rsidP="004551E8">
      <w:pPr>
        <w:spacing w:before="240" w:after="120"/>
        <w:rPr>
          <w:rFonts w:cstheme="minorHAnsi"/>
          <w:b/>
          <w:color w:val="0070C0"/>
          <w:szCs w:val="22"/>
        </w:rPr>
      </w:pPr>
      <w:r w:rsidRPr="00674E6E">
        <w:rPr>
          <w:rFonts w:cstheme="minorHAnsi"/>
          <w:b/>
          <w:color w:val="0070C0"/>
          <w:szCs w:val="22"/>
        </w:rPr>
        <w:t>Opdracht in vaste en voorwaardelijke gedeelten.</w:t>
      </w:r>
    </w:p>
    <w:p w14:paraId="309A33AE" w14:textId="77777777" w:rsidR="007942CF" w:rsidRPr="00674E6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74E6E">
        <w:rPr>
          <w:rFonts w:cstheme="minorHAnsi"/>
          <w:szCs w:val="22"/>
        </w:rPr>
        <w:t xml:space="preserve">Een opdracht kan in één of meer vaste gedeelten en één of meer voorwaardelijke gedeelten opgedeeld worden mits de noodzaak daartoe aangetoond wordt. </w:t>
      </w:r>
    </w:p>
    <w:p w14:paraId="309A33AF" w14:textId="77777777" w:rsidR="007942CF" w:rsidRPr="00674E6E" w:rsidRDefault="007942CF" w:rsidP="004551E8">
      <w:pPr>
        <w:rPr>
          <w:rFonts w:cstheme="minorHAnsi"/>
          <w:color w:val="0070C0"/>
          <w:szCs w:val="22"/>
        </w:rPr>
      </w:pPr>
    </w:p>
    <w:p w14:paraId="309A33B0" w14:textId="77777777" w:rsidR="007942CF" w:rsidRPr="00674E6E" w:rsidRDefault="003C49C8" w:rsidP="004551E8">
      <w:pPr>
        <w:rPr>
          <w:rFonts w:cstheme="minorHAnsi"/>
          <w:color w:val="0070C0"/>
          <w:szCs w:val="22"/>
        </w:rPr>
      </w:pPr>
      <w:r w:rsidRPr="00674E6E">
        <w:rPr>
          <w:rFonts w:cstheme="minorHAnsi"/>
          <w:color w:val="0070C0"/>
          <w:szCs w:val="22"/>
        </w:rPr>
        <w:t>De opdracht wordt onderverdeeld in volgende vaste en voorwaardelijke gedeelten:</w:t>
      </w:r>
    </w:p>
    <w:p w14:paraId="309A33B1" w14:textId="77777777" w:rsidR="007942CF" w:rsidRPr="00674E6E" w:rsidRDefault="003C49C8" w:rsidP="004551E8">
      <w:pPr>
        <w:rPr>
          <w:rFonts w:cstheme="minorHAnsi"/>
          <w:color w:val="0070C0"/>
          <w:szCs w:val="22"/>
        </w:rPr>
      </w:pPr>
      <w:r w:rsidRPr="00674E6E">
        <w:rPr>
          <w:rFonts w:cstheme="minorHAnsi"/>
          <w:color w:val="FF0000"/>
          <w:szCs w:val="22"/>
        </w:rPr>
        <w:t>***</w:t>
      </w:r>
      <w:r w:rsidRPr="00674E6E">
        <w:rPr>
          <w:rFonts w:cstheme="minorHAnsi"/>
          <w:color w:val="0070C0"/>
          <w:szCs w:val="22"/>
        </w:rPr>
        <w:t>.</w:t>
      </w:r>
      <w:r w:rsidRPr="00674E6E">
        <w:rPr>
          <w:rFonts w:cstheme="minorHAnsi"/>
          <w:color w:val="FF0000"/>
          <w:szCs w:val="22"/>
        </w:rPr>
        <w:t xml:space="preserve"> </w:t>
      </w:r>
    </w:p>
    <w:p w14:paraId="309A33B2" w14:textId="77777777" w:rsidR="007942CF" w:rsidRPr="00674E6E" w:rsidRDefault="007942CF" w:rsidP="004551E8">
      <w:pPr>
        <w:rPr>
          <w:rFonts w:cstheme="minorHAnsi"/>
          <w:color w:val="0070C0"/>
          <w:szCs w:val="22"/>
        </w:rPr>
      </w:pPr>
    </w:p>
    <w:p w14:paraId="309A33B3" w14:textId="77777777" w:rsidR="007942CF" w:rsidRPr="00674E6E" w:rsidRDefault="003C49C8" w:rsidP="004551E8">
      <w:pPr>
        <w:rPr>
          <w:rFonts w:cstheme="minorHAnsi"/>
          <w:color w:val="FF0000"/>
          <w:szCs w:val="22"/>
        </w:rPr>
      </w:pPr>
      <w:r w:rsidRPr="00674E6E">
        <w:rPr>
          <w:rFonts w:cstheme="minorHAnsi"/>
          <w:color w:val="0070C0"/>
          <w:szCs w:val="22"/>
        </w:rPr>
        <w:t>De aanbestedende overheid behoudt zich het recht voor om de voorwaardelijke gedeelten van de opdracht al dan niet te laten uitvoeren. De opdrachtnemer heeft geen recht op enige vorm van schadevergoeding indien een voorwaardelijk gedeelte niet uitgevoerd wordt. De aanbestedende overheid zal de beslissing tot uitvoering van het voorwaardelijk gedeelte aan de opdrachtnemer meedelen door middel van een</w:t>
      </w:r>
      <w:r w:rsidRPr="00674E6E">
        <w:rPr>
          <w:rFonts w:cstheme="minorHAnsi"/>
          <w:color w:val="0000FF"/>
          <w:szCs w:val="22"/>
        </w:rPr>
        <w:t xml:space="preserve"> </w:t>
      </w:r>
      <w:r w:rsidRPr="00674E6E">
        <w:rPr>
          <w:rFonts w:cstheme="minorHAnsi"/>
          <w:color w:val="00B050"/>
          <w:szCs w:val="22"/>
        </w:rPr>
        <w:t>aangetekend schrijven/</w:t>
      </w:r>
      <w:r w:rsidRPr="00674E6E">
        <w:rPr>
          <w:rFonts w:cstheme="minorHAnsi"/>
          <w:color w:val="FF0000"/>
          <w:szCs w:val="22"/>
        </w:rPr>
        <w:t>***</w:t>
      </w:r>
      <w:r w:rsidRPr="00674E6E">
        <w:rPr>
          <w:rFonts w:cstheme="minorHAnsi"/>
          <w:color w:val="0000FF"/>
          <w:szCs w:val="22"/>
        </w:rPr>
        <w:t>.</w:t>
      </w:r>
    </w:p>
    <w:p w14:paraId="309A33B4" w14:textId="77777777" w:rsidR="007942CF" w:rsidRPr="00674E6E" w:rsidRDefault="003C49C8" w:rsidP="004551E8">
      <w:pPr>
        <w:spacing w:before="240" w:after="120"/>
        <w:rPr>
          <w:rFonts w:cstheme="minorHAnsi"/>
          <w:b/>
          <w:color w:val="0070C0"/>
          <w:szCs w:val="22"/>
        </w:rPr>
      </w:pPr>
      <w:r w:rsidRPr="00674E6E">
        <w:rPr>
          <w:rFonts w:cstheme="minorHAnsi"/>
          <w:b/>
          <w:color w:val="0070C0"/>
          <w:szCs w:val="22"/>
        </w:rPr>
        <w:t>Verlengingsclausules.</w:t>
      </w:r>
    </w:p>
    <w:tbl>
      <w:tblPr>
        <w:tblW w:w="9239" w:type="dxa"/>
        <w:tblInd w:w="10" w:type="dxa"/>
        <w:tblLayout w:type="fixed"/>
        <w:tblCellMar>
          <w:left w:w="0" w:type="dxa"/>
          <w:right w:w="0" w:type="dxa"/>
        </w:tblCellMar>
        <w:tblLook w:val="0000" w:firstRow="0" w:lastRow="0" w:firstColumn="0" w:lastColumn="0" w:noHBand="0" w:noVBand="0"/>
      </w:tblPr>
      <w:tblGrid>
        <w:gridCol w:w="9239"/>
      </w:tblGrid>
      <w:tr w:rsidR="007942CF" w:rsidRPr="00006A83" w14:paraId="309A33B6" w14:textId="77777777">
        <w:trPr>
          <w:trHeight w:val="525"/>
        </w:trPr>
        <w:tc>
          <w:tcPr>
            <w:tcW w:w="9239"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309A33B5" w14:textId="77777777" w:rsidR="007942CF" w:rsidRPr="00674E6E" w:rsidRDefault="003C49C8" w:rsidP="004551E8">
            <w:pPr>
              <w:shd w:val="clear" w:color="auto" w:fill="D9D9D9"/>
              <w:rPr>
                <w:rFonts w:cstheme="minorHAnsi"/>
                <w:color w:val="000000"/>
                <w:szCs w:val="22"/>
              </w:rPr>
            </w:pPr>
            <w:r w:rsidRPr="00674E6E">
              <w:rPr>
                <w:rFonts w:cstheme="minorHAnsi"/>
                <w:szCs w:val="22"/>
              </w:rPr>
              <w:t xml:space="preserve">De volledige looptijd van de opdracht met inbegrip van de verlengingen dient beperkt te blijven tot vier jaar na het sluiten van de opdracht. </w:t>
            </w:r>
          </w:p>
        </w:tc>
      </w:tr>
    </w:tbl>
    <w:p w14:paraId="309A33B7" w14:textId="77777777" w:rsidR="007942CF" w:rsidRPr="00674E6E" w:rsidRDefault="007942CF" w:rsidP="004551E8">
      <w:pPr>
        <w:rPr>
          <w:rFonts w:cstheme="minorHAnsi"/>
          <w:szCs w:val="22"/>
        </w:rPr>
      </w:pPr>
    </w:p>
    <w:p w14:paraId="309A33B8" w14:textId="77777777" w:rsidR="007942CF" w:rsidRPr="00674E6E" w:rsidRDefault="003C49C8" w:rsidP="004551E8">
      <w:pPr>
        <w:rPr>
          <w:rFonts w:cstheme="minorHAnsi"/>
          <w:color w:val="00B050"/>
          <w:szCs w:val="22"/>
        </w:rPr>
      </w:pPr>
      <w:r w:rsidRPr="00674E6E">
        <w:rPr>
          <w:rFonts w:cstheme="minorHAnsi"/>
          <w:b/>
          <w:color w:val="00B050"/>
          <w:szCs w:val="22"/>
          <w:u w:val="single"/>
        </w:rPr>
        <w:t>Stilzwijgende verlenging</w:t>
      </w:r>
    </w:p>
    <w:p w14:paraId="309A33B9" w14:textId="77777777" w:rsidR="007942CF" w:rsidRPr="00674E6E" w:rsidRDefault="003C49C8" w:rsidP="004551E8">
      <w:pPr>
        <w:rPr>
          <w:rFonts w:cstheme="minorHAnsi"/>
          <w:color w:val="339966"/>
          <w:szCs w:val="22"/>
        </w:rPr>
      </w:pPr>
      <w:r w:rsidRPr="00674E6E">
        <w:rPr>
          <w:rFonts w:cstheme="minorHAnsi"/>
          <w:color w:val="00B050"/>
          <w:szCs w:val="22"/>
        </w:rPr>
        <w:t xml:space="preserve">De opdracht wordt stilzwijgend verlengd met een termijn van </w:t>
      </w:r>
      <w:r w:rsidRPr="00674E6E">
        <w:rPr>
          <w:rFonts w:cstheme="minorHAnsi"/>
          <w:color w:val="FF0000"/>
          <w:szCs w:val="22"/>
        </w:rPr>
        <w:t>***</w:t>
      </w:r>
      <w:r w:rsidRPr="00674E6E">
        <w:rPr>
          <w:rFonts w:cstheme="minorHAnsi"/>
          <w:color w:val="339966"/>
          <w:szCs w:val="22"/>
        </w:rPr>
        <w:t xml:space="preserve">. </w:t>
      </w:r>
      <w:r w:rsidRPr="00674E6E">
        <w:rPr>
          <w:rFonts w:cstheme="minorHAnsi"/>
          <w:color w:val="00B050"/>
          <w:szCs w:val="22"/>
        </w:rPr>
        <w:t xml:space="preserve">De volledige looptijd (incl. verlengingen) is beperkt tot </w:t>
      </w:r>
      <w:r w:rsidRPr="00674E6E">
        <w:rPr>
          <w:rFonts w:cstheme="minorHAnsi"/>
          <w:color w:val="FF0000"/>
          <w:szCs w:val="22"/>
        </w:rPr>
        <w:t>***</w:t>
      </w:r>
      <w:r w:rsidRPr="00674E6E">
        <w:rPr>
          <w:rFonts w:cstheme="minorHAnsi"/>
          <w:color w:val="339966"/>
          <w:szCs w:val="22"/>
        </w:rPr>
        <w:t>.</w:t>
      </w:r>
    </w:p>
    <w:p w14:paraId="309A33BA" w14:textId="77777777" w:rsidR="007942CF" w:rsidRPr="00674E6E" w:rsidRDefault="007942CF" w:rsidP="004551E8">
      <w:pPr>
        <w:rPr>
          <w:rFonts w:cstheme="minorHAnsi"/>
          <w:color w:val="339966"/>
          <w:szCs w:val="22"/>
        </w:rPr>
      </w:pPr>
    </w:p>
    <w:p w14:paraId="309A33BB" w14:textId="77777777" w:rsidR="007942CF" w:rsidRPr="00674E6E" w:rsidRDefault="003C49C8" w:rsidP="004551E8">
      <w:pPr>
        <w:rPr>
          <w:rFonts w:cstheme="minorHAnsi"/>
          <w:color w:val="00B050"/>
          <w:szCs w:val="22"/>
        </w:rPr>
      </w:pPr>
      <w:r w:rsidRPr="00674E6E">
        <w:rPr>
          <w:rFonts w:cstheme="minorHAnsi"/>
          <w:color w:val="00B050"/>
          <w:szCs w:val="22"/>
        </w:rPr>
        <w:t xml:space="preserve">De aanbestedende overheid heeft het recht de opdracht niet te verlengen zonder enige vorm van schadevergoeding. De niet verlenging wordt aan de opdrachtnemer meegedeeld tenminste </w:t>
      </w:r>
      <w:r w:rsidRPr="00674E6E">
        <w:rPr>
          <w:rFonts w:cstheme="minorHAnsi"/>
          <w:color w:val="FF0000"/>
          <w:szCs w:val="22"/>
        </w:rPr>
        <w:t>***</w:t>
      </w:r>
      <w:r w:rsidRPr="00674E6E">
        <w:rPr>
          <w:rFonts w:cstheme="minorHAnsi"/>
          <w:color w:val="339966"/>
          <w:szCs w:val="22"/>
        </w:rPr>
        <w:t xml:space="preserve"> </w:t>
      </w:r>
      <w:r w:rsidRPr="00674E6E">
        <w:rPr>
          <w:rFonts w:cstheme="minorHAnsi"/>
          <w:color w:val="00B050"/>
          <w:szCs w:val="22"/>
        </w:rPr>
        <w:t>kalenderdagen voor het verstrijken van de looptijd.</w:t>
      </w:r>
    </w:p>
    <w:p w14:paraId="309A33BC" w14:textId="77777777" w:rsidR="007942CF" w:rsidRPr="00674E6E" w:rsidRDefault="007942CF" w:rsidP="004551E8">
      <w:pPr>
        <w:rPr>
          <w:rFonts w:cstheme="minorHAnsi"/>
          <w:color w:val="00B050"/>
          <w:szCs w:val="22"/>
        </w:rPr>
      </w:pPr>
    </w:p>
    <w:p w14:paraId="309A33BD" w14:textId="77777777" w:rsidR="007942CF" w:rsidRPr="00674E6E" w:rsidRDefault="003C49C8" w:rsidP="004551E8">
      <w:pPr>
        <w:rPr>
          <w:rFonts w:cstheme="minorHAnsi"/>
          <w:color w:val="00B050"/>
          <w:szCs w:val="22"/>
        </w:rPr>
      </w:pPr>
      <w:r w:rsidRPr="00674E6E">
        <w:rPr>
          <w:rFonts w:cstheme="minorHAnsi"/>
          <w:b/>
          <w:color w:val="00B050"/>
          <w:szCs w:val="22"/>
          <w:u w:val="single"/>
        </w:rPr>
        <w:t>Uitdrukkelijke verlenging</w:t>
      </w:r>
    </w:p>
    <w:p w14:paraId="309A33BE" w14:textId="77777777" w:rsidR="007942CF" w:rsidRPr="00674E6E" w:rsidRDefault="003C49C8" w:rsidP="004551E8">
      <w:pPr>
        <w:rPr>
          <w:rFonts w:cstheme="minorHAnsi"/>
          <w:color w:val="339966"/>
          <w:szCs w:val="22"/>
        </w:rPr>
      </w:pPr>
      <w:r w:rsidRPr="00674E6E">
        <w:rPr>
          <w:rFonts w:cstheme="minorHAnsi"/>
          <w:color w:val="00B050"/>
          <w:szCs w:val="22"/>
        </w:rPr>
        <w:t xml:space="preserve">De aanbestedende overheid heeft het recht de opdracht geheel of gedeeltelijk te verlengen in één of meerdere malen met een maximale looptijd van </w:t>
      </w:r>
      <w:r w:rsidRPr="00674E6E">
        <w:rPr>
          <w:rFonts w:cstheme="minorHAnsi"/>
          <w:color w:val="FF0000"/>
          <w:szCs w:val="22"/>
        </w:rPr>
        <w:t>***</w:t>
      </w:r>
      <w:r w:rsidRPr="00674E6E">
        <w:rPr>
          <w:rFonts w:cstheme="minorHAnsi"/>
          <w:color w:val="339966"/>
          <w:szCs w:val="22"/>
        </w:rPr>
        <w:t xml:space="preserve">. </w:t>
      </w:r>
      <w:r w:rsidRPr="00674E6E">
        <w:rPr>
          <w:rFonts w:cstheme="minorHAnsi"/>
          <w:color w:val="00B050"/>
          <w:szCs w:val="22"/>
        </w:rPr>
        <w:t xml:space="preserve">Iedere verlenging wordt aan de opdrachtnemer meegedeeld tenminste </w:t>
      </w:r>
      <w:r w:rsidRPr="00674E6E">
        <w:rPr>
          <w:rFonts w:cstheme="minorHAnsi"/>
          <w:color w:val="FF0000"/>
          <w:szCs w:val="22"/>
        </w:rPr>
        <w:t>***</w:t>
      </w:r>
      <w:r w:rsidRPr="00674E6E">
        <w:rPr>
          <w:rFonts w:cstheme="minorHAnsi"/>
          <w:color w:val="339966"/>
          <w:szCs w:val="22"/>
        </w:rPr>
        <w:t xml:space="preserve"> </w:t>
      </w:r>
      <w:r w:rsidRPr="00674E6E">
        <w:rPr>
          <w:rFonts w:cstheme="minorHAnsi"/>
          <w:color w:val="00B050"/>
          <w:szCs w:val="22"/>
        </w:rPr>
        <w:t>kalenderdagen voor het verstrijken van de looptijd.</w:t>
      </w:r>
    </w:p>
    <w:p w14:paraId="309A33BF" w14:textId="77777777" w:rsidR="007942CF" w:rsidRPr="00674E6E" w:rsidRDefault="007942CF" w:rsidP="004551E8">
      <w:pPr>
        <w:rPr>
          <w:rFonts w:cstheme="minorHAnsi"/>
          <w:b/>
        </w:rPr>
      </w:pPr>
    </w:p>
    <w:p w14:paraId="309A33C0" w14:textId="77777777" w:rsidR="007942CF" w:rsidRPr="00114382" w:rsidRDefault="003C49C8" w:rsidP="004551E8">
      <w:pPr>
        <w:pStyle w:val="Heading5"/>
        <w:rPr>
          <w:b w:val="0"/>
          <w:color w:val="0070C0"/>
        </w:rPr>
      </w:pPr>
      <w:bookmarkStart w:id="30" w:name="_Toc139277386"/>
      <w:r w:rsidRPr="00114382">
        <w:rPr>
          <w:color w:val="0070C0"/>
        </w:rPr>
        <w:t>Art. 58</w:t>
      </w:r>
      <w:r w:rsidRPr="00114382">
        <w:rPr>
          <w:color w:val="0070C0"/>
        </w:rPr>
        <w:tab/>
        <w:t>Percelen</w:t>
      </w:r>
      <w:bookmarkEnd w:id="30"/>
    </w:p>
    <w:p w14:paraId="309A33C1" w14:textId="31A0CB3E" w:rsidR="007942CF" w:rsidRPr="00674E6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74E6E">
        <w:rPr>
          <w:rFonts w:cstheme="minorHAnsi"/>
          <w:szCs w:val="22"/>
        </w:rPr>
        <w:t>Indien de geraamde waarde van de opdracht gelijk is aan of hoger is dan de drempel voor de Europese bekendmaking</w:t>
      </w:r>
      <w:r w:rsidRPr="00674E6E">
        <w:rPr>
          <w:rFonts w:eastAsia="Times New Roman" w:cstheme="minorHAnsi"/>
          <w:szCs w:val="22"/>
        </w:rPr>
        <w:t xml:space="preserve"> </w:t>
      </w:r>
      <w:r w:rsidRPr="00674E6E">
        <w:rPr>
          <w:rFonts w:cstheme="minorHAnsi"/>
          <w:szCs w:val="22"/>
        </w:rPr>
        <w:t>van opdrachten voor leveringen of diensten op federaal niveau, zijnde 14</w:t>
      </w:r>
      <w:r w:rsidR="00901F9D">
        <w:rPr>
          <w:rFonts w:cstheme="minorHAnsi"/>
          <w:szCs w:val="22"/>
        </w:rPr>
        <w:t>0</w:t>
      </w:r>
      <w:r w:rsidRPr="00674E6E">
        <w:rPr>
          <w:rFonts w:cstheme="minorHAnsi"/>
          <w:szCs w:val="22"/>
        </w:rPr>
        <w:t>.000 euro, dient het opdelen in percelen overwogen te worden en indien de opdracht niet opgesplitst wordt in percelen, moet de aanbestedende overheid de voornaamste redenen daarvoor vermelden in het informatiedocument omschreven in art. 164, §1 Wet 2016.</w:t>
      </w:r>
    </w:p>
    <w:p w14:paraId="309A33C2" w14:textId="77777777" w:rsidR="007942CF" w:rsidRPr="00674E6E" w:rsidRDefault="007942CF" w:rsidP="004551E8">
      <w:pPr>
        <w:rPr>
          <w:rFonts w:cstheme="minorHAnsi"/>
          <w:color w:val="0070C0"/>
          <w:szCs w:val="22"/>
        </w:rPr>
      </w:pPr>
    </w:p>
    <w:p w14:paraId="309A33C3" w14:textId="77777777" w:rsidR="007942CF" w:rsidRPr="00674E6E" w:rsidRDefault="003C49C8" w:rsidP="004551E8">
      <w:pPr>
        <w:rPr>
          <w:rFonts w:cstheme="minorHAnsi"/>
          <w:color w:val="0070C0"/>
          <w:szCs w:val="22"/>
        </w:rPr>
      </w:pPr>
      <w:r w:rsidRPr="00674E6E">
        <w:rPr>
          <w:rFonts w:cstheme="minorHAnsi"/>
          <w:color w:val="0070C0"/>
          <w:szCs w:val="22"/>
        </w:rPr>
        <w:t xml:space="preserve">De opdracht wordt opgesplitst in volgende percelen: </w:t>
      </w:r>
    </w:p>
    <w:p w14:paraId="309A33C4" w14:textId="77777777" w:rsidR="007942CF" w:rsidRPr="00674E6E" w:rsidRDefault="007942CF" w:rsidP="004551E8">
      <w:pPr>
        <w:rPr>
          <w:rFonts w:cstheme="minorHAnsi"/>
          <w:color w:val="0070C0"/>
          <w:szCs w:val="22"/>
        </w:rPr>
      </w:pPr>
    </w:p>
    <w:p w14:paraId="309A33C5" w14:textId="77777777" w:rsidR="007942CF" w:rsidRPr="00674E6E" w:rsidRDefault="003C49C8" w:rsidP="004551E8">
      <w:pPr>
        <w:rPr>
          <w:rFonts w:cstheme="minorHAnsi"/>
          <w:color w:val="0070C0"/>
          <w:szCs w:val="22"/>
        </w:rPr>
      </w:pPr>
      <w:r w:rsidRPr="00674E6E">
        <w:rPr>
          <w:rFonts w:cstheme="minorHAnsi"/>
          <w:color w:val="0070C0"/>
          <w:szCs w:val="22"/>
        </w:rPr>
        <w:t xml:space="preserve">Perceel nr. 1: </w:t>
      </w:r>
    </w:p>
    <w:p w14:paraId="309A33C6" w14:textId="77777777" w:rsidR="007942CF" w:rsidRPr="00674E6E" w:rsidRDefault="003C49C8" w:rsidP="004551E8">
      <w:pPr>
        <w:rPr>
          <w:rFonts w:cstheme="minorHAnsi"/>
          <w:szCs w:val="22"/>
        </w:rPr>
      </w:pPr>
      <w:r w:rsidRPr="00674E6E">
        <w:rPr>
          <w:rFonts w:cstheme="minorHAnsi"/>
          <w:color w:val="0070C0"/>
          <w:szCs w:val="22"/>
        </w:rPr>
        <w:t xml:space="preserve">Voorwerp: </w:t>
      </w:r>
      <w:r w:rsidRPr="00674E6E">
        <w:rPr>
          <w:rFonts w:cstheme="minorHAnsi"/>
          <w:color w:val="FF0000"/>
          <w:szCs w:val="22"/>
        </w:rPr>
        <w:t xml:space="preserve">*** </w:t>
      </w:r>
      <w:r w:rsidRPr="00674E6E">
        <w:rPr>
          <w:rFonts w:cstheme="minorHAnsi"/>
          <w:szCs w:val="22"/>
        </w:rPr>
        <w:br/>
      </w:r>
      <w:r w:rsidRPr="00674E6E">
        <w:rPr>
          <w:rFonts w:cstheme="minorHAnsi"/>
          <w:color w:val="0070C0"/>
          <w:szCs w:val="22"/>
        </w:rPr>
        <w:t>Aard</w:t>
      </w:r>
      <w:r w:rsidRPr="00674E6E">
        <w:rPr>
          <w:rFonts w:cstheme="minorHAnsi"/>
          <w:szCs w:val="22"/>
        </w:rPr>
        <w:t xml:space="preserve">: </w:t>
      </w:r>
      <w:r w:rsidRPr="00674E6E">
        <w:rPr>
          <w:rFonts w:cstheme="minorHAnsi"/>
          <w:color w:val="FF0000"/>
          <w:szCs w:val="22"/>
        </w:rPr>
        <w:t xml:space="preserve">*** </w:t>
      </w:r>
      <w:r w:rsidRPr="00674E6E">
        <w:rPr>
          <w:rFonts w:cstheme="minorHAnsi"/>
          <w:szCs w:val="22"/>
        </w:rPr>
        <w:br/>
      </w:r>
      <w:r w:rsidRPr="00674E6E">
        <w:rPr>
          <w:rFonts w:cstheme="minorHAnsi"/>
          <w:color w:val="0070C0"/>
          <w:szCs w:val="22"/>
        </w:rPr>
        <w:t>Verdeling</w:t>
      </w:r>
      <w:r w:rsidRPr="00674E6E">
        <w:rPr>
          <w:rFonts w:cstheme="minorHAnsi"/>
          <w:szCs w:val="22"/>
        </w:rPr>
        <w:t xml:space="preserve">: </w:t>
      </w:r>
      <w:r w:rsidRPr="00674E6E">
        <w:rPr>
          <w:rFonts w:cstheme="minorHAnsi"/>
          <w:color w:val="FF0000"/>
          <w:szCs w:val="22"/>
        </w:rPr>
        <w:t xml:space="preserve">*** </w:t>
      </w:r>
      <w:r w:rsidRPr="00674E6E">
        <w:rPr>
          <w:rFonts w:cstheme="minorHAnsi"/>
          <w:szCs w:val="22"/>
        </w:rPr>
        <w:br/>
      </w:r>
      <w:r w:rsidRPr="00674E6E">
        <w:rPr>
          <w:rFonts w:cstheme="minorHAnsi"/>
          <w:color w:val="0070C0"/>
          <w:szCs w:val="22"/>
        </w:rPr>
        <w:t>Kenmerken</w:t>
      </w:r>
      <w:r w:rsidRPr="00674E6E">
        <w:rPr>
          <w:rFonts w:cstheme="minorHAnsi"/>
          <w:szCs w:val="22"/>
        </w:rPr>
        <w:t xml:space="preserve">: </w:t>
      </w:r>
      <w:r w:rsidRPr="00674E6E">
        <w:rPr>
          <w:rFonts w:cstheme="minorHAnsi"/>
          <w:color w:val="FF0000"/>
          <w:szCs w:val="22"/>
        </w:rPr>
        <w:t xml:space="preserve">*** </w:t>
      </w:r>
    </w:p>
    <w:p w14:paraId="309A33C7" w14:textId="77777777" w:rsidR="007942CF" w:rsidRPr="00674E6E" w:rsidRDefault="003C49C8" w:rsidP="004551E8">
      <w:pPr>
        <w:rPr>
          <w:rFonts w:cstheme="minorHAnsi"/>
          <w:szCs w:val="22"/>
        </w:rPr>
      </w:pPr>
      <w:r w:rsidRPr="00674E6E">
        <w:rPr>
          <w:rFonts w:cstheme="minorHAnsi"/>
          <w:color w:val="0070C0"/>
          <w:szCs w:val="22"/>
        </w:rPr>
        <w:t>Omvang</w:t>
      </w:r>
      <w:r w:rsidRPr="00674E6E">
        <w:rPr>
          <w:rFonts w:cstheme="minorHAnsi"/>
          <w:szCs w:val="22"/>
        </w:rPr>
        <w:t xml:space="preserve">: </w:t>
      </w:r>
      <w:r w:rsidRPr="00674E6E">
        <w:rPr>
          <w:rFonts w:cstheme="minorHAnsi"/>
          <w:color w:val="FF0000"/>
          <w:szCs w:val="22"/>
        </w:rPr>
        <w:t>***</w:t>
      </w:r>
    </w:p>
    <w:p w14:paraId="309A33C8" w14:textId="77777777" w:rsidR="007942CF" w:rsidRPr="00674E6E" w:rsidRDefault="007942CF" w:rsidP="004551E8">
      <w:pPr>
        <w:rPr>
          <w:rFonts w:cstheme="minorHAnsi"/>
          <w:color w:val="0070C0"/>
          <w:szCs w:val="22"/>
        </w:rPr>
      </w:pPr>
    </w:p>
    <w:p w14:paraId="309A33C9" w14:textId="77777777" w:rsidR="007942CF" w:rsidRPr="00674E6E" w:rsidRDefault="003C49C8" w:rsidP="004551E8">
      <w:pPr>
        <w:rPr>
          <w:rFonts w:cstheme="minorHAnsi"/>
          <w:color w:val="FF0000"/>
          <w:szCs w:val="22"/>
        </w:rPr>
      </w:pPr>
      <w:r w:rsidRPr="00674E6E">
        <w:rPr>
          <w:rFonts w:cstheme="minorHAnsi"/>
          <w:color w:val="0070C0"/>
          <w:szCs w:val="22"/>
        </w:rPr>
        <w:t>Perceel nr.</w:t>
      </w:r>
      <w:r w:rsidRPr="00674E6E">
        <w:rPr>
          <w:rFonts w:cstheme="minorHAnsi"/>
          <w:szCs w:val="22"/>
        </w:rPr>
        <w:t xml:space="preserve"> </w:t>
      </w:r>
      <w:r w:rsidRPr="00674E6E">
        <w:rPr>
          <w:rFonts w:cstheme="minorHAnsi"/>
          <w:color w:val="FF0000"/>
          <w:szCs w:val="22"/>
        </w:rPr>
        <w:t xml:space="preserve">***: </w:t>
      </w:r>
      <w:r w:rsidRPr="00674E6E">
        <w:rPr>
          <w:rFonts w:cstheme="minorHAnsi"/>
          <w:szCs w:val="22"/>
        </w:rPr>
        <w:br/>
      </w:r>
      <w:r w:rsidRPr="00674E6E">
        <w:rPr>
          <w:rFonts w:cstheme="minorHAnsi"/>
          <w:color w:val="0070C0"/>
          <w:szCs w:val="22"/>
        </w:rPr>
        <w:t>Voorwerp</w:t>
      </w:r>
      <w:r w:rsidRPr="00674E6E">
        <w:rPr>
          <w:rFonts w:cstheme="minorHAnsi"/>
          <w:szCs w:val="22"/>
        </w:rPr>
        <w:t xml:space="preserve">: </w:t>
      </w:r>
      <w:r w:rsidRPr="00674E6E">
        <w:rPr>
          <w:rFonts w:cstheme="minorHAnsi"/>
          <w:color w:val="FF0000"/>
          <w:szCs w:val="22"/>
        </w:rPr>
        <w:t xml:space="preserve">*** </w:t>
      </w:r>
      <w:r w:rsidRPr="00674E6E">
        <w:rPr>
          <w:rFonts w:cstheme="minorHAnsi"/>
          <w:szCs w:val="22"/>
        </w:rPr>
        <w:br/>
      </w:r>
      <w:r w:rsidRPr="00674E6E">
        <w:rPr>
          <w:rFonts w:cstheme="minorHAnsi"/>
          <w:color w:val="0070C0"/>
          <w:szCs w:val="22"/>
        </w:rPr>
        <w:t>Aard</w:t>
      </w:r>
      <w:r w:rsidRPr="00674E6E">
        <w:rPr>
          <w:rFonts w:cstheme="minorHAnsi"/>
          <w:szCs w:val="22"/>
        </w:rPr>
        <w:t xml:space="preserve">: </w:t>
      </w:r>
      <w:r w:rsidRPr="00674E6E">
        <w:rPr>
          <w:rFonts w:cstheme="minorHAnsi"/>
          <w:color w:val="FF0000"/>
          <w:szCs w:val="22"/>
        </w:rPr>
        <w:t xml:space="preserve">*** </w:t>
      </w:r>
      <w:r w:rsidRPr="00674E6E">
        <w:rPr>
          <w:rFonts w:cstheme="minorHAnsi"/>
          <w:szCs w:val="22"/>
        </w:rPr>
        <w:br/>
      </w:r>
      <w:r w:rsidRPr="00674E6E">
        <w:rPr>
          <w:rFonts w:cstheme="minorHAnsi"/>
          <w:color w:val="0070C0"/>
          <w:szCs w:val="22"/>
        </w:rPr>
        <w:t>Verdeling</w:t>
      </w:r>
      <w:r w:rsidRPr="00674E6E">
        <w:rPr>
          <w:rFonts w:cstheme="minorHAnsi"/>
          <w:szCs w:val="22"/>
        </w:rPr>
        <w:t xml:space="preserve">: </w:t>
      </w:r>
      <w:r w:rsidRPr="00674E6E">
        <w:rPr>
          <w:rFonts w:cstheme="minorHAnsi"/>
          <w:color w:val="FF0000"/>
          <w:szCs w:val="22"/>
        </w:rPr>
        <w:t xml:space="preserve">*** </w:t>
      </w:r>
      <w:r w:rsidRPr="00674E6E">
        <w:rPr>
          <w:rFonts w:cstheme="minorHAnsi"/>
          <w:szCs w:val="22"/>
        </w:rPr>
        <w:br/>
      </w:r>
      <w:r w:rsidRPr="00674E6E">
        <w:rPr>
          <w:rFonts w:cstheme="minorHAnsi"/>
          <w:color w:val="0070C0"/>
          <w:szCs w:val="22"/>
        </w:rPr>
        <w:t>Kenmerken</w:t>
      </w:r>
      <w:r w:rsidRPr="00674E6E">
        <w:rPr>
          <w:rFonts w:cstheme="minorHAnsi"/>
          <w:szCs w:val="22"/>
        </w:rPr>
        <w:t xml:space="preserve">: </w:t>
      </w:r>
      <w:r w:rsidRPr="00674E6E">
        <w:rPr>
          <w:rFonts w:cstheme="minorHAnsi"/>
          <w:color w:val="FF0000"/>
          <w:szCs w:val="22"/>
        </w:rPr>
        <w:t xml:space="preserve">*** </w:t>
      </w:r>
    </w:p>
    <w:p w14:paraId="309A33CA" w14:textId="77777777" w:rsidR="007942CF" w:rsidRPr="00674E6E" w:rsidRDefault="003C49C8" w:rsidP="004551E8">
      <w:pPr>
        <w:rPr>
          <w:rFonts w:cstheme="minorHAnsi"/>
          <w:szCs w:val="22"/>
        </w:rPr>
      </w:pPr>
      <w:r w:rsidRPr="00674E6E">
        <w:rPr>
          <w:rFonts w:cstheme="minorHAnsi"/>
          <w:color w:val="0070C0"/>
          <w:szCs w:val="22"/>
        </w:rPr>
        <w:t>Omvang</w:t>
      </w:r>
      <w:r w:rsidRPr="00674E6E">
        <w:rPr>
          <w:rFonts w:cstheme="minorHAnsi"/>
          <w:szCs w:val="22"/>
        </w:rPr>
        <w:t xml:space="preserve">: </w:t>
      </w:r>
      <w:r w:rsidRPr="00674E6E">
        <w:rPr>
          <w:rFonts w:cstheme="minorHAnsi"/>
          <w:color w:val="FF0000"/>
          <w:szCs w:val="22"/>
        </w:rPr>
        <w:t>***</w:t>
      </w:r>
    </w:p>
    <w:p w14:paraId="309A33CB" w14:textId="77777777" w:rsidR="007942CF" w:rsidRPr="00674E6E" w:rsidRDefault="007942CF" w:rsidP="004551E8">
      <w:pPr>
        <w:rPr>
          <w:rFonts w:cstheme="minorHAnsi"/>
          <w:color w:val="0070C0"/>
          <w:szCs w:val="22"/>
        </w:rPr>
      </w:pPr>
    </w:p>
    <w:p w14:paraId="309A33CC" w14:textId="4169555B" w:rsidR="007942CF" w:rsidRPr="00674E6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74E6E">
        <w:rPr>
          <w:rFonts w:cstheme="minorHAnsi"/>
          <w:szCs w:val="22"/>
        </w:rPr>
        <w:t xml:space="preserve">Indien er een beperking van het maximum aantal percelen dat aan 1 inschrijver kan worden </w:t>
      </w:r>
      <w:r w:rsidR="00533E63">
        <w:rPr>
          <w:rFonts w:cstheme="minorHAnsi"/>
          <w:szCs w:val="22"/>
        </w:rPr>
        <w:t>gegund</w:t>
      </w:r>
      <w:r w:rsidRPr="00674E6E">
        <w:rPr>
          <w:rFonts w:cstheme="minorHAnsi"/>
          <w:szCs w:val="22"/>
        </w:rPr>
        <w:t xml:space="preserve"> wordt voorzien, dan moet het indienen van kortingen en verbetervoorstellen bij een combinatie van meerdere percelen worden verboden in art. 50 K.B. Plaatsing. Zie verderop in de tekst.</w:t>
      </w:r>
    </w:p>
    <w:p w14:paraId="309A33CD" w14:textId="09AE3F1E" w:rsidR="007942CF" w:rsidRPr="00674E6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74E6E">
        <w:rPr>
          <w:rFonts w:cstheme="minorHAnsi"/>
          <w:szCs w:val="22"/>
        </w:rPr>
        <w:t xml:space="preserve">Het maximum aantal percelen dat aan één inschrijver kan worden </w:t>
      </w:r>
      <w:r w:rsidR="00533E63">
        <w:rPr>
          <w:rFonts w:cstheme="minorHAnsi"/>
          <w:szCs w:val="22"/>
        </w:rPr>
        <w:t>gegund</w:t>
      </w:r>
      <w:r w:rsidRPr="00674E6E">
        <w:rPr>
          <w:rFonts w:cstheme="minorHAnsi"/>
          <w:szCs w:val="22"/>
        </w:rPr>
        <w:t>, dient ook te worden vermeld in de aankondiging van de opdracht.</w:t>
      </w:r>
    </w:p>
    <w:p w14:paraId="309A33CE" w14:textId="77777777" w:rsidR="007942CF" w:rsidRPr="00674E6E" w:rsidRDefault="007942CF" w:rsidP="004551E8">
      <w:pPr>
        <w:rPr>
          <w:rFonts w:cstheme="minorHAnsi"/>
          <w:color w:val="0070C0"/>
          <w:szCs w:val="22"/>
        </w:rPr>
      </w:pPr>
    </w:p>
    <w:p w14:paraId="309A33CF" w14:textId="6FEDFDDC" w:rsidR="007942CF" w:rsidRPr="00674E6E" w:rsidRDefault="003C49C8" w:rsidP="004551E8">
      <w:pPr>
        <w:rPr>
          <w:rFonts w:cstheme="minorHAnsi"/>
          <w:color w:val="0070C0"/>
          <w:szCs w:val="22"/>
        </w:rPr>
      </w:pPr>
      <w:r w:rsidRPr="00674E6E">
        <w:rPr>
          <w:rFonts w:cstheme="minorHAnsi"/>
          <w:color w:val="0070C0"/>
          <w:szCs w:val="22"/>
        </w:rPr>
        <w:t xml:space="preserve">Er worden maximum </w:t>
      </w:r>
      <w:r w:rsidRPr="00674E6E">
        <w:rPr>
          <w:rFonts w:cstheme="minorHAnsi"/>
          <w:color w:val="FF0000"/>
          <w:szCs w:val="22"/>
        </w:rPr>
        <w:t>***</w:t>
      </w:r>
      <w:r w:rsidRPr="00674E6E">
        <w:rPr>
          <w:rFonts w:cstheme="minorHAnsi"/>
          <w:color w:val="0070C0"/>
          <w:szCs w:val="22"/>
        </w:rPr>
        <w:t xml:space="preserve"> percelen </w:t>
      </w:r>
      <w:r w:rsidR="00533E63">
        <w:rPr>
          <w:rFonts w:cstheme="minorHAnsi"/>
          <w:color w:val="0070C0"/>
          <w:szCs w:val="22"/>
        </w:rPr>
        <w:t>gegund</w:t>
      </w:r>
      <w:r w:rsidRPr="00674E6E">
        <w:rPr>
          <w:rFonts w:cstheme="minorHAnsi"/>
          <w:color w:val="0070C0"/>
          <w:szCs w:val="22"/>
        </w:rPr>
        <w:t xml:space="preserve"> aan een enkele inschrijver.</w:t>
      </w:r>
    </w:p>
    <w:p w14:paraId="309A33D0" w14:textId="77777777" w:rsidR="007942CF" w:rsidRPr="00674E6E" w:rsidRDefault="007942CF" w:rsidP="004551E8">
      <w:pPr>
        <w:rPr>
          <w:rFonts w:cstheme="minorHAnsi"/>
          <w:color w:val="0070C0"/>
          <w:szCs w:val="22"/>
        </w:rPr>
      </w:pPr>
    </w:p>
    <w:p w14:paraId="309A33D1" w14:textId="377A67A9" w:rsidR="007942CF" w:rsidRPr="00674E6E" w:rsidRDefault="003C49C8" w:rsidP="004551E8">
      <w:pPr>
        <w:rPr>
          <w:rFonts w:cstheme="minorHAnsi"/>
          <w:color w:val="0070C0"/>
          <w:szCs w:val="22"/>
        </w:rPr>
      </w:pPr>
      <w:r w:rsidRPr="00674E6E">
        <w:rPr>
          <w:rFonts w:cstheme="minorHAnsi"/>
          <w:color w:val="0070C0"/>
          <w:szCs w:val="22"/>
        </w:rPr>
        <w:t xml:space="preserve">In geval er meer percelen zijn waarvoor een inschrijver het best gerangschikt is dan dat hij kan </w:t>
      </w:r>
      <w:r w:rsidR="00533E63">
        <w:rPr>
          <w:rFonts w:cstheme="minorHAnsi"/>
          <w:color w:val="0070C0"/>
          <w:szCs w:val="22"/>
        </w:rPr>
        <w:t>gegund</w:t>
      </w:r>
      <w:r w:rsidRPr="00674E6E">
        <w:rPr>
          <w:rFonts w:cstheme="minorHAnsi"/>
          <w:color w:val="0070C0"/>
          <w:szCs w:val="22"/>
        </w:rPr>
        <w:t xml:space="preserve"> krijgen volgens bovenstaande bepaling, worden de percelen op volgende manier </w:t>
      </w:r>
      <w:r w:rsidR="00E63A6A">
        <w:rPr>
          <w:rFonts w:cstheme="minorHAnsi"/>
          <w:color w:val="0070C0"/>
          <w:szCs w:val="22"/>
        </w:rPr>
        <w:t>gegund</w:t>
      </w:r>
      <w:r w:rsidRPr="00674E6E">
        <w:rPr>
          <w:rFonts w:cstheme="minorHAnsi"/>
          <w:color w:val="0070C0"/>
          <w:szCs w:val="22"/>
        </w:rPr>
        <w:t xml:space="preserve">: </w:t>
      </w:r>
    </w:p>
    <w:p w14:paraId="309A33D2" w14:textId="77777777" w:rsidR="007942CF" w:rsidRPr="00674E6E" w:rsidRDefault="007942CF" w:rsidP="004551E8">
      <w:pPr>
        <w:rPr>
          <w:rFonts w:cstheme="minorHAnsi"/>
          <w:color w:val="0070C0"/>
          <w:szCs w:val="22"/>
        </w:rPr>
      </w:pPr>
    </w:p>
    <w:p w14:paraId="309A33D3" w14:textId="5B3BAFEE" w:rsidR="007942CF" w:rsidRPr="00674E6E" w:rsidRDefault="003C49C8" w:rsidP="004551E8">
      <w:pPr>
        <w:rPr>
          <w:rFonts w:cstheme="minorHAnsi"/>
          <w:color w:val="0070C0"/>
          <w:szCs w:val="22"/>
        </w:rPr>
      </w:pPr>
      <w:r w:rsidRPr="00674E6E">
        <w:rPr>
          <w:rFonts w:cstheme="minorHAnsi"/>
          <w:color w:val="0070C0"/>
          <w:szCs w:val="22"/>
        </w:rPr>
        <w:t xml:space="preserve">De inschrijver die voor meer percelen de economisch meest voordelige offerte heeft ingediend dan dat hij kan </w:t>
      </w:r>
      <w:r w:rsidR="00E63A6A">
        <w:rPr>
          <w:rFonts w:cstheme="minorHAnsi"/>
          <w:color w:val="0070C0"/>
          <w:szCs w:val="22"/>
        </w:rPr>
        <w:t>gegund</w:t>
      </w:r>
      <w:r w:rsidRPr="00674E6E">
        <w:rPr>
          <w:rFonts w:cstheme="minorHAnsi"/>
          <w:color w:val="0070C0"/>
          <w:szCs w:val="22"/>
        </w:rPr>
        <w:t xml:space="preserve"> krijgen, krijgt de </w:t>
      </w:r>
      <w:r w:rsidRPr="00674E6E">
        <w:rPr>
          <w:rFonts w:cstheme="minorHAnsi"/>
          <w:color w:val="FF0000"/>
          <w:szCs w:val="22"/>
        </w:rPr>
        <w:t>***</w:t>
      </w:r>
      <w:r w:rsidRPr="00674E6E">
        <w:rPr>
          <w:rFonts w:cstheme="minorHAnsi"/>
          <w:color w:val="0070C0"/>
          <w:szCs w:val="22"/>
        </w:rPr>
        <w:t xml:space="preserve"> percelen met de door hem hoogst geboden prijs </w:t>
      </w:r>
      <w:r w:rsidR="00E63A6A">
        <w:rPr>
          <w:rFonts w:cstheme="minorHAnsi"/>
          <w:color w:val="0070C0"/>
          <w:szCs w:val="22"/>
        </w:rPr>
        <w:t>gegund</w:t>
      </w:r>
      <w:r w:rsidRPr="00674E6E">
        <w:rPr>
          <w:rFonts w:cstheme="minorHAnsi"/>
          <w:color w:val="0070C0"/>
          <w:szCs w:val="22"/>
        </w:rPr>
        <w:t xml:space="preserve">. Dit proces wordt herhaald voor de volgende </w:t>
      </w:r>
      <w:r w:rsidR="00E63A6A">
        <w:rPr>
          <w:rFonts w:cstheme="minorHAnsi"/>
          <w:color w:val="0070C0"/>
          <w:szCs w:val="22"/>
        </w:rPr>
        <w:t>gunningen</w:t>
      </w:r>
      <w:r w:rsidRPr="00674E6E">
        <w:rPr>
          <w:rFonts w:cstheme="minorHAnsi"/>
          <w:color w:val="0070C0"/>
          <w:szCs w:val="22"/>
        </w:rPr>
        <w:t>.</w:t>
      </w:r>
    </w:p>
    <w:p w14:paraId="309A33D4" w14:textId="77777777" w:rsidR="007942CF" w:rsidRPr="00674E6E" w:rsidRDefault="007942CF" w:rsidP="004551E8">
      <w:pPr>
        <w:rPr>
          <w:rFonts w:eastAsia="Arial,Bold" w:cstheme="minorHAnsi"/>
        </w:rPr>
      </w:pPr>
    </w:p>
    <w:p w14:paraId="309A33D5" w14:textId="77777777" w:rsidR="007942CF" w:rsidRPr="00674E6E" w:rsidRDefault="003C49C8" w:rsidP="004551E8">
      <w:pPr>
        <w:pStyle w:val="Heading4"/>
      </w:pPr>
      <w:bookmarkStart w:id="31" w:name="_Toc139277387"/>
      <w:r w:rsidRPr="00674E6E">
        <w:t>Afdeling 3 Selectie van deelnemers en gunning van opdrachten</w:t>
      </w:r>
      <w:bookmarkEnd w:id="31"/>
    </w:p>
    <w:p w14:paraId="309A33D7" w14:textId="77777777" w:rsidR="007942CF" w:rsidRPr="00674E6E" w:rsidRDefault="007942CF" w:rsidP="004551E8">
      <w:pPr>
        <w:rPr>
          <w:rFonts w:cstheme="minorHAnsi"/>
          <w:color w:val="0070C0"/>
          <w:szCs w:val="22"/>
        </w:rPr>
      </w:pPr>
      <w:bookmarkStart w:id="32" w:name="_heading=h.z337ya" w:colFirst="0" w:colLast="0"/>
      <w:bookmarkEnd w:id="32"/>
    </w:p>
    <w:p w14:paraId="309A33D8" w14:textId="77777777" w:rsidR="007942CF" w:rsidRPr="00674E6E"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74E6E">
        <w:rPr>
          <w:rFonts w:cstheme="minorHAnsi"/>
          <w:szCs w:val="22"/>
        </w:rPr>
        <w:t xml:space="preserve">Ingeval van een niet-openbare procedure of een mededingingsprocedure met onderhandeling is er al een selectie geweest. Niettemin kan het voorvallen dat een inschrijver zich bij indiening van de offerte in een uitsluitingssituatie bevindt. In dergelijk geval kan deze inschrijver nog steeds worden geweerd. In functie van die wering dienen de onderstaande bepalingen te worden opgenomen.  </w:t>
      </w:r>
    </w:p>
    <w:p w14:paraId="309A33D9" w14:textId="77777777" w:rsidR="007942CF" w:rsidRPr="00674E6E" w:rsidRDefault="007942CF" w:rsidP="004551E8">
      <w:pPr>
        <w:rPr>
          <w:rFonts w:cstheme="minorHAnsi"/>
          <w:szCs w:val="22"/>
          <w:highlight w:val="cyan"/>
        </w:rPr>
      </w:pPr>
    </w:p>
    <w:p w14:paraId="309A33DA" w14:textId="77777777" w:rsidR="007942CF" w:rsidRPr="00674E6E" w:rsidRDefault="003C49C8" w:rsidP="004551E8">
      <w:pPr>
        <w:rPr>
          <w:rFonts w:cstheme="minorHAnsi"/>
          <w:color w:val="0070C0"/>
          <w:szCs w:val="22"/>
        </w:rPr>
      </w:pPr>
      <w:r w:rsidRPr="00674E6E">
        <w:rPr>
          <w:rFonts w:cstheme="minorHAnsi"/>
          <w:color w:val="0070C0"/>
          <w:szCs w:val="22"/>
        </w:rPr>
        <w:t>Er mag op de inschrijver geen uitsluitingsgrond van toepassing zijn (artikelen 67 tot en met 69 Wet 2016). Dit behelst de verplichte uitsluitingsgronden, de uitsluitingsgronden in verband met fiscale en sociale schulden, en de facultatieve uitsluitingsgronden.</w:t>
      </w:r>
    </w:p>
    <w:p w14:paraId="309A33DB" w14:textId="77777777" w:rsidR="007942CF" w:rsidRPr="00674E6E" w:rsidRDefault="003C49C8" w:rsidP="004551E8">
      <w:pPr>
        <w:rPr>
          <w:rFonts w:cstheme="minorHAnsi"/>
          <w:color w:val="0070C0"/>
          <w:szCs w:val="22"/>
        </w:rPr>
      </w:pPr>
      <w:r w:rsidRPr="00674E6E">
        <w:rPr>
          <w:rFonts w:cstheme="minorHAnsi"/>
          <w:color w:val="0070C0"/>
          <w:szCs w:val="22"/>
        </w:rPr>
        <w:t>Bovenstaande bepaling is individueel van toepassing op de deelnemers die samen als een combinatie een offerte indienen.</w:t>
      </w:r>
    </w:p>
    <w:p w14:paraId="309A33DC" w14:textId="2098991C" w:rsidR="007942CF" w:rsidRDefault="003C49C8" w:rsidP="004551E8">
      <w:pPr>
        <w:rPr>
          <w:rFonts w:cstheme="minorHAnsi"/>
          <w:color w:val="0070C0"/>
          <w:szCs w:val="22"/>
        </w:rPr>
      </w:pPr>
      <w:r w:rsidRPr="00674E6E">
        <w:rPr>
          <w:rFonts w:cstheme="minorHAnsi"/>
          <w:color w:val="0070C0"/>
          <w:szCs w:val="22"/>
        </w:rPr>
        <w:t>Op de onderaannemers of andere entiteiten op wiens draagkracht de inschrijver een beroep heeft gedaan, mag tevens geen uitsluitingsgrond van toepassing zijn.</w:t>
      </w:r>
    </w:p>
    <w:p w14:paraId="5F722962" w14:textId="77777777" w:rsidR="00DC5ED2" w:rsidRPr="00674E6E" w:rsidRDefault="00DC5ED2" w:rsidP="004551E8">
      <w:pPr>
        <w:pStyle w:val="Grijzekader"/>
        <w:rPr>
          <w:rFonts w:asciiTheme="minorHAnsi" w:hAnsiTheme="minorHAnsi" w:cstheme="minorHAnsi"/>
        </w:rPr>
      </w:pPr>
      <w:r w:rsidRPr="00674E6E">
        <w:rPr>
          <w:rFonts w:asciiTheme="minorHAnsi" w:hAnsiTheme="minorHAnsi" w:cstheme="minorHAnsi"/>
        </w:rPr>
        <w:t>Voor opdrachten waarvan de geraamde waarde gelijk is aan of hoger dan de drempels van de Europese bekendmaking is onderstaande tekst op te nemen.</w:t>
      </w:r>
    </w:p>
    <w:p w14:paraId="19369D91" w14:textId="77777777" w:rsidR="001A3F62" w:rsidRPr="00674E6E" w:rsidRDefault="001A3F62" w:rsidP="004551E8">
      <w:pPr>
        <w:rPr>
          <w:rFonts w:cstheme="minorHAnsi"/>
          <w:color w:val="0070C0"/>
          <w:szCs w:val="22"/>
        </w:rPr>
      </w:pPr>
    </w:p>
    <w:p w14:paraId="309A33DD" w14:textId="77777777" w:rsidR="007942CF" w:rsidRPr="00674E6E" w:rsidRDefault="003C49C8" w:rsidP="004551E8">
      <w:pPr>
        <w:rPr>
          <w:rFonts w:cstheme="minorHAnsi"/>
          <w:color w:val="0070C0"/>
          <w:szCs w:val="22"/>
        </w:rPr>
      </w:pPr>
      <w:r w:rsidRPr="00674E6E">
        <w:rPr>
          <w:rFonts w:cstheme="minorHAnsi"/>
          <w:color w:val="0070C0"/>
          <w:szCs w:val="22"/>
        </w:rPr>
        <w:t>Indien de inschrijver het Uniform Europees Aanbestedingsdocument (UEA) nog niet elektronisch had ondertekend in e-tendering bij indiening van de aanvraag tot deelneming, moet de inschrijver het UEA opnieuw invullen en toevoegen aan de offerte via de UEA-tool (</w:t>
      </w:r>
      <w:hyperlink r:id="rId15">
        <w:r w:rsidRPr="00674E6E">
          <w:rPr>
            <w:rFonts w:cstheme="minorHAnsi"/>
            <w:color w:val="0070C0"/>
            <w:szCs w:val="22"/>
            <w:u w:val="single"/>
          </w:rPr>
          <w:t>https://uea.publicprocurement.be</w:t>
        </w:r>
      </w:hyperlink>
      <w:r w:rsidRPr="00674E6E">
        <w:rPr>
          <w:rFonts w:cstheme="minorHAnsi"/>
          <w:color w:val="0070C0"/>
          <w:szCs w:val="22"/>
        </w:rPr>
        <w:t xml:space="preserve">). </w:t>
      </w:r>
    </w:p>
    <w:p w14:paraId="309A33DE" w14:textId="77777777" w:rsidR="007942CF" w:rsidRPr="00674E6E" w:rsidRDefault="003C49C8" w:rsidP="004551E8">
      <w:pPr>
        <w:rPr>
          <w:rFonts w:cstheme="minorHAnsi"/>
          <w:color w:val="0070C0"/>
          <w:szCs w:val="22"/>
        </w:rPr>
      </w:pPr>
      <w:r w:rsidRPr="00674E6E">
        <w:rPr>
          <w:rFonts w:cstheme="minorHAnsi"/>
          <w:color w:val="0070C0"/>
          <w:szCs w:val="22"/>
        </w:rPr>
        <w:t>Dit geldt tevens voor het UEA m.b.t. elke deelnemer aan een combinatie of elke entiteit op wiens draagkracht de inschrijver een beroep heeft gedaan.</w:t>
      </w:r>
    </w:p>
    <w:p w14:paraId="309A33DF" w14:textId="77777777" w:rsidR="007942CF" w:rsidRPr="008D09E4" w:rsidRDefault="007942CF" w:rsidP="004551E8">
      <w:pPr>
        <w:rPr>
          <w:rFonts w:cstheme="minorHAnsi"/>
          <w:szCs w:val="22"/>
        </w:rPr>
      </w:pPr>
    </w:p>
    <w:p w14:paraId="309A33E0" w14:textId="77777777" w:rsidR="007942CF" w:rsidRPr="008D09E4" w:rsidRDefault="003C49C8" w:rsidP="004551E8">
      <w:pPr>
        <w:pBdr>
          <w:top w:val="single" w:sz="4" w:space="1" w:color="000000"/>
          <w:left w:val="single" w:sz="4" w:space="4" w:color="000000"/>
          <w:bottom w:val="single" w:sz="4" w:space="1" w:color="000000"/>
          <w:right w:val="single" w:sz="4" w:space="4" w:color="000000"/>
          <w:between w:val="nil"/>
        </w:pBdr>
        <w:shd w:val="clear" w:color="auto" w:fill="D9D9D9"/>
        <w:rPr>
          <w:rFonts w:eastAsia="Times New Roman" w:cstheme="minorHAnsi"/>
          <w:color w:val="000000"/>
          <w:szCs w:val="22"/>
        </w:rPr>
      </w:pPr>
      <w:r w:rsidRPr="008D09E4">
        <w:rPr>
          <w:rFonts w:cstheme="minorHAnsi"/>
          <w:color w:val="000000"/>
          <w:szCs w:val="22"/>
        </w:rPr>
        <w:t xml:space="preserve">Ingeval van een openbare procedure dienen de onderstaande bepalingen (art. 67 t.e.m. art. 73) te worden opgenomen. </w:t>
      </w:r>
    </w:p>
    <w:p w14:paraId="309A33E1" w14:textId="77777777" w:rsidR="007942CF" w:rsidRPr="008D09E4" w:rsidRDefault="007942CF" w:rsidP="004551E8">
      <w:pPr>
        <w:rPr>
          <w:rFonts w:cstheme="minorHAnsi"/>
        </w:rPr>
      </w:pPr>
    </w:p>
    <w:p w14:paraId="309A33E2" w14:textId="77777777" w:rsidR="007942CF" w:rsidRPr="008D09E4" w:rsidRDefault="003C49C8" w:rsidP="00D36C35">
      <w:pPr>
        <w:pStyle w:val="Heading5"/>
      </w:pPr>
      <w:bookmarkStart w:id="33" w:name="_heading=h.3j2qqm3" w:colFirst="0" w:colLast="0"/>
      <w:bookmarkStart w:id="34" w:name="_Toc139277388"/>
      <w:bookmarkEnd w:id="33"/>
      <w:r w:rsidRPr="008D09E4">
        <w:t>Art. 67-69</w:t>
      </w:r>
      <w:r w:rsidRPr="008D09E4">
        <w:tab/>
      </w:r>
      <w:r w:rsidRPr="00D36C35">
        <w:t>Uitsluitingsgronden</w:t>
      </w:r>
      <w:bookmarkEnd w:id="34"/>
    </w:p>
    <w:p w14:paraId="309A33E3" w14:textId="77777777" w:rsidR="007942CF" w:rsidRPr="008D09E4" w:rsidRDefault="003C49C8" w:rsidP="00F63BF5">
      <w:pPr>
        <w:pBdr>
          <w:top w:val="nil"/>
          <w:left w:val="nil"/>
          <w:bottom w:val="nil"/>
          <w:right w:val="nil"/>
          <w:between w:val="nil"/>
        </w:pBdr>
        <w:spacing w:before="0"/>
        <w:rPr>
          <w:rFonts w:cstheme="minorHAnsi"/>
          <w:color w:val="00B050"/>
          <w:szCs w:val="22"/>
        </w:rPr>
      </w:pPr>
      <w:bookmarkStart w:id="35" w:name="_heading=h.1y810tw" w:colFirst="0" w:colLast="0"/>
      <w:bookmarkEnd w:id="35"/>
      <w:r w:rsidRPr="008D09E4">
        <w:rPr>
          <w:rFonts w:cstheme="minorHAnsi"/>
          <w:color w:val="00B050"/>
          <w:szCs w:val="22"/>
        </w:rPr>
        <w:t>Ofwel:</w:t>
      </w:r>
    </w:p>
    <w:p w14:paraId="309A33E4" w14:textId="77777777" w:rsidR="007942CF" w:rsidRPr="008D09E4" w:rsidRDefault="007942CF" w:rsidP="004551E8">
      <w:pPr>
        <w:pBdr>
          <w:top w:val="nil"/>
          <w:left w:val="nil"/>
          <w:bottom w:val="nil"/>
          <w:right w:val="nil"/>
          <w:between w:val="nil"/>
        </w:pBdr>
        <w:rPr>
          <w:rFonts w:cstheme="minorHAnsi"/>
          <w:color w:val="00B050"/>
          <w:szCs w:val="22"/>
        </w:rPr>
      </w:pPr>
    </w:p>
    <w:p w14:paraId="309A33E5" w14:textId="77777777" w:rsidR="007942CF" w:rsidRPr="008D09E4" w:rsidRDefault="003C49C8" w:rsidP="004551E8">
      <w:pPr>
        <w:pBdr>
          <w:top w:val="nil"/>
          <w:left w:val="nil"/>
          <w:bottom w:val="nil"/>
          <w:right w:val="nil"/>
          <w:between w:val="nil"/>
        </w:pBdr>
        <w:spacing w:after="60"/>
        <w:rPr>
          <w:rFonts w:cstheme="minorHAnsi"/>
          <w:color w:val="00B050"/>
          <w:szCs w:val="22"/>
        </w:rPr>
      </w:pPr>
      <w:bookmarkStart w:id="36" w:name="_heading=h.4i7ojhp" w:colFirst="0" w:colLast="0"/>
      <w:bookmarkEnd w:id="36"/>
      <w:r w:rsidRPr="008D09E4">
        <w:rPr>
          <w:rFonts w:cstheme="minorHAnsi"/>
          <w:color w:val="00B050"/>
          <w:szCs w:val="22"/>
        </w:rPr>
        <w:t>Voor opdrachten waarvan de geraamde waarde lager ligt dan de drempels voor de Europese bekendmaking.</w:t>
      </w:r>
    </w:p>
    <w:p w14:paraId="309A33E6" w14:textId="77777777" w:rsidR="007942CF" w:rsidRPr="008D09E4" w:rsidRDefault="007942CF" w:rsidP="004551E8">
      <w:pPr>
        <w:spacing w:after="60"/>
        <w:rPr>
          <w:rFonts w:cstheme="minorHAnsi"/>
          <w:color w:val="00B050"/>
          <w:szCs w:val="22"/>
        </w:rPr>
      </w:pPr>
    </w:p>
    <w:p w14:paraId="309A33E7" w14:textId="77777777" w:rsidR="007942CF" w:rsidRPr="008D09E4" w:rsidRDefault="003C49C8" w:rsidP="004551E8">
      <w:pPr>
        <w:spacing w:after="60"/>
        <w:rPr>
          <w:rFonts w:cstheme="minorHAnsi"/>
          <w:color w:val="00B050"/>
          <w:szCs w:val="22"/>
        </w:rPr>
      </w:pPr>
      <w:r w:rsidRPr="008D09E4">
        <w:rPr>
          <w:rFonts w:cstheme="minorHAnsi"/>
          <w:color w:val="00B050"/>
          <w:szCs w:val="22"/>
        </w:rPr>
        <w:t>Door in te schrijven op deze opdracht, verklaart de inschrijver zich niet in een toestand van uitsluiting te bevinden, zoals bedoeld in art. 67 t.e.m. 69 Wet 2016.</w:t>
      </w:r>
    </w:p>
    <w:p w14:paraId="309A33E8" w14:textId="77777777" w:rsidR="007942CF" w:rsidRPr="008D09E4" w:rsidRDefault="007942CF" w:rsidP="004551E8">
      <w:pPr>
        <w:spacing w:after="60"/>
        <w:rPr>
          <w:rFonts w:cstheme="minorHAnsi"/>
          <w:color w:val="00B050"/>
          <w:szCs w:val="22"/>
        </w:rPr>
      </w:pPr>
    </w:p>
    <w:p w14:paraId="309A33E9" w14:textId="77777777" w:rsidR="007942CF" w:rsidRPr="008D09E4" w:rsidRDefault="003C49C8" w:rsidP="004551E8">
      <w:pPr>
        <w:spacing w:after="60"/>
        <w:rPr>
          <w:rFonts w:cstheme="minorHAnsi"/>
          <w:color w:val="00B050"/>
          <w:szCs w:val="22"/>
        </w:rPr>
      </w:pPr>
      <w:r w:rsidRPr="008D09E4">
        <w:rPr>
          <w:rFonts w:cstheme="minorHAnsi"/>
          <w:color w:val="00B050"/>
          <w:szCs w:val="22"/>
        </w:rPr>
        <w:t>Volgende documenten moeten aan de offerte toegevoegd worden:</w:t>
      </w:r>
    </w:p>
    <w:p w14:paraId="309A33EA" w14:textId="1480C6DE" w:rsidR="007942CF" w:rsidRPr="008D09E4" w:rsidRDefault="003C49C8" w:rsidP="004551E8">
      <w:pPr>
        <w:numPr>
          <w:ilvl w:val="0"/>
          <w:numId w:val="8"/>
        </w:numPr>
        <w:pBdr>
          <w:top w:val="nil"/>
          <w:left w:val="nil"/>
          <w:bottom w:val="nil"/>
          <w:right w:val="nil"/>
          <w:between w:val="nil"/>
        </w:pBdr>
        <w:rPr>
          <w:rFonts w:cstheme="minorHAnsi"/>
          <w:color w:val="00B050"/>
          <w:szCs w:val="22"/>
        </w:rPr>
      </w:pPr>
      <w:r w:rsidRPr="008D09E4">
        <w:rPr>
          <w:rFonts w:cstheme="minorHAnsi"/>
          <w:color w:val="00B050"/>
          <w:szCs w:val="22"/>
        </w:rPr>
        <w:t>voor alle inschrijvers: een uittreksel uit het strafregister of een evenwaardig document uitgereikt door een gerechtelijke instantie of overheidsinstantie van het land van oorsprong of herkomst en waaruit blijkt dat de betrokkene niet veroordeeld is geweest voor een misdrijf bedoeld in art. 67 Wet 2016 en art. 61 K.B. Plaatsing</w:t>
      </w:r>
      <w:r w:rsidR="003B6360">
        <w:rPr>
          <w:rFonts w:cstheme="minorHAnsi"/>
          <w:color w:val="00B050"/>
          <w:szCs w:val="22"/>
        </w:rPr>
        <w:t xml:space="preserve"> </w:t>
      </w:r>
      <w:r w:rsidR="003B6360" w:rsidRPr="008D09E4">
        <w:rPr>
          <w:rFonts w:cstheme="minorHAnsi"/>
          <w:color w:val="00B050"/>
          <w:szCs w:val="22"/>
        </w:rPr>
        <w:t>De uittreksels uit het strafregister aan te leveren door de Belgische inschrijvers zijn niet ouder dan zes maanden op de limietdatum voor ontvangst van de offertes. Voor de uittreksels ingediend door de buitenlandse inschrijvers is de geldigheidstermijn afhankelijk van de regelgeving in het land van herkomst;</w:t>
      </w:r>
    </w:p>
    <w:p w14:paraId="309A33EB" w14:textId="77777777" w:rsidR="007942CF" w:rsidRPr="008D09E4" w:rsidRDefault="003C49C8" w:rsidP="004551E8">
      <w:pPr>
        <w:numPr>
          <w:ilvl w:val="0"/>
          <w:numId w:val="8"/>
        </w:numPr>
        <w:pBdr>
          <w:top w:val="nil"/>
          <w:left w:val="nil"/>
          <w:bottom w:val="nil"/>
          <w:right w:val="nil"/>
          <w:between w:val="nil"/>
        </w:pBdr>
        <w:rPr>
          <w:rFonts w:cstheme="minorHAnsi"/>
          <w:color w:val="00B050"/>
          <w:szCs w:val="22"/>
        </w:rPr>
      </w:pPr>
      <w:r w:rsidRPr="008D09E4">
        <w:rPr>
          <w:rFonts w:cstheme="minorHAnsi"/>
          <w:color w:val="00B050"/>
          <w:szCs w:val="22"/>
        </w:rPr>
        <w:t>voor de Belgische inschrijver die personeel tewerkstelt dat onderworpen is aan de sociale zekerheidswetgeving van een andere lidstaat van de Europese Unie: een attest dat uitgereikt werd door de bevoegde overheid waarin bevestigd wordt dat hij, volgens de rekening die ten laatste de uiterste dag bepaald voor de ontvangst van de offerte opgemaakt is, op die datum voldaan heeft aan de voorschriften inzake betaling van de bijdragen voor sociale zekerheid overeenkomstig de wettelijke bepalingen van het land waar hij gevestigd is;</w:t>
      </w:r>
    </w:p>
    <w:p w14:paraId="309A33EC" w14:textId="77777777" w:rsidR="007942CF" w:rsidRPr="008D09E4" w:rsidRDefault="003C49C8" w:rsidP="004551E8">
      <w:pPr>
        <w:numPr>
          <w:ilvl w:val="0"/>
          <w:numId w:val="8"/>
        </w:numPr>
        <w:pBdr>
          <w:top w:val="nil"/>
          <w:left w:val="nil"/>
          <w:bottom w:val="nil"/>
          <w:right w:val="nil"/>
          <w:between w:val="nil"/>
        </w:pBdr>
        <w:rPr>
          <w:rFonts w:cstheme="minorHAnsi"/>
          <w:color w:val="00B050"/>
          <w:szCs w:val="22"/>
        </w:rPr>
      </w:pPr>
      <w:r w:rsidRPr="008D09E4">
        <w:rPr>
          <w:rFonts w:cstheme="minorHAnsi"/>
          <w:color w:val="00B050"/>
          <w:szCs w:val="22"/>
        </w:rPr>
        <w:t>en bijkomend voor de buitenlandse inschrijvers:</w:t>
      </w:r>
    </w:p>
    <w:p w14:paraId="309A33ED" w14:textId="77777777" w:rsidR="007942CF" w:rsidRPr="008D09E4" w:rsidRDefault="003C49C8" w:rsidP="004551E8">
      <w:pPr>
        <w:numPr>
          <w:ilvl w:val="1"/>
          <w:numId w:val="8"/>
        </w:numPr>
        <w:pBdr>
          <w:top w:val="nil"/>
          <w:left w:val="nil"/>
          <w:bottom w:val="nil"/>
          <w:right w:val="nil"/>
          <w:between w:val="nil"/>
        </w:pBdr>
        <w:ind w:left="851" w:hanging="284"/>
        <w:rPr>
          <w:rFonts w:cstheme="minorHAnsi"/>
          <w:color w:val="00B050"/>
          <w:szCs w:val="22"/>
        </w:rPr>
      </w:pPr>
      <w:r w:rsidRPr="008D09E4">
        <w:rPr>
          <w:rFonts w:cstheme="minorHAnsi"/>
          <w:color w:val="00B050"/>
          <w:szCs w:val="22"/>
        </w:rPr>
        <w:t>een origineel attest uitgereikt door de bevoegde overheidsinstantie van het land waar hij gevestigd is en waaruit blijkt dat hij heeft voldaan aan de voorschriften inzake bijdragen voor de sociale zekerheid overeenkomstig art. 68 Wet 2016 en art. 62 K.B. Plaatsing;</w:t>
      </w:r>
    </w:p>
    <w:p w14:paraId="309A33EE" w14:textId="77777777" w:rsidR="007942CF" w:rsidRPr="008D09E4" w:rsidRDefault="003C49C8" w:rsidP="004551E8">
      <w:pPr>
        <w:numPr>
          <w:ilvl w:val="1"/>
          <w:numId w:val="8"/>
        </w:numPr>
        <w:pBdr>
          <w:top w:val="nil"/>
          <w:left w:val="nil"/>
          <w:bottom w:val="nil"/>
          <w:right w:val="nil"/>
          <w:between w:val="nil"/>
        </w:pBdr>
        <w:ind w:left="851" w:hanging="284"/>
        <w:rPr>
          <w:rFonts w:cstheme="minorHAnsi"/>
          <w:color w:val="00B050"/>
          <w:szCs w:val="22"/>
        </w:rPr>
      </w:pPr>
      <w:r w:rsidRPr="008D09E4">
        <w:rPr>
          <w:rFonts w:cstheme="minorHAnsi"/>
          <w:color w:val="00B050"/>
          <w:szCs w:val="22"/>
        </w:rPr>
        <w:t>een attest uitgereikt door de bevoegde overheidsinstantie waaruit blijkt dat de betrokkene in orde is met de betaling van zijn belastingen (directe belastingen en btw) overeenkomstig art. 68 Wet 2016 en art. 63 K.B. Plaatsing;</w:t>
      </w:r>
    </w:p>
    <w:p w14:paraId="3AD3059C" w14:textId="7B330DD0" w:rsidR="00FB55D1" w:rsidRPr="008D09E4" w:rsidRDefault="003C49C8" w:rsidP="004551E8">
      <w:pPr>
        <w:numPr>
          <w:ilvl w:val="1"/>
          <w:numId w:val="8"/>
        </w:numPr>
        <w:pBdr>
          <w:top w:val="nil"/>
          <w:left w:val="nil"/>
          <w:bottom w:val="nil"/>
          <w:right w:val="nil"/>
          <w:between w:val="nil"/>
        </w:pBdr>
        <w:spacing w:after="60"/>
        <w:ind w:left="851" w:hanging="284"/>
        <w:rPr>
          <w:rFonts w:cstheme="minorHAnsi"/>
          <w:color w:val="00B050"/>
          <w:szCs w:val="22"/>
        </w:rPr>
      </w:pPr>
      <w:bookmarkStart w:id="37" w:name="_heading=h.2xcytpi" w:colFirst="0" w:colLast="0"/>
      <w:bookmarkEnd w:id="37"/>
      <w:r w:rsidRPr="008D09E4">
        <w:rPr>
          <w:rFonts w:cstheme="minorHAnsi"/>
          <w:color w:val="00B050"/>
          <w:szCs w:val="22"/>
        </w:rPr>
        <w:t>een getuigschrift van niet-faillissement uitgereikt door de bevoegde overheidsinstantie van het betrokken land.</w:t>
      </w:r>
    </w:p>
    <w:p w14:paraId="66D1E755" w14:textId="3FE9F71B" w:rsidR="005B13D3" w:rsidRPr="008D09E4" w:rsidRDefault="005B13D3" w:rsidP="004551E8">
      <w:pPr>
        <w:autoSpaceDE w:val="0"/>
        <w:autoSpaceDN w:val="0"/>
        <w:adjustRightInd w:val="0"/>
        <w:rPr>
          <w:rFonts w:cstheme="minorHAnsi"/>
          <w:color w:val="00B050"/>
          <w:szCs w:val="22"/>
        </w:rPr>
      </w:pPr>
      <w:bookmarkStart w:id="38" w:name="_heading=h.1ci93xb" w:colFirst="0" w:colLast="0"/>
      <w:bookmarkEnd w:id="38"/>
      <w:r w:rsidRPr="008D09E4">
        <w:rPr>
          <w:rFonts w:cstheme="minorHAnsi"/>
          <w:color w:val="00B050"/>
          <w:szCs w:val="22"/>
        </w:rPr>
        <w:t>Indien de inschrijver die zich in een uitsluitingsgeval bevindt, zich op corrigerende maatregelen wil beroepen, moeten deze genomen maatregelen expliciet in de offerte worden beschreven.</w:t>
      </w:r>
    </w:p>
    <w:p w14:paraId="309A33F0" w14:textId="2C0402B5" w:rsidR="007942CF" w:rsidRPr="008D09E4" w:rsidRDefault="003C49C8" w:rsidP="004551E8">
      <w:pPr>
        <w:spacing w:before="240" w:after="60"/>
        <w:rPr>
          <w:rFonts w:cstheme="minorHAnsi"/>
          <w:color w:val="00B050"/>
          <w:szCs w:val="22"/>
        </w:rPr>
      </w:pPr>
      <w:r w:rsidRPr="008D09E4">
        <w:rPr>
          <w:rFonts w:cstheme="minorHAnsi"/>
          <w:color w:val="00B050"/>
          <w:szCs w:val="22"/>
        </w:rPr>
        <w:t>Ofwel:</w:t>
      </w:r>
    </w:p>
    <w:p w14:paraId="309A33F1" w14:textId="77777777" w:rsidR="007942CF" w:rsidRPr="008D09E4" w:rsidRDefault="003C49C8" w:rsidP="004551E8">
      <w:pPr>
        <w:spacing w:before="240" w:after="60"/>
        <w:rPr>
          <w:rFonts w:cstheme="minorHAnsi"/>
          <w:color w:val="00B050"/>
          <w:szCs w:val="22"/>
        </w:rPr>
      </w:pPr>
      <w:bookmarkStart w:id="39" w:name="_heading=h.3whwml4" w:colFirst="0" w:colLast="0"/>
      <w:bookmarkEnd w:id="39"/>
      <w:r w:rsidRPr="008D09E4">
        <w:rPr>
          <w:rFonts w:cstheme="minorHAnsi"/>
          <w:color w:val="00B050"/>
          <w:szCs w:val="22"/>
        </w:rPr>
        <w:t>Voor opdrachten waarvan de geraamde waarde gelijk is aan of hoger ligt dan de drempels voor de Europese bekendmaking.</w:t>
      </w:r>
    </w:p>
    <w:p w14:paraId="309A33F2" w14:textId="77777777" w:rsidR="007942CF" w:rsidRPr="008D09E4" w:rsidRDefault="007942CF" w:rsidP="004551E8">
      <w:pPr>
        <w:spacing w:after="60"/>
        <w:rPr>
          <w:rFonts w:cstheme="minorHAnsi"/>
          <w:color w:val="00B050"/>
          <w:szCs w:val="22"/>
        </w:rPr>
      </w:pPr>
    </w:p>
    <w:p w14:paraId="309A33F3" w14:textId="2B59E54D" w:rsidR="007942CF" w:rsidRPr="008D09E4" w:rsidRDefault="003C49C8" w:rsidP="004551E8">
      <w:pPr>
        <w:spacing w:after="60"/>
        <w:rPr>
          <w:rFonts w:cstheme="minorHAnsi"/>
          <w:color w:val="00B050"/>
          <w:szCs w:val="22"/>
        </w:rPr>
      </w:pPr>
      <w:r w:rsidRPr="008D09E4">
        <w:rPr>
          <w:rFonts w:cstheme="minorHAnsi"/>
          <w:color w:val="00B050"/>
          <w:szCs w:val="22"/>
        </w:rPr>
        <w:t xml:space="preserve">De inschrijver legt een ingevuld </w:t>
      </w:r>
      <w:r w:rsidRPr="008D09E4">
        <w:rPr>
          <w:rFonts w:cstheme="minorHAnsi"/>
          <w:b/>
          <w:color w:val="00B050"/>
          <w:szCs w:val="22"/>
        </w:rPr>
        <w:t>Uniform Europees Aanbestedingsdocument (UEA)</w:t>
      </w:r>
      <w:r w:rsidRPr="008D09E4">
        <w:rPr>
          <w:rFonts w:cstheme="minorHAnsi"/>
          <w:color w:val="00B050"/>
          <w:szCs w:val="22"/>
        </w:rPr>
        <w:t xml:space="preserve"> voor als verklaring dat hij zich niet in een toestand van uitsluiting bevindt zoals bedoeld in art. 67 t.e.m. 69 Wet 2016.</w:t>
      </w:r>
    </w:p>
    <w:p w14:paraId="309A33F4" w14:textId="77777777" w:rsidR="007942CF" w:rsidRPr="008D09E4" w:rsidRDefault="007942CF" w:rsidP="004551E8">
      <w:pPr>
        <w:spacing w:after="60"/>
        <w:rPr>
          <w:rFonts w:cstheme="minorHAnsi"/>
          <w:color w:val="00B050"/>
          <w:szCs w:val="22"/>
        </w:rPr>
      </w:pPr>
    </w:p>
    <w:p w14:paraId="309A33F5" w14:textId="70461E16" w:rsidR="007942CF" w:rsidRDefault="003C49C8" w:rsidP="004551E8">
      <w:pPr>
        <w:spacing w:after="60"/>
        <w:rPr>
          <w:rFonts w:cstheme="minorHAnsi"/>
          <w:color w:val="00B050"/>
          <w:szCs w:val="22"/>
        </w:rPr>
      </w:pPr>
      <w:r w:rsidRPr="008D09E4">
        <w:rPr>
          <w:rFonts w:cstheme="minorHAnsi"/>
          <w:color w:val="00B050"/>
          <w:szCs w:val="22"/>
        </w:rPr>
        <w:t>Eventuele corrigerende maatregelen vermeldt de inschrijver op dit UEA</w:t>
      </w:r>
      <w:r w:rsidR="00D900F6">
        <w:rPr>
          <w:rFonts w:cstheme="minorHAnsi"/>
          <w:color w:val="00B050"/>
          <w:szCs w:val="22"/>
        </w:rPr>
        <w:t xml:space="preserve"> </w:t>
      </w:r>
      <w:r w:rsidR="00D900F6" w:rsidRPr="00166FC8">
        <w:rPr>
          <w:rFonts w:cstheme="minorHAnsi"/>
          <w:color w:val="00B050"/>
          <w:szCs w:val="22"/>
        </w:rPr>
        <w:t>(zie onderstaand artikel 73 voor meer informatie over het UEA)</w:t>
      </w:r>
      <w:r w:rsidRPr="008D09E4">
        <w:rPr>
          <w:rFonts w:cstheme="minorHAnsi"/>
          <w:color w:val="00B050"/>
          <w:szCs w:val="22"/>
        </w:rPr>
        <w:t>.</w:t>
      </w:r>
    </w:p>
    <w:p w14:paraId="4CFD1BA4" w14:textId="50C3C590" w:rsidR="00BC2CEA" w:rsidRDefault="00BC2CEA" w:rsidP="004551E8">
      <w:pPr>
        <w:spacing w:after="60"/>
        <w:rPr>
          <w:rFonts w:cstheme="minorHAnsi"/>
          <w:color w:val="00B050"/>
          <w:szCs w:val="22"/>
        </w:rPr>
      </w:pPr>
    </w:p>
    <w:p w14:paraId="0FA52F95" w14:textId="77777777" w:rsidR="000D1F14" w:rsidRPr="00BC2CEA" w:rsidRDefault="000D1F14" w:rsidP="000D1F14">
      <w:pPr>
        <w:spacing w:after="60"/>
        <w:rPr>
          <w:rFonts w:cstheme="minorHAnsi"/>
          <w:b/>
          <w:bCs/>
          <w:szCs w:val="22"/>
        </w:rPr>
      </w:pPr>
      <w:r w:rsidRPr="00BC2CEA">
        <w:rPr>
          <w:rFonts w:cstheme="minorHAnsi"/>
          <w:b/>
          <w:bCs/>
          <w:szCs w:val="22"/>
        </w:rPr>
        <w:t>ART. 70 CORRIGERENDE MAATREGELEN</w:t>
      </w:r>
    </w:p>
    <w:p w14:paraId="4F1F2FA9" w14:textId="77777777" w:rsidR="000D1F14" w:rsidRDefault="000D1F14" w:rsidP="000D1F14">
      <w:pPr>
        <w:spacing w:after="60"/>
        <w:rPr>
          <w:rFonts w:cstheme="minorHAnsi"/>
          <w:color w:val="00B050"/>
          <w:szCs w:val="22"/>
        </w:rPr>
      </w:pPr>
    </w:p>
    <w:p w14:paraId="7A7439A3" w14:textId="77777777" w:rsidR="000D1F14" w:rsidRPr="00EA5F58" w:rsidRDefault="000D1F14" w:rsidP="000D1F14">
      <w:pPr>
        <w:spacing w:after="60"/>
        <w:jc w:val="both"/>
        <w:rPr>
          <w:rFonts w:cstheme="minorHAnsi"/>
          <w:szCs w:val="22"/>
        </w:rPr>
      </w:pPr>
      <w:r w:rsidRPr="00EA5F58">
        <w:rPr>
          <w:rFonts w:cstheme="minorHAnsi"/>
          <w:szCs w:val="22"/>
        </w:rPr>
        <w:t xml:space="preserve">§2. Verplichte uitsluitingsgronden </w:t>
      </w:r>
    </w:p>
    <w:p w14:paraId="57D41AD9" w14:textId="77777777" w:rsidR="000D1F14" w:rsidRPr="00EA5F58" w:rsidRDefault="000D1F14" w:rsidP="000D1F14">
      <w:pPr>
        <w:spacing w:after="60"/>
        <w:jc w:val="both"/>
        <w:rPr>
          <w:rFonts w:cstheme="minorHAnsi"/>
          <w:szCs w:val="22"/>
        </w:rPr>
      </w:pPr>
      <w:r w:rsidRPr="00EA5F58">
        <w:rPr>
          <w:rFonts w:cstheme="minorHAnsi"/>
          <w:szCs w:val="22"/>
        </w:rPr>
        <w:t xml:space="preserve">Artikel 70, §2 Wet 2016 is van toepassing op deze opdracht. De kandidaat of inschrijver deelt, bij aanvang van de procedure, op eigen initiatief mee of hij corrigerende maatregelen heeft genomen. </w:t>
      </w:r>
    </w:p>
    <w:p w14:paraId="7F16E1C0" w14:textId="77777777" w:rsidR="000D1F14" w:rsidRPr="00EA5F58" w:rsidRDefault="000D1F14" w:rsidP="000D1F14">
      <w:pPr>
        <w:spacing w:after="60"/>
        <w:jc w:val="both"/>
        <w:rPr>
          <w:rFonts w:cstheme="minorHAnsi"/>
          <w:szCs w:val="22"/>
        </w:rPr>
      </w:pPr>
    </w:p>
    <w:p w14:paraId="2BDF8AAC" w14:textId="77777777" w:rsidR="000D1F14" w:rsidRPr="00EA5F58" w:rsidRDefault="000D1F14" w:rsidP="000D1F14">
      <w:pPr>
        <w:spacing w:after="60"/>
        <w:jc w:val="both"/>
        <w:rPr>
          <w:rFonts w:cstheme="minorHAnsi"/>
          <w:szCs w:val="22"/>
        </w:rPr>
      </w:pPr>
      <w:r w:rsidRPr="00EA5F58">
        <w:rPr>
          <w:rFonts w:cstheme="minorHAnsi"/>
          <w:szCs w:val="22"/>
        </w:rPr>
        <w:t>§3. Facultatieve uitsluitingsgronden</w:t>
      </w:r>
    </w:p>
    <w:p w14:paraId="39D7AF24" w14:textId="77777777" w:rsidR="000D1F14" w:rsidRPr="00EA5F58" w:rsidRDefault="000D1F14" w:rsidP="000D1F14">
      <w:pPr>
        <w:spacing w:after="60"/>
        <w:jc w:val="both"/>
        <w:rPr>
          <w:rFonts w:cstheme="minorHAnsi"/>
          <w:szCs w:val="22"/>
        </w:rPr>
      </w:pPr>
      <w:r w:rsidRPr="00EA5F58">
        <w:rPr>
          <w:rFonts w:cstheme="minorHAnsi"/>
          <w:szCs w:val="22"/>
        </w:rPr>
        <w:t>In afwijking van artikel 70, §3 Wet 2016 dient de kandidaat of inschrijver eveneens op eigen initiatief voor alle uitsluitingsgronden opgenomen in artikel 69 Wet 2016, bij aanvang van de procedure, mee te delen of hij corrigerende maatregelen heeft genomen.</w:t>
      </w:r>
    </w:p>
    <w:p w14:paraId="017F12A3" w14:textId="77777777" w:rsidR="000D1F14" w:rsidRDefault="000D1F14" w:rsidP="004551E8">
      <w:pPr>
        <w:spacing w:after="60"/>
        <w:rPr>
          <w:rFonts w:cstheme="minorHAnsi"/>
          <w:color w:val="00B050"/>
          <w:szCs w:val="22"/>
        </w:rPr>
      </w:pPr>
    </w:p>
    <w:p w14:paraId="309A33F8" w14:textId="3E965DDC" w:rsidR="007942CF" w:rsidRPr="00991566" w:rsidRDefault="003C49C8" w:rsidP="004551E8">
      <w:pPr>
        <w:pStyle w:val="Heading5"/>
        <w:rPr>
          <w:b w:val="0"/>
          <w:color w:val="0070C0"/>
        </w:rPr>
      </w:pPr>
      <w:bookmarkStart w:id="40" w:name="_heading=h.2bn6wsx" w:colFirst="0" w:colLast="0"/>
      <w:bookmarkStart w:id="41" w:name="_Toc139277389"/>
      <w:bookmarkEnd w:id="40"/>
      <w:r w:rsidRPr="00991566">
        <w:rPr>
          <w:color w:val="0070C0"/>
        </w:rPr>
        <w:t>Art. 73</w:t>
      </w:r>
      <w:r w:rsidRPr="00991566">
        <w:rPr>
          <w:color w:val="0070C0"/>
        </w:rPr>
        <w:tab/>
        <w:t>Uniform Europees aanbestedingsdocument</w:t>
      </w:r>
      <w:r w:rsidR="00E3148D" w:rsidRPr="00991566">
        <w:rPr>
          <w:color w:val="0070C0"/>
        </w:rPr>
        <w:t xml:space="preserve"> (UEA)</w:t>
      </w:r>
      <w:bookmarkEnd w:id="41"/>
    </w:p>
    <w:p w14:paraId="309A33FA" w14:textId="77777777" w:rsidR="007942CF" w:rsidRPr="008D09E4"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8D09E4">
        <w:rPr>
          <w:rFonts w:cstheme="minorHAnsi"/>
          <w:szCs w:val="22"/>
        </w:rPr>
        <w:t>De bestekmakers worden erop gewezen dat men bij opdrachten waarvan de geraamde waarde gelijk is aan of hoger is dan de drempels voor Europese bekendmaking, een UEA bij de aankondiging moet voegen. Deel 1 van het UEA moet door de aanbestedende overheid zelf ingevuld worden. Verdere instructies hoe met het UEA moet worden omgegaan, werden in het model van UEA verwerkt dat samen met de standaardtekst beschikbaar wordt gesteld.</w:t>
      </w:r>
    </w:p>
    <w:p w14:paraId="309A33FB" w14:textId="77777777" w:rsidR="007942CF" w:rsidRPr="008D09E4"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8D09E4">
        <w:rPr>
          <w:rFonts w:cstheme="minorHAnsi"/>
          <w:szCs w:val="22"/>
        </w:rPr>
        <w:t>Onderstaande bepaling is dan ook enkel van toepassing voor opdrachten waarvan de geraamde gelijk is aan of hoger dan de drempels van de Europese bekendmaking.</w:t>
      </w:r>
    </w:p>
    <w:p w14:paraId="309A33FC" w14:textId="77777777" w:rsidR="007942CF" w:rsidRPr="008D09E4"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bookmarkStart w:id="42" w:name="_heading=h.qsh70q" w:colFirst="0" w:colLast="0"/>
      <w:bookmarkEnd w:id="42"/>
      <w:r w:rsidRPr="008D09E4">
        <w:rPr>
          <w:rFonts w:cstheme="minorHAnsi"/>
          <w:szCs w:val="22"/>
        </w:rPr>
        <w:t xml:space="preserve">Vanaf 18 april 2018 moet voor het genereren van het UEA gebruik worden gemaakt van de applicatie vervat in het e-notification platform (UEA-tool). </w:t>
      </w:r>
    </w:p>
    <w:p w14:paraId="309A33FD" w14:textId="77777777" w:rsidR="007942CF" w:rsidRPr="008D09E4" w:rsidRDefault="007942CF" w:rsidP="004551E8">
      <w:pPr>
        <w:rPr>
          <w:rFonts w:cstheme="minorHAnsi"/>
          <w:color w:val="0070C0"/>
          <w:szCs w:val="22"/>
        </w:rPr>
      </w:pPr>
    </w:p>
    <w:p w14:paraId="309A33FF" w14:textId="3C4E3E58" w:rsidR="007942CF" w:rsidRDefault="007942CF" w:rsidP="004551E8">
      <w:pPr>
        <w:rPr>
          <w:rFonts w:cstheme="minorHAnsi"/>
          <w:color w:val="0070C0"/>
          <w:szCs w:val="22"/>
        </w:rPr>
      </w:pPr>
    </w:p>
    <w:p w14:paraId="20BA9368" w14:textId="242335C8" w:rsidR="00F60420" w:rsidRDefault="00F60420" w:rsidP="004551E8">
      <w:pPr>
        <w:rPr>
          <w:rFonts w:cstheme="minorHAnsi"/>
          <w:color w:val="0070C0"/>
          <w:szCs w:val="22"/>
        </w:rPr>
      </w:pPr>
      <w:r w:rsidRPr="00166FC8">
        <w:rPr>
          <w:rFonts w:cstheme="minorHAnsi"/>
          <w:color w:val="0070C0"/>
          <w:szCs w:val="22"/>
        </w:rPr>
        <w:t>De inschrijvers worden verzocht het bij de aankondiging gevoegde UEA in Xml-formaat te vervolledigen via de UEA-tool (</w:t>
      </w:r>
      <w:hyperlink r:id="rId16">
        <w:r w:rsidRPr="00166FC8">
          <w:rPr>
            <w:rFonts w:cstheme="minorHAnsi"/>
            <w:color w:val="0000FF"/>
            <w:szCs w:val="22"/>
            <w:u w:val="single"/>
          </w:rPr>
          <w:t>https://uea.publicprocurement.be</w:t>
        </w:r>
      </w:hyperlink>
      <w:r w:rsidRPr="00166FC8">
        <w:rPr>
          <w:rFonts w:cstheme="minorHAnsi"/>
          <w:color w:val="0070C0"/>
          <w:szCs w:val="22"/>
        </w:rPr>
        <w:t>) en het ingevulde UEA vervolgens in pdf-formaat op te laden samen met de andere offertedocumenten. Let wel, het UEA dient niet afzonderlijk te worden getekend, maar zal samen met de andere offertedocumenten worden getekend via de elektronische handtekening die op het indieningsrapport wordt aangebracht.</w:t>
      </w:r>
    </w:p>
    <w:p w14:paraId="49D7F05E" w14:textId="77777777" w:rsidR="00F60420" w:rsidRPr="00EC3077" w:rsidRDefault="00F60420" w:rsidP="004551E8">
      <w:pPr>
        <w:rPr>
          <w:rFonts w:cstheme="minorHAnsi"/>
          <w:color w:val="0070C0"/>
          <w:szCs w:val="22"/>
        </w:rPr>
      </w:pPr>
    </w:p>
    <w:p w14:paraId="309A3400" w14:textId="77777777" w:rsidR="007942CF" w:rsidRPr="00EC3077" w:rsidRDefault="003C49C8" w:rsidP="004551E8">
      <w:pPr>
        <w:rPr>
          <w:rFonts w:cstheme="minorHAnsi"/>
          <w:color w:val="0070C0"/>
          <w:szCs w:val="22"/>
        </w:rPr>
      </w:pPr>
      <w:r w:rsidRPr="00EC3077">
        <w:rPr>
          <w:rFonts w:cstheme="minorHAnsi"/>
          <w:color w:val="0070C0"/>
          <w:szCs w:val="22"/>
        </w:rPr>
        <w:t>De inschrijver moet tevens:</w:t>
      </w:r>
    </w:p>
    <w:p w14:paraId="309A3401" w14:textId="77777777" w:rsidR="007942CF" w:rsidRPr="00EC3077" w:rsidRDefault="003C49C8" w:rsidP="00B32F6D">
      <w:pPr>
        <w:numPr>
          <w:ilvl w:val="0"/>
          <w:numId w:val="13"/>
        </w:numPr>
        <w:rPr>
          <w:rFonts w:cstheme="minorHAnsi"/>
          <w:color w:val="0070C0"/>
          <w:szCs w:val="22"/>
        </w:rPr>
      </w:pPr>
      <w:r w:rsidRPr="00EC3077">
        <w:rPr>
          <w:rFonts w:cstheme="minorHAnsi"/>
          <w:color w:val="0070C0"/>
          <w:szCs w:val="22"/>
        </w:rPr>
        <w:t>een ingevuld UEA voorleggen voor elke deelnemer van een combinatie van ondernemingen die optreedt als inschrijver, en voor elke onderaannemer of andere entiteit op wiens draagkracht de inschrijver beroep doet;</w:t>
      </w:r>
    </w:p>
    <w:p w14:paraId="309A3402" w14:textId="77777777" w:rsidR="007942CF" w:rsidRPr="00EC3077" w:rsidRDefault="003C49C8" w:rsidP="00B32F6D">
      <w:pPr>
        <w:numPr>
          <w:ilvl w:val="0"/>
          <w:numId w:val="13"/>
        </w:numPr>
        <w:rPr>
          <w:rFonts w:cstheme="minorHAnsi"/>
          <w:color w:val="0070C0"/>
          <w:szCs w:val="22"/>
        </w:rPr>
      </w:pPr>
      <w:r w:rsidRPr="00EC3077">
        <w:rPr>
          <w:rFonts w:cstheme="minorHAnsi"/>
          <w:color w:val="0070C0"/>
          <w:szCs w:val="22"/>
        </w:rPr>
        <w:t>in geval de inschrijver een combinatie van ondernemingen is, aanduiden welke deelnemer aan de combinatie zal optreden als vertegenwoordiger naar de aanbestedende overheid toe, in deel II.B van het UEA.</w:t>
      </w:r>
    </w:p>
    <w:p w14:paraId="309A3403" w14:textId="77777777" w:rsidR="007942CF" w:rsidRPr="00EC3077" w:rsidRDefault="007942CF" w:rsidP="004551E8">
      <w:pPr>
        <w:rPr>
          <w:rFonts w:cstheme="minorHAnsi"/>
          <w:color w:val="0070C0"/>
          <w:szCs w:val="22"/>
        </w:rPr>
      </w:pPr>
    </w:p>
    <w:p w14:paraId="309A3404" w14:textId="77777777" w:rsidR="007942CF" w:rsidRPr="00EC3077" w:rsidRDefault="003C49C8" w:rsidP="004551E8">
      <w:pPr>
        <w:rPr>
          <w:rFonts w:cstheme="minorHAnsi"/>
          <w:color w:val="0070C0"/>
          <w:szCs w:val="22"/>
        </w:rPr>
      </w:pPr>
      <w:r w:rsidRPr="00EC3077">
        <w:rPr>
          <w:rFonts w:cstheme="minorHAnsi"/>
          <w:color w:val="0070C0"/>
          <w:szCs w:val="22"/>
        </w:rPr>
        <w:t>De aanbestedende overheid kan de inschrijvers tijdens de procedure ten allen tijde verzoeken de vereiste ondersteunende documenten geheel of gedeeltelijk in te dienen wanneer dit noodzakelijk is voor het goede verloop van de procedure.</w:t>
      </w:r>
    </w:p>
    <w:p w14:paraId="0BB4C132" w14:textId="77777777" w:rsidR="00F61D76" w:rsidRPr="00EC3077" w:rsidRDefault="00F61D76" w:rsidP="004551E8">
      <w:pPr>
        <w:rPr>
          <w:rFonts w:cstheme="minorHAnsi"/>
          <w:color w:val="0070C0"/>
          <w:szCs w:val="22"/>
        </w:rPr>
      </w:pPr>
    </w:p>
    <w:p w14:paraId="6BB20033" w14:textId="4EB73662" w:rsidR="00F61D76" w:rsidRPr="00EC3077" w:rsidRDefault="00F61D76" w:rsidP="004551E8">
      <w:pPr>
        <w:rPr>
          <w:rFonts w:cstheme="minorHAnsi"/>
          <w:color w:val="0070C0"/>
          <w:szCs w:val="22"/>
        </w:rPr>
      </w:pPr>
      <w:r w:rsidRPr="00EC3077">
        <w:rPr>
          <w:rFonts w:cstheme="minorHAnsi"/>
          <w:color w:val="0070C0"/>
          <w:szCs w:val="22"/>
        </w:rPr>
        <w:t xml:space="preserve">Het Uniform Europese aanbestedingsdocument wordt als bijlage bij </w:t>
      </w:r>
      <w:r w:rsidR="00803075">
        <w:rPr>
          <w:rFonts w:cstheme="minorHAnsi"/>
          <w:color w:val="0070C0"/>
          <w:szCs w:val="22"/>
        </w:rPr>
        <w:t>de aankondiging van de opdrachtdocumenten</w:t>
      </w:r>
      <w:r w:rsidRPr="00EC3077">
        <w:rPr>
          <w:rFonts w:cstheme="minorHAnsi"/>
          <w:color w:val="0070C0"/>
          <w:szCs w:val="22"/>
        </w:rPr>
        <w:t xml:space="preserve"> gevoegd.</w:t>
      </w:r>
    </w:p>
    <w:p w14:paraId="309A3407" w14:textId="77777777" w:rsidR="007942CF" w:rsidRPr="00EC3077" w:rsidRDefault="007942CF" w:rsidP="004551E8">
      <w:pPr>
        <w:rPr>
          <w:rFonts w:cstheme="minorHAnsi"/>
          <w:color w:val="0070C0"/>
          <w:szCs w:val="22"/>
        </w:rPr>
      </w:pPr>
    </w:p>
    <w:p w14:paraId="309A3408" w14:textId="77777777" w:rsidR="007942CF" w:rsidRPr="00EC3077" w:rsidRDefault="003C49C8" w:rsidP="004551E8">
      <w:pPr>
        <w:pStyle w:val="Heading5"/>
      </w:pPr>
      <w:bookmarkStart w:id="43" w:name="_heading=h.3as4poj" w:colFirst="0" w:colLast="0"/>
      <w:bookmarkStart w:id="44" w:name="_Toc139277390"/>
      <w:bookmarkEnd w:id="43"/>
      <w:r w:rsidRPr="00EC3077">
        <w:t>Art. 73, §4</w:t>
      </w:r>
      <w:r w:rsidRPr="00EC3077">
        <w:tab/>
        <w:t>Administratieve vereenvoudiging</w:t>
      </w:r>
      <w:bookmarkEnd w:id="44"/>
    </w:p>
    <w:p w14:paraId="309A3409" w14:textId="77777777" w:rsidR="007942CF" w:rsidRPr="00EC3077" w:rsidRDefault="003C49C8" w:rsidP="004551E8">
      <w:pPr>
        <w:rPr>
          <w:rFonts w:cstheme="minorHAnsi"/>
          <w:szCs w:val="22"/>
        </w:rPr>
      </w:pPr>
      <w:r w:rsidRPr="00EC3077">
        <w:rPr>
          <w:rFonts w:cstheme="minorHAnsi"/>
          <w:szCs w:val="22"/>
        </w:rPr>
        <w:t>De aanbestedende overheid vraagt voor de Belgische inschrijvers zelf de volgende documenten op:</w:t>
      </w:r>
    </w:p>
    <w:p w14:paraId="309A340A" w14:textId="77777777" w:rsidR="007942CF" w:rsidRPr="00EC3077" w:rsidRDefault="003C49C8" w:rsidP="004551E8">
      <w:pPr>
        <w:numPr>
          <w:ilvl w:val="0"/>
          <w:numId w:val="12"/>
        </w:numPr>
        <w:rPr>
          <w:rFonts w:cstheme="minorHAnsi"/>
          <w:szCs w:val="22"/>
        </w:rPr>
      </w:pPr>
      <w:r w:rsidRPr="00EC3077">
        <w:rPr>
          <w:rFonts w:cstheme="minorHAnsi"/>
          <w:szCs w:val="22"/>
        </w:rPr>
        <w:t>Attest inzake sociale zekerheid;</w:t>
      </w:r>
    </w:p>
    <w:p w14:paraId="309A340B" w14:textId="77777777" w:rsidR="007942CF" w:rsidRPr="00EC3077" w:rsidRDefault="003C49C8" w:rsidP="004551E8">
      <w:pPr>
        <w:numPr>
          <w:ilvl w:val="0"/>
          <w:numId w:val="12"/>
        </w:numPr>
        <w:rPr>
          <w:rFonts w:cstheme="minorHAnsi"/>
          <w:szCs w:val="22"/>
        </w:rPr>
      </w:pPr>
      <w:r w:rsidRPr="00EC3077">
        <w:rPr>
          <w:rFonts w:cstheme="minorHAnsi"/>
          <w:szCs w:val="22"/>
        </w:rPr>
        <w:t>Attest niet-faillissement;</w:t>
      </w:r>
    </w:p>
    <w:p w14:paraId="309A340C" w14:textId="13844E7C" w:rsidR="007942CF" w:rsidRPr="00EC3077" w:rsidRDefault="003C49C8" w:rsidP="004551E8">
      <w:pPr>
        <w:numPr>
          <w:ilvl w:val="0"/>
          <w:numId w:val="12"/>
        </w:numPr>
        <w:rPr>
          <w:rFonts w:cstheme="minorHAnsi"/>
          <w:szCs w:val="22"/>
        </w:rPr>
      </w:pPr>
      <w:r w:rsidRPr="00EC3077">
        <w:rPr>
          <w:rFonts w:cstheme="minorHAnsi"/>
          <w:szCs w:val="22"/>
        </w:rPr>
        <w:t>Fiscaal attest inzake directe belastingen en btw</w:t>
      </w:r>
      <w:r w:rsidR="00291F99">
        <w:rPr>
          <w:rFonts w:cstheme="minorHAnsi"/>
          <w:szCs w:val="22"/>
        </w:rPr>
        <w:t>.</w:t>
      </w:r>
    </w:p>
    <w:p w14:paraId="309A340D" w14:textId="77777777" w:rsidR="007942CF" w:rsidRPr="00EC3077" w:rsidRDefault="007942CF" w:rsidP="004551E8">
      <w:pPr>
        <w:rPr>
          <w:rFonts w:cstheme="minorHAnsi"/>
          <w:szCs w:val="22"/>
        </w:rPr>
      </w:pPr>
    </w:p>
    <w:p w14:paraId="309A340E" w14:textId="48B77830" w:rsidR="007942CF" w:rsidRPr="00EC3077" w:rsidRDefault="003C49C8" w:rsidP="004551E8">
      <w:pPr>
        <w:pStyle w:val="Heading5"/>
      </w:pPr>
      <w:bookmarkStart w:id="45" w:name="_heading=h.1pxezwc" w:colFirst="0" w:colLast="0"/>
      <w:bookmarkStart w:id="46" w:name="_Toc139277391"/>
      <w:bookmarkEnd w:id="45"/>
      <w:r w:rsidRPr="00EC3077">
        <w:t>Art. 78</w:t>
      </w:r>
      <w:r w:rsidRPr="00EC3077">
        <w:tab/>
        <w:t>Beroep op de draagkracht van andere entiteiten</w:t>
      </w:r>
      <w:bookmarkEnd w:id="46"/>
    </w:p>
    <w:p w14:paraId="418AA407" w14:textId="04DD9D16" w:rsidR="004A1A45" w:rsidRPr="00EC3077" w:rsidRDefault="004A1A45" w:rsidP="004551E8">
      <w:pPr>
        <w:rPr>
          <w:rFonts w:cstheme="minorHAnsi"/>
          <w:szCs w:val="22"/>
        </w:rPr>
      </w:pPr>
      <w:r w:rsidRPr="00166FC8">
        <w:rPr>
          <w:rFonts w:eastAsia="Calibri" w:cstheme="minorHAnsi"/>
          <w:szCs w:val="22"/>
          <w:lang w:eastAsia="en-US"/>
        </w:rPr>
        <w:t>Indien de inschrijver zich beroept op de draagkracht van andere entiteiten, moet de behoorlijk ondertekende en gedagtekende verbintenis met deze entiteiten bij de offerte gevoegd worden. Deze verbintenis vermeldt steeds voor welk gedeelte hij een beroep doet op die draagkracht.</w:t>
      </w:r>
    </w:p>
    <w:p w14:paraId="309A340F" w14:textId="77777777" w:rsidR="007942CF" w:rsidRPr="00EC3077" w:rsidRDefault="007942CF" w:rsidP="004551E8">
      <w:pPr>
        <w:tabs>
          <w:tab w:val="left" w:pos="1985"/>
        </w:tabs>
        <w:spacing w:before="240" w:after="120"/>
        <w:rPr>
          <w:rFonts w:cstheme="minorHAnsi"/>
          <w:b/>
          <w:sz w:val="2"/>
          <w:szCs w:val="2"/>
        </w:rPr>
      </w:pPr>
    </w:p>
    <w:p w14:paraId="309A3410" w14:textId="77777777" w:rsidR="007942CF" w:rsidRPr="00EC3077" w:rsidRDefault="003C49C8" w:rsidP="004551E8">
      <w:pPr>
        <w:pBdr>
          <w:top w:val="single" w:sz="4" w:space="0" w:color="000000"/>
          <w:left w:val="single" w:sz="4" w:space="4" w:color="000000"/>
          <w:bottom w:val="single" w:sz="4" w:space="1" w:color="000000"/>
          <w:right w:val="single" w:sz="4" w:space="4" w:color="000000"/>
        </w:pBdr>
        <w:shd w:val="clear" w:color="auto" w:fill="D9D9D9"/>
        <w:rPr>
          <w:rFonts w:cstheme="minorHAnsi"/>
          <w:szCs w:val="22"/>
        </w:rPr>
      </w:pPr>
      <w:r w:rsidRPr="00EC3077">
        <w:rPr>
          <w:rFonts w:cstheme="minorHAnsi"/>
          <w:szCs w:val="22"/>
        </w:rPr>
        <w:t>De aanbestedende overheid kan zich de mogelijkheid voorbehouden om de hoofdelijke aansprakelijkheid te eisen van de entiteit(en) waarop de inschrijvers beroep doet(doen) voor het vervullen van de economische en financiële criteria. Dit is aangewezen wanneer de aanbestedende overheid vermoedt dat voor bepaalde cruciale onderdelen van de opdracht beroep zal worden gedaan op een derde. In dit geval is onderstaande bepaling op te nemen.</w:t>
      </w:r>
    </w:p>
    <w:p w14:paraId="309A3411" w14:textId="6631B929" w:rsidR="007942CF" w:rsidRDefault="007942CF" w:rsidP="004551E8">
      <w:pPr>
        <w:rPr>
          <w:rFonts w:cstheme="minorHAnsi"/>
          <w:color w:val="0070C0"/>
          <w:szCs w:val="22"/>
        </w:rPr>
      </w:pPr>
    </w:p>
    <w:p w14:paraId="309A3412" w14:textId="77777777" w:rsidR="007942CF" w:rsidRPr="00EC3077" w:rsidRDefault="003C49C8" w:rsidP="004551E8">
      <w:pPr>
        <w:rPr>
          <w:rFonts w:cstheme="minorHAnsi"/>
          <w:color w:val="0070C0"/>
          <w:szCs w:val="22"/>
        </w:rPr>
      </w:pPr>
      <w:r w:rsidRPr="00EC3077">
        <w:rPr>
          <w:rFonts w:cstheme="minorHAnsi"/>
          <w:color w:val="0070C0"/>
          <w:szCs w:val="22"/>
        </w:rPr>
        <w:t>De entiteiten waarop de inschrijver zich beroept voor het vervullen van de economische en financiële draagkracht zijn hoofdelijk verantwoordelijk voor de uitvoering van de opdracht.</w:t>
      </w:r>
    </w:p>
    <w:p w14:paraId="309A3413" w14:textId="77777777" w:rsidR="007942CF" w:rsidRPr="00EC3077" w:rsidRDefault="007942CF" w:rsidP="004551E8">
      <w:pPr>
        <w:rPr>
          <w:rFonts w:cstheme="minorHAnsi"/>
          <w:color w:val="0070C0"/>
          <w:szCs w:val="22"/>
        </w:rPr>
      </w:pPr>
    </w:p>
    <w:p w14:paraId="309A3414" w14:textId="77777777" w:rsidR="007942CF" w:rsidRPr="00EC3077" w:rsidRDefault="003C49C8" w:rsidP="004551E8">
      <w:pPr>
        <w:rPr>
          <w:rFonts w:cstheme="minorHAnsi"/>
          <w:color w:val="0070C0"/>
          <w:szCs w:val="22"/>
        </w:rPr>
      </w:pPr>
      <w:r w:rsidRPr="00EC3077">
        <w:rPr>
          <w:rFonts w:cstheme="minorHAnsi"/>
          <w:color w:val="0070C0"/>
          <w:szCs w:val="22"/>
        </w:rPr>
        <w:t>De inschrijver dient hiertoe het nodige schriftelijke bewijs bij zijn offerte te voegen.</w:t>
      </w:r>
    </w:p>
    <w:p w14:paraId="309A3415" w14:textId="77777777" w:rsidR="007942CF" w:rsidRPr="00EC3077" w:rsidRDefault="007942CF" w:rsidP="004551E8">
      <w:pPr>
        <w:rPr>
          <w:rFonts w:cstheme="minorHAnsi"/>
          <w:color w:val="0070C0"/>
          <w:szCs w:val="22"/>
        </w:rPr>
      </w:pPr>
    </w:p>
    <w:p w14:paraId="309A3416" w14:textId="77777777" w:rsidR="007942CF" w:rsidRPr="00EC307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EC3077">
        <w:rPr>
          <w:rFonts w:cstheme="minorHAnsi"/>
          <w:szCs w:val="22"/>
        </w:rPr>
        <w:t>Indien een opdracht gekenmerkt wordt door één of meerdere kritieke taken, kan het bestek bepalen dat deze door de inschrijver zelf moeten worden uitgevoerd. Deze kritieke taken moeten in onderstaande bepaling worden opgenomen.</w:t>
      </w:r>
    </w:p>
    <w:p w14:paraId="309A3417" w14:textId="77777777" w:rsidR="007942CF" w:rsidRPr="00EC3077" w:rsidRDefault="007942CF" w:rsidP="004551E8">
      <w:pPr>
        <w:rPr>
          <w:rFonts w:cstheme="minorHAnsi"/>
          <w:color w:val="0070C0"/>
          <w:szCs w:val="22"/>
        </w:rPr>
      </w:pPr>
    </w:p>
    <w:p w14:paraId="309A3418" w14:textId="77777777" w:rsidR="007942CF" w:rsidRPr="00EC3077" w:rsidRDefault="003C49C8" w:rsidP="004551E8">
      <w:pPr>
        <w:rPr>
          <w:rFonts w:cstheme="minorHAnsi"/>
          <w:color w:val="0070C0"/>
          <w:szCs w:val="22"/>
        </w:rPr>
      </w:pPr>
      <w:r w:rsidRPr="00EC3077">
        <w:rPr>
          <w:rFonts w:cstheme="minorHAnsi"/>
          <w:color w:val="0070C0"/>
          <w:szCs w:val="22"/>
        </w:rPr>
        <w:t>Volgende kritieke taken van de opdracht moeten door de inschrijver of, wanneer de offerte door een combinatie van onderaannemers zoals bedoeld in artikel 8, §2 Wet 2016 wordt ingediend, een deelnemer aan de combinatie zelf uitgevoerd worden:</w:t>
      </w:r>
    </w:p>
    <w:p w14:paraId="309A3419" w14:textId="3DC99AE0" w:rsidR="00D36C35" w:rsidRDefault="003C49C8" w:rsidP="004551E8">
      <w:pPr>
        <w:rPr>
          <w:rFonts w:cstheme="minorHAnsi"/>
          <w:color w:val="FF0000"/>
          <w:szCs w:val="22"/>
        </w:rPr>
      </w:pPr>
      <w:r w:rsidRPr="00EC3077">
        <w:rPr>
          <w:rFonts w:cstheme="minorHAnsi"/>
          <w:color w:val="FF0000"/>
          <w:szCs w:val="22"/>
        </w:rPr>
        <w:t>***</w:t>
      </w:r>
      <w:r w:rsidRPr="00EC3077">
        <w:rPr>
          <w:rFonts w:cstheme="minorHAnsi"/>
          <w:color w:val="0070C0"/>
          <w:szCs w:val="22"/>
        </w:rPr>
        <w:t>.</w:t>
      </w:r>
      <w:r w:rsidRPr="00EC3077">
        <w:rPr>
          <w:rFonts w:cstheme="minorHAnsi"/>
          <w:color w:val="FF0000"/>
          <w:szCs w:val="22"/>
        </w:rPr>
        <w:t xml:space="preserve"> </w:t>
      </w:r>
    </w:p>
    <w:p w14:paraId="7A474C34" w14:textId="77777777" w:rsidR="00D36C35" w:rsidRDefault="00D36C35">
      <w:pPr>
        <w:spacing w:before="0" w:after="200"/>
        <w:rPr>
          <w:rFonts w:cstheme="minorHAnsi"/>
          <w:color w:val="FF0000"/>
          <w:szCs w:val="22"/>
        </w:rPr>
      </w:pPr>
      <w:r>
        <w:rPr>
          <w:rFonts w:cstheme="minorHAnsi"/>
          <w:color w:val="FF0000"/>
          <w:szCs w:val="22"/>
        </w:rPr>
        <w:br w:type="page"/>
      </w:r>
    </w:p>
    <w:p w14:paraId="0FDD7476" w14:textId="77777777" w:rsidR="007942CF" w:rsidRPr="00EC3077" w:rsidRDefault="007942CF" w:rsidP="004551E8">
      <w:pPr>
        <w:rPr>
          <w:rFonts w:cstheme="minorHAnsi"/>
          <w:color w:val="FF0000"/>
          <w:szCs w:val="22"/>
        </w:rPr>
      </w:pPr>
    </w:p>
    <w:p w14:paraId="309A341B" w14:textId="77777777" w:rsidR="007942CF" w:rsidRPr="00EC3077" w:rsidRDefault="003C49C8" w:rsidP="004551E8">
      <w:pPr>
        <w:pStyle w:val="Heading4"/>
      </w:pPr>
      <w:bookmarkStart w:id="47" w:name="_Toc139277392"/>
      <w:r w:rsidRPr="00EC3077">
        <w:t>Afdeling 4 Gunning van de opdracht</w:t>
      </w:r>
      <w:bookmarkEnd w:id="47"/>
    </w:p>
    <w:p w14:paraId="309A341D" w14:textId="77777777" w:rsidR="007942CF" w:rsidRPr="00EC3077" w:rsidRDefault="003C49C8" w:rsidP="004551E8">
      <w:pPr>
        <w:pStyle w:val="Heading5"/>
      </w:pPr>
      <w:bookmarkStart w:id="48" w:name="_heading=h.2p2csry" w:colFirst="0" w:colLast="0"/>
      <w:bookmarkStart w:id="49" w:name="_Toc139277393"/>
      <w:bookmarkEnd w:id="48"/>
      <w:r w:rsidRPr="00EC3077">
        <w:t>Art. 81</w:t>
      </w:r>
      <w:r w:rsidRPr="00EC3077">
        <w:tab/>
        <w:t>Gunningscriteria van opdracht</w:t>
      </w:r>
      <w:bookmarkEnd w:id="49"/>
    </w:p>
    <w:p w14:paraId="309A341F" w14:textId="77777777" w:rsidR="007942CF" w:rsidRPr="00EC307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EC3077">
        <w:rPr>
          <w:rFonts w:cstheme="minorHAnsi"/>
          <w:szCs w:val="22"/>
        </w:rPr>
        <w:t>De gunningscriteria moeten in de aankondiging van de opdracht of in de opdrachtdocumenten zijn vermeld. Deze criteria moeten verband houden met het voorwerp van de opdracht en een objectieve vergelijking van de offertes mogelijk maken op basis van een waardeoordeel.</w:t>
      </w:r>
    </w:p>
    <w:p w14:paraId="309A3420" w14:textId="77777777" w:rsidR="007942CF" w:rsidRPr="00EC307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EC3077">
        <w:rPr>
          <w:rFonts w:cstheme="minorHAnsi"/>
          <w:szCs w:val="22"/>
        </w:rPr>
        <w:t>Deze criteria moeten verschillend zijn van de selectiecriteria. Selectiecriteria (die betrekking hebben op de persoon van de inschrijver) en gunningscriteria (die betrekking hebben op de ingediende offerte) mogen niet vermengd worden. Sommige criteria, zoals de organisatie, de kwalificatie en de ervaring van het personeel voor de uitvoering van de opdracht, kunnen evenwel zowel als selectiecriteria dan wel als gunningscriteria gebruikt worden, maar mogen niet dubbel gebruikt worden. Er dient dus gekozen te worden om het ofwel als selectiecriterium ofwel als gunningscriterium op te nemen in de opdrachtdocumenten.</w:t>
      </w:r>
    </w:p>
    <w:p w14:paraId="309A3421" w14:textId="77777777" w:rsidR="007942CF" w:rsidRPr="00EC307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bookmarkStart w:id="50" w:name="_heading=h.147n2zr" w:colFirst="0" w:colLast="0"/>
      <w:bookmarkEnd w:id="50"/>
      <w:r w:rsidRPr="00EC3077">
        <w:rPr>
          <w:rFonts w:cstheme="minorHAnsi"/>
          <w:szCs w:val="22"/>
        </w:rPr>
        <w:t xml:space="preserve">De gunningscriteria moeten vergezeld gaan van specificaties aan de hand waarvan de door de inschrijvers verstrekte informatie daadwerkelijk kan worden getoetst om te beoordelen in welke mate de offertes aan de gunningscriteria voldoen. Per gunningscriterium moet beschreven worden wat zal beoordeeld worden en op welke wijze. </w:t>
      </w:r>
    </w:p>
    <w:p w14:paraId="309A3422" w14:textId="77777777" w:rsidR="007942CF" w:rsidRPr="00EC307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EC3077">
        <w:rPr>
          <w:rFonts w:cstheme="minorHAnsi"/>
          <w:szCs w:val="22"/>
        </w:rPr>
        <w:t>De gunningscriteria moeten uitdrukkelijk gewogen worden in de opdrachtdocumenten. Het toekennen van gewichten aan de gestelde gunningscriteria kan gebeuren door het aanwenden van de puntenmethode of door het kwalificeren als “zeer belangrijk”, “minder belangrijk”, enz.</w:t>
      </w:r>
    </w:p>
    <w:p w14:paraId="309A3423" w14:textId="77777777" w:rsidR="007942CF" w:rsidRPr="00EC307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bookmarkStart w:id="51" w:name="_heading=h.3o7alnk" w:colFirst="0" w:colLast="0"/>
      <w:bookmarkEnd w:id="51"/>
      <w:r w:rsidRPr="00EC3077">
        <w:rPr>
          <w:rFonts w:cstheme="minorHAnsi"/>
          <w:szCs w:val="22"/>
        </w:rPr>
        <w:t xml:space="preserve">De gekozen methode (met punten of met ordinale schalen) moet dezelfde zijn voor elk gunningscriterium. Het is immers niet mogelijk om bijvoorbeeld een score in punten op de prijs te gaan combineren met een score in ordinale schalen (zeer goed, goed, voldoende, onvoldoende, slecht) op de kwaliteit. Het is aangewezen om per gunningscriterium met uitzondering van het criterium prijs een minimaal te behalen score te eisen. Deze score wordt best bepaald tussen de 50 à 60 % van het gewicht van het criterium. </w:t>
      </w:r>
    </w:p>
    <w:p w14:paraId="309A3424" w14:textId="77777777" w:rsidR="007942CF" w:rsidRPr="00EC307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EC3077">
        <w:rPr>
          <w:rFonts w:cstheme="minorHAnsi"/>
          <w:szCs w:val="22"/>
        </w:rPr>
        <w:t>Het is aangewezen om de prijs steeds als gunningscriterium op te nemen, maar in zeer uitzonderlijke gevallen bestaat de mogelijkheid om de beoordeling te doen louter op basis van kwaliteitscriteria. Dit kan bijvoorbeeld het geval zijn indien het te besteden budget vastligt en de aanbestedende overheid de meest kwalitatieve oplossing voor het vastgestelde budget wenst te kennen.</w:t>
      </w:r>
    </w:p>
    <w:p w14:paraId="309A3425" w14:textId="77777777" w:rsidR="007942CF" w:rsidRPr="00EC3077" w:rsidRDefault="007942CF" w:rsidP="004551E8">
      <w:pPr>
        <w:rPr>
          <w:rFonts w:cstheme="minorHAnsi"/>
          <w:szCs w:val="22"/>
        </w:rPr>
      </w:pPr>
    </w:p>
    <w:p w14:paraId="309A3426" w14:textId="77777777" w:rsidR="007942CF" w:rsidRPr="00EC3077" w:rsidRDefault="003C49C8" w:rsidP="004551E8">
      <w:pPr>
        <w:rPr>
          <w:rFonts w:cstheme="minorHAnsi"/>
          <w:color w:val="00B050"/>
          <w:szCs w:val="22"/>
        </w:rPr>
      </w:pPr>
      <w:r w:rsidRPr="00EC3077">
        <w:rPr>
          <w:rFonts w:cstheme="minorHAnsi"/>
          <w:szCs w:val="22"/>
        </w:rPr>
        <w:t>De economisch meest voordelige offerte wordt vastgesteld:</w:t>
      </w:r>
      <w:r w:rsidRPr="00EC3077">
        <w:rPr>
          <w:rFonts w:cstheme="minorHAnsi"/>
          <w:szCs w:val="22"/>
        </w:rPr>
        <w:br/>
      </w:r>
    </w:p>
    <w:p w14:paraId="309A3427" w14:textId="77777777" w:rsidR="007942CF" w:rsidRPr="00EC3077" w:rsidRDefault="003C49C8" w:rsidP="004551E8">
      <w:pPr>
        <w:rPr>
          <w:rFonts w:cstheme="minorHAnsi"/>
          <w:color w:val="00B050"/>
          <w:szCs w:val="22"/>
        </w:rPr>
      </w:pPr>
      <w:r w:rsidRPr="00EC3077">
        <w:rPr>
          <w:rFonts w:cstheme="minorHAnsi"/>
          <w:color w:val="00B050"/>
          <w:szCs w:val="22"/>
        </w:rPr>
        <w:t>ofwel</w:t>
      </w:r>
    </w:p>
    <w:p w14:paraId="309A3428" w14:textId="77777777" w:rsidR="007942CF" w:rsidRPr="00EC3077" w:rsidRDefault="003C49C8" w:rsidP="004551E8">
      <w:pPr>
        <w:rPr>
          <w:rFonts w:cstheme="minorHAnsi"/>
          <w:color w:val="00B050"/>
          <w:szCs w:val="22"/>
        </w:rPr>
      </w:pPr>
      <w:r w:rsidRPr="00EC3077">
        <w:rPr>
          <w:rFonts w:cstheme="minorHAnsi"/>
          <w:color w:val="00B050"/>
          <w:szCs w:val="22"/>
        </w:rPr>
        <w:t>op basis van de prijs.</w:t>
      </w:r>
    </w:p>
    <w:p w14:paraId="309A3429" w14:textId="77777777" w:rsidR="007942CF" w:rsidRPr="00EC3077" w:rsidRDefault="007942CF" w:rsidP="004551E8">
      <w:pPr>
        <w:rPr>
          <w:rFonts w:cstheme="minorHAnsi"/>
          <w:color w:val="00B050"/>
          <w:szCs w:val="22"/>
        </w:rPr>
      </w:pPr>
    </w:p>
    <w:p w14:paraId="309A342A" w14:textId="77777777" w:rsidR="007942CF" w:rsidRPr="00EC3077" w:rsidRDefault="003C49C8" w:rsidP="004551E8">
      <w:pPr>
        <w:rPr>
          <w:rFonts w:cstheme="minorHAnsi"/>
          <w:color w:val="00B050"/>
          <w:szCs w:val="22"/>
        </w:rPr>
      </w:pPr>
      <w:r w:rsidRPr="00EC3077">
        <w:rPr>
          <w:rFonts w:cstheme="minorHAnsi"/>
          <w:color w:val="00B050"/>
          <w:szCs w:val="22"/>
        </w:rPr>
        <w:t>ofwel</w:t>
      </w:r>
    </w:p>
    <w:p w14:paraId="309A342B" w14:textId="77777777" w:rsidR="007942CF" w:rsidRPr="00EC3077" w:rsidRDefault="003C49C8" w:rsidP="004551E8">
      <w:pPr>
        <w:rPr>
          <w:rFonts w:cstheme="minorHAnsi"/>
          <w:color w:val="00B050"/>
          <w:szCs w:val="22"/>
        </w:rPr>
      </w:pPr>
      <w:r w:rsidRPr="00EC3077">
        <w:rPr>
          <w:rFonts w:cstheme="minorHAnsi"/>
          <w:color w:val="00B050"/>
          <w:szCs w:val="22"/>
        </w:rPr>
        <w:t>rekening houdend met de beste prijs-kwaliteitsverhouding.</w:t>
      </w:r>
    </w:p>
    <w:p w14:paraId="309A342C" w14:textId="77777777" w:rsidR="007942CF" w:rsidRPr="00EC3077" w:rsidRDefault="007942CF" w:rsidP="004551E8">
      <w:pPr>
        <w:rPr>
          <w:rFonts w:cstheme="minorHAnsi"/>
          <w:b/>
          <w:color w:val="00B050"/>
          <w:szCs w:val="22"/>
        </w:rPr>
      </w:pPr>
    </w:p>
    <w:p w14:paraId="309A342D" w14:textId="5E895EB5" w:rsidR="007942CF" w:rsidRPr="000231AD" w:rsidRDefault="003C49C8" w:rsidP="004551E8">
      <w:pPr>
        <w:rPr>
          <w:rFonts w:cstheme="minorHAnsi"/>
          <w:color w:val="0070C0"/>
          <w:szCs w:val="22"/>
        </w:rPr>
      </w:pPr>
      <w:r w:rsidRPr="00EC3077">
        <w:rPr>
          <w:rFonts w:cstheme="minorHAnsi"/>
          <w:color w:val="0070C0"/>
          <w:szCs w:val="22"/>
        </w:rPr>
        <w:t xml:space="preserve">Voor de aanwijzing van de economisch meest voordelige regelmatige offerte wordt rekening gehouden met </w:t>
      </w:r>
      <w:r w:rsidR="00595CF1">
        <w:rPr>
          <w:rFonts w:cstheme="minorHAnsi"/>
          <w:color w:val="0070C0"/>
          <w:szCs w:val="22"/>
        </w:rPr>
        <w:t>volgende</w:t>
      </w:r>
      <w:r w:rsidR="00595CF1" w:rsidRPr="000231AD">
        <w:rPr>
          <w:rFonts w:cstheme="minorHAnsi"/>
          <w:color w:val="0070C0"/>
          <w:szCs w:val="22"/>
        </w:rPr>
        <w:t xml:space="preserve"> </w:t>
      </w:r>
      <w:r w:rsidRPr="000231AD">
        <w:rPr>
          <w:rFonts w:cstheme="minorHAnsi"/>
          <w:color w:val="0070C0"/>
          <w:szCs w:val="22"/>
        </w:rPr>
        <w:t>gunningscriteria:</w:t>
      </w:r>
    </w:p>
    <w:p w14:paraId="309A342E" w14:textId="77777777" w:rsidR="007942CF" w:rsidRPr="000231AD" w:rsidRDefault="003C49C8" w:rsidP="004551E8">
      <w:pPr>
        <w:rPr>
          <w:rFonts w:cstheme="minorHAnsi"/>
          <w:color w:val="0070C0"/>
          <w:szCs w:val="22"/>
        </w:rPr>
      </w:pPr>
      <w:r w:rsidRPr="000231AD">
        <w:rPr>
          <w:rFonts w:cstheme="minorHAnsi"/>
          <w:color w:val="FF0000"/>
          <w:szCs w:val="22"/>
        </w:rPr>
        <w:t>***</w:t>
      </w:r>
      <w:r w:rsidRPr="000231AD">
        <w:rPr>
          <w:rFonts w:cstheme="minorHAnsi"/>
          <w:color w:val="0070C0"/>
          <w:szCs w:val="22"/>
        </w:rPr>
        <w:t>.</w:t>
      </w:r>
    </w:p>
    <w:p w14:paraId="309A342F" w14:textId="77777777" w:rsidR="007942CF" w:rsidRPr="000231AD" w:rsidRDefault="007942CF" w:rsidP="004551E8">
      <w:pPr>
        <w:keepNext/>
        <w:keepLines/>
        <w:rPr>
          <w:rFonts w:cstheme="minorHAnsi"/>
          <w:i/>
          <w:color w:val="0070C0"/>
          <w:szCs w:val="22"/>
        </w:rPr>
      </w:pPr>
    </w:p>
    <w:p w14:paraId="309A3430" w14:textId="77777777" w:rsidR="007942CF" w:rsidRPr="000231AD"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0231AD">
        <w:rPr>
          <w:rFonts w:cstheme="minorHAnsi"/>
          <w:szCs w:val="22"/>
        </w:rPr>
        <w:t>Voorbeelden van mogelijke gunningscriteria:</w:t>
      </w:r>
    </w:p>
    <w:p w14:paraId="309A3431" w14:textId="77777777" w:rsidR="007942CF" w:rsidRPr="000231AD" w:rsidRDefault="007942CF" w:rsidP="004551E8">
      <w:pPr>
        <w:keepNext/>
        <w:keepLines/>
        <w:rPr>
          <w:rFonts w:cstheme="minorHAnsi"/>
          <w:i/>
          <w:color w:val="0070C0"/>
          <w:szCs w:val="22"/>
        </w:rPr>
      </w:pPr>
    </w:p>
    <w:p w14:paraId="309A3432" w14:textId="0741CC28" w:rsidR="007942CF" w:rsidRPr="000231AD" w:rsidRDefault="003C49C8" w:rsidP="004551E8">
      <w:pPr>
        <w:rPr>
          <w:rFonts w:cstheme="minorHAnsi"/>
          <w:i/>
          <w:color w:val="0070C0"/>
          <w:szCs w:val="22"/>
        </w:rPr>
      </w:pPr>
      <w:r w:rsidRPr="000231AD">
        <w:rPr>
          <w:rFonts w:cstheme="minorHAnsi"/>
          <w:i/>
          <w:color w:val="0070C0"/>
          <w:szCs w:val="22"/>
        </w:rPr>
        <w:t>Criterium 1: het offertebedrag: (</w:t>
      </w:r>
      <w:r w:rsidRPr="000231AD">
        <w:rPr>
          <w:rFonts w:cstheme="minorHAnsi"/>
          <w:i/>
          <w:color w:val="FF0000"/>
          <w:szCs w:val="22"/>
        </w:rPr>
        <w:t>***</w:t>
      </w:r>
      <w:r w:rsidRPr="000231AD">
        <w:rPr>
          <w:rFonts w:cstheme="minorHAnsi"/>
          <w:i/>
          <w:color w:val="0070C0"/>
          <w:szCs w:val="22"/>
        </w:rPr>
        <w:t xml:space="preserve"> punten)</w:t>
      </w:r>
    </w:p>
    <w:p w14:paraId="309A3433" w14:textId="77777777" w:rsidR="007942CF" w:rsidRPr="000231AD" w:rsidRDefault="007942CF" w:rsidP="004551E8">
      <w:pPr>
        <w:rPr>
          <w:rFonts w:cstheme="minorHAnsi"/>
          <w:color w:val="0070C0"/>
          <w:szCs w:val="22"/>
        </w:rPr>
      </w:pPr>
    </w:p>
    <w:p w14:paraId="309A3434" w14:textId="77777777" w:rsidR="007942CF" w:rsidRPr="000231AD" w:rsidRDefault="003C49C8" w:rsidP="004551E8">
      <w:pPr>
        <w:rPr>
          <w:rFonts w:cstheme="minorHAnsi"/>
          <w:b/>
          <w:color w:val="0070C0"/>
          <w:szCs w:val="22"/>
        </w:rPr>
      </w:pPr>
      <w:r w:rsidRPr="000231AD">
        <w:rPr>
          <w:rFonts w:cstheme="minorHAnsi"/>
          <w:b/>
          <w:color w:val="0070C0"/>
          <w:szCs w:val="22"/>
        </w:rPr>
        <w:t>Indien geen onderhoud na waarborg voorzien is:</w:t>
      </w:r>
    </w:p>
    <w:p w14:paraId="309A3435" w14:textId="77777777" w:rsidR="007942CF" w:rsidRPr="000231AD" w:rsidRDefault="003C49C8" w:rsidP="004551E8">
      <w:pPr>
        <w:rPr>
          <w:rFonts w:cstheme="minorHAnsi"/>
          <w:color w:val="0070C0"/>
          <w:szCs w:val="22"/>
        </w:rPr>
      </w:pPr>
      <w:r w:rsidRPr="000231AD">
        <w:rPr>
          <w:rFonts w:cstheme="minorHAnsi"/>
          <w:color w:val="0070C0"/>
          <w:szCs w:val="22"/>
        </w:rPr>
        <w:t>De puntenberekening gebeurt op basis van volgende formule: P</w:t>
      </w:r>
      <w:r w:rsidRPr="000231AD">
        <w:rPr>
          <w:rFonts w:cstheme="minorHAnsi"/>
          <w:color w:val="0070C0"/>
          <w:szCs w:val="22"/>
          <w:vertAlign w:val="subscript"/>
        </w:rPr>
        <w:t>i</w:t>
      </w:r>
      <w:r w:rsidRPr="000231AD">
        <w:rPr>
          <w:rFonts w:cstheme="minorHAnsi"/>
          <w:color w:val="0070C0"/>
          <w:szCs w:val="22"/>
        </w:rPr>
        <w:t xml:space="preserve"> = </w:t>
      </w:r>
      <w:r w:rsidRPr="00652CA6">
        <w:rPr>
          <w:rFonts w:cstheme="minorHAnsi"/>
          <w:color w:val="0070C0"/>
          <w:sz w:val="36"/>
          <w:szCs w:val="36"/>
          <w:vertAlign w:val="subscript"/>
        </w:rPr>
        <w:object w:dxaOrig="870" w:dyaOrig="720" w14:anchorId="309A3BB7">
          <v:shape id="_x0000_i1025" type="#_x0000_t75" style="width:43.5pt;height:36pt" o:ole="" fillcolor="window">
            <v:imagedata r:id="rId17" o:title=""/>
          </v:shape>
          <o:OLEObject Type="Embed" ProgID="Equation.3" ShapeID="_x0000_i1025" DrawAspect="Content" ObjectID="_1749941445" r:id="rId18"/>
        </w:object>
      </w:r>
    </w:p>
    <w:p w14:paraId="309A3436" w14:textId="77777777" w:rsidR="007942CF" w:rsidRPr="000231AD" w:rsidRDefault="003C49C8" w:rsidP="004551E8">
      <w:pPr>
        <w:pBdr>
          <w:top w:val="nil"/>
          <w:left w:val="nil"/>
          <w:bottom w:val="nil"/>
          <w:right w:val="nil"/>
          <w:between w:val="nil"/>
        </w:pBdr>
        <w:tabs>
          <w:tab w:val="left" w:pos="1418"/>
          <w:tab w:val="left" w:pos="1985"/>
          <w:tab w:val="left" w:pos="2552"/>
        </w:tabs>
        <w:rPr>
          <w:rFonts w:cstheme="minorHAnsi"/>
          <w:color w:val="0070C0"/>
          <w:szCs w:val="22"/>
        </w:rPr>
      </w:pPr>
      <w:r w:rsidRPr="000231AD">
        <w:rPr>
          <w:rFonts w:cstheme="minorHAnsi"/>
          <w:color w:val="0070C0"/>
          <w:szCs w:val="22"/>
        </w:rPr>
        <w:t>waarbij:</w:t>
      </w:r>
      <w:r w:rsidRPr="000231AD">
        <w:rPr>
          <w:rFonts w:cstheme="minorHAnsi"/>
          <w:color w:val="0070C0"/>
          <w:szCs w:val="22"/>
        </w:rPr>
        <w:tab/>
        <w:t>P</w:t>
      </w:r>
      <w:r w:rsidRPr="000231AD">
        <w:rPr>
          <w:rFonts w:cstheme="minorHAnsi"/>
          <w:color w:val="0070C0"/>
          <w:szCs w:val="22"/>
          <w:vertAlign w:val="subscript"/>
        </w:rPr>
        <w:t>i</w:t>
      </w:r>
      <w:r w:rsidRPr="000231AD">
        <w:rPr>
          <w:rFonts w:cstheme="minorHAnsi"/>
          <w:color w:val="0070C0"/>
          <w:szCs w:val="22"/>
        </w:rPr>
        <w:tab/>
      </w:r>
      <w:r w:rsidRPr="000231AD">
        <w:rPr>
          <w:rFonts w:cstheme="minorHAnsi"/>
          <w:color w:val="0070C0"/>
          <w:szCs w:val="22"/>
        </w:rPr>
        <w:tab/>
        <w:t>puntenaantal voor offerte i</w:t>
      </w:r>
    </w:p>
    <w:p w14:paraId="309A3437" w14:textId="77777777" w:rsidR="007942CF" w:rsidRPr="000231AD" w:rsidRDefault="003C49C8" w:rsidP="004551E8">
      <w:pPr>
        <w:pBdr>
          <w:top w:val="nil"/>
          <w:left w:val="nil"/>
          <w:bottom w:val="nil"/>
          <w:right w:val="nil"/>
          <w:between w:val="nil"/>
        </w:pBdr>
        <w:tabs>
          <w:tab w:val="left" w:pos="1418"/>
          <w:tab w:val="left" w:pos="1985"/>
          <w:tab w:val="left" w:pos="2552"/>
        </w:tabs>
        <w:rPr>
          <w:rFonts w:cstheme="minorHAnsi"/>
          <w:color w:val="0070C0"/>
          <w:szCs w:val="22"/>
        </w:rPr>
      </w:pPr>
      <w:r w:rsidRPr="000231AD">
        <w:rPr>
          <w:rFonts w:cstheme="minorHAnsi"/>
          <w:color w:val="0070C0"/>
          <w:szCs w:val="22"/>
        </w:rPr>
        <w:tab/>
        <w:t>M</w:t>
      </w:r>
      <w:r w:rsidRPr="000231AD">
        <w:rPr>
          <w:rFonts w:cstheme="minorHAnsi"/>
          <w:color w:val="0070C0"/>
          <w:szCs w:val="22"/>
        </w:rPr>
        <w:tab/>
      </w:r>
      <w:r w:rsidRPr="000231AD">
        <w:rPr>
          <w:rFonts w:cstheme="minorHAnsi"/>
          <w:color w:val="0070C0"/>
          <w:szCs w:val="22"/>
        </w:rPr>
        <w:tab/>
        <w:t>maximum aantal punten</w:t>
      </w:r>
    </w:p>
    <w:p w14:paraId="309A3438" w14:textId="77777777" w:rsidR="007942CF" w:rsidRPr="000231AD" w:rsidRDefault="003C49C8" w:rsidP="004551E8">
      <w:pPr>
        <w:tabs>
          <w:tab w:val="left" w:pos="1418"/>
          <w:tab w:val="left" w:pos="1985"/>
          <w:tab w:val="left" w:pos="2552"/>
        </w:tabs>
        <w:rPr>
          <w:rFonts w:cstheme="minorHAnsi"/>
          <w:color w:val="0070C0"/>
          <w:szCs w:val="22"/>
        </w:rPr>
      </w:pPr>
      <w:r w:rsidRPr="000231AD">
        <w:rPr>
          <w:rFonts w:cstheme="minorHAnsi"/>
          <w:color w:val="0070C0"/>
          <w:szCs w:val="22"/>
        </w:rPr>
        <w:tab/>
        <w:t>X</w:t>
      </w:r>
      <w:r w:rsidRPr="000231AD">
        <w:rPr>
          <w:rFonts w:cstheme="minorHAnsi"/>
          <w:color w:val="0070C0"/>
          <w:szCs w:val="22"/>
          <w:vertAlign w:val="subscript"/>
        </w:rPr>
        <w:t>i</w:t>
      </w:r>
      <w:r w:rsidRPr="000231AD">
        <w:rPr>
          <w:rFonts w:cstheme="minorHAnsi"/>
          <w:color w:val="0070C0"/>
          <w:szCs w:val="22"/>
        </w:rPr>
        <w:tab/>
      </w:r>
      <w:r w:rsidRPr="000231AD">
        <w:rPr>
          <w:rFonts w:cstheme="minorHAnsi"/>
          <w:color w:val="0070C0"/>
          <w:szCs w:val="22"/>
        </w:rPr>
        <w:tab/>
        <w:t>(gecorrigeerd) offertebedrag offerte i</w:t>
      </w:r>
    </w:p>
    <w:p w14:paraId="309A3439" w14:textId="77777777" w:rsidR="007942CF" w:rsidRPr="000231AD" w:rsidRDefault="003C49C8" w:rsidP="004551E8">
      <w:pPr>
        <w:tabs>
          <w:tab w:val="left" w:pos="1418"/>
          <w:tab w:val="left" w:pos="1985"/>
          <w:tab w:val="left" w:pos="2552"/>
        </w:tabs>
        <w:rPr>
          <w:rFonts w:cstheme="minorHAnsi"/>
          <w:color w:val="0070C0"/>
          <w:szCs w:val="22"/>
        </w:rPr>
      </w:pPr>
      <w:r w:rsidRPr="000231AD">
        <w:rPr>
          <w:rFonts w:cstheme="minorHAnsi"/>
          <w:color w:val="0070C0"/>
          <w:szCs w:val="22"/>
        </w:rPr>
        <w:tab/>
        <w:t>X</w:t>
      </w:r>
      <w:r w:rsidRPr="000231AD">
        <w:rPr>
          <w:rFonts w:cstheme="minorHAnsi"/>
          <w:color w:val="0070C0"/>
          <w:szCs w:val="22"/>
          <w:vertAlign w:val="subscript"/>
        </w:rPr>
        <w:t>min</w:t>
      </w:r>
      <w:r w:rsidRPr="000231AD">
        <w:rPr>
          <w:rFonts w:cstheme="minorHAnsi"/>
          <w:color w:val="0070C0"/>
          <w:szCs w:val="22"/>
        </w:rPr>
        <w:tab/>
      </w:r>
      <w:r w:rsidRPr="000231AD">
        <w:rPr>
          <w:rFonts w:cstheme="minorHAnsi"/>
          <w:color w:val="0070C0"/>
          <w:szCs w:val="22"/>
        </w:rPr>
        <w:tab/>
        <w:t>laagste (gecorrigeerd) offertebedrag</w:t>
      </w:r>
    </w:p>
    <w:p w14:paraId="309A343A" w14:textId="77777777" w:rsidR="007942CF" w:rsidRPr="000231AD" w:rsidRDefault="007942CF" w:rsidP="004551E8">
      <w:pPr>
        <w:tabs>
          <w:tab w:val="left" w:pos="1418"/>
          <w:tab w:val="left" w:pos="1985"/>
          <w:tab w:val="left" w:pos="2552"/>
        </w:tabs>
        <w:rPr>
          <w:rFonts w:cstheme="minorHAnsi"/>
          <w:color w:val="0070C0"/>
          <w:szCs w:val="22"/>
        </w:rPr>
      </w:pPr>
    </w:p>
    <w:p w14:paraId="309A343B" w14:textId="77777777" w:rsidR="007942CF" w:rsidRPr="000231AD" w:rsidRDefault="003C49C8" w:rsidP="004551E8">
      <w:pPr>
        <w:rPr>
          <w:rFonts w:cstheme="minorHAnsi"/>
          <w:b/>
          <w:color w:val="0070C0"/>
          <w:szCs w:val="22"/>
        </w:rPr>
      </w:pPr>
      <w:r w:rsidRPr="000231AD">
        <w:rPr>
          <w:rFonts w:cstheme="minorHAnsi"/>
          <w:b/>
          <w:color w:val="0070C0"/>
          <w:szCs w:val="22"/>
        </w:rPr>
        <w:t>Indien wel onderhoud na waarborg voorzien is:</w:t>
      </w:r>
    </w:p>
    <w:p w14:paraId="309A343C" w14:textId="77777777" w:rsidR="007942CF" w:rsidRPr="000231AD" w:rsidRDefault="003C49C8" w:rsidP="004551E8">
      <w:pPr>
        <w:rPr>
          <w:rFonts w:cstheme="minorHAnsi"/>
          <w:color w:val="0070C0"/>
          <w:szCs w:val="22"/>
        </w:rPr>
      </w:pPr>
      <w:r w:rsidRPr="000231AD">
        <w:rPr>
          <w:rFonts w:cstheme="minorHAnsi"/>
          <w:color w:val="0070C0"/>
          <w:szCs w:val="22"/>
        </w:rPr>
        <w:t>De rangschikking van de offertes gebeurt op basis van een bedrag dat bekomen wordt door volgende bedragen samen te tellen:</w:t>
      </w:r>
    </w:p>
    <w:p w14:paraId="309A343D" w14:textId="77777777" w:rsidR="007942CF" w:rsidRPr="000231AD" w:rsidRDefault="003C49C8" w:rsidP="004551E8">
      <w:pPr>
        <w:numPr>
          <w:ilvl w:val="0"/>
          <w:numId w:val="9"/>
        </w:numPr>
        <w:pBdr>
          <w:top w:val="nil"/>
          <w:left w:val="nil"/>
          <w:bottom w:val="nil"/>
          <w:right w:val="nil"/>
          <w:between w:val="nil"/>
        </w:pBdr>
        <w:tabs>
          <w:tab w:val="left" w:pos="567"/>
        </w:tabs>
        <w:rPr>
          <w:rFonts w:cstheme="minorHAnsi"/>
          <w:color w:val="0070C0"/>
          <w:szCs w:val="22"/>
        </w:rPr>
      </w:pPr>
      <w:r w:rsidRPr="000231AD">
        <w:rPr>
          <w:rFonts w:cstheme="minorHAnsi"/>
          <w:color w:val="0070C0"/>
          <w:szCs w:val="22"/>
        </w:rPr>
        <w:t>het totaal offertebedrag van de deelopdracht "Diensten", exclusief btw;</w:t>
      </w:r>
    </w:p>
    <w:p w14:paraId="309A343E" w14:textId="77777777" w:rsidR="007942CF" w:rsidRPr="000231AD" w:rsidRDefault="003C49C8" w:rsidP="004551E8">
      <w:pPr>
        <w:numPr>
          <w:ilvl w:val="0"/>
          <w:numId w:val="9"/>
        </w:numPr>
        <w:pBdr>
          <w:top w:val="nil"/>
          <w:left w:val="nil"/>
          <w:bottom w:val="nil"/>
          <w:right w:val="nil"/>
          <w:between w:val="nil"/>
        </w:pBdr>
        <w:tabs>
          <w:tab w:val="left" w:pos="567"/>
        </w:tabs>
        <w:rPr>
          <w:rFonts w:cstheme="minorHAnsi"/>
          <w:color w:val="0070C0"/>
          <w:szCs w:val="22"/>
        </w:rPr>
      </w:pPr>
      <w:r w:rsidRPr="000231AD">
        <w:rPr>
          <w:rFonts w:cstheme="minorHAnsi"/>
          <w:color w:val="0070C0"/>
          <w:szCs w:val="22"/>
        </w:rPr>
        <w:t xml:space="preserve">het totaal offertebedrag van de deelopdracht "Onderhoud na de waarborgperiode", exclusief btw, vermenigvuldigd met de coëfficiënt </w:t>
      </w:r>
      <w:r w:rsidRPr="000231AD">
        <w:rPr>
          <w:rFonts w:cstheme="minorHAnsi"/>
          <w:color w:val="FF0000"/>
          <w:szCs w:val="22"/>
        </w:rPr>
        <w:t>***</w:t>
      </w:r>
      <w:r w:rsidRPr="000231AD">
        <w:rPr>
          <w:rFonts w:cstheme="minorHAnsi"/>
          <w:color w:val="0070C0"/>
          <w:szCs w:val="22"/>
        </w:rPr>
        <w:t>, overeenstemmend met het aantal jaren onderhoud;</w:t>
      </w:r>
    </w:p>
    <w:p w14:paraId="309A343F" w14:textId="77777777" w:rsidR="007942CF" w:rsidRPr="000231AD" w:rsidRDefault="003C49C8" w:rsidP="004551E8">
      <w:pPr>
        <w:numPr>
          <w:ilvl w:val="0"/>
          <w:numId w:val="9"/>
        </w:numPr>
        <w:pBdr>
          <w:top w:val="nil"/>
          <w:left w:val="nil"/>
          <w:bottom w:val="nil"/>
          <w:right w:val="nil"/>
          <w:between w:val="nil"/>
        </w:pBdr>
        <w:tabs>
          <w:tab w:val="left" w:pos="567"/>
        </w:tabs>
        <w:rPr>
          <w:rFonts w:cstheme="minorHAnsi"/>
          <w:color w:val="0070C0"/>
          <w:szCs w:val="22"/>
        </w:rPr>
      </w:pPr>
      <w:r w:rsidRPr="000231AD">
        <w:rPr>
          <w:rFonts w:cstheme="minorHAnsi"/>
          <w:color w:val="0070C0"/>
          <w:szCs w:val="22"/>
        </w:rPr>
        <w:t>het bedrag van de btw.</w:t>
      </w:r>
    </w:p>
    <w:p w14:paraId="309A3440" w14:textId="77777777" w:rsidR="007942CF" w:rsidRPr="000231AD" w:rsidRDefault="007942CF" w:rsidP="004551E8">
      <w:pPr>
        <w:pBdr>
          <w:top w:val="nil"/>
          <w:left w:val="nil"/>
          <w:bottom w:val="nil"/>
          <w:right w:val="nil"/>
          <w:between w:val="nil"/>
        </w:pBdr>
        <w:ind w:left="310" w:hanging="360"/>
        <w:rPr>
          <w:rFonts w:cstheme="minorHAnsi"/>
          <w:color w:val="0070C0"/>
          <w:szCs w:val="22"/>
        </w:rPr>
      </w:pPr>
    </w:p>
    <w:p w14:paraId="309A3441" w14:textId="77777777" w:rsidR="007942CF" w:rsidRPr="000231AD" w:rsidRDefault="003C49C8" w:rsidP="004551E8">
      <w:pPr>
        <w:rPr>
          <w:rFonts w:cstheme="minorHAnsi"/>
          <w:color w:val="0070C0"/>
          <w:szCs w:val="22"/>
        </w:rPr>
      </w:pPr>
      <w:r w:rsidRPr="000231AD">
        <w:rPr>
          <w:rFonts w:cstheme="minorHAnsi"/>
          <w:color w:val="0070C0"/>
          <w:szCs w:val="22"/>
        </w:rPr>
        <w:t>Het offertebedrag wordt door de inschrijver ingevuld op zijn offerteformulier.</w:t>
      </w:r>
    </w:p>
    <w:p w14:paraId="309A3442" w14:textId="77777777" w:rsidR="007942CF" w:rsidRPr="000231AD" w:rsidRDefault="003C49C8" w:rsidP="004551E8">
      <w:pPr>
        <w:rPr>
          <w:rFonts w:cstheme="minorHAnsi"/>
          <w:color w:val="0070C0"/>
          <w:szCs w:val="22"/>
        </w:rPr>
      </w:pPr>
      <w:r w:rsidRPr="000231AD">
        <w:rPr>
          <w:rFonts w:cstheme="minorHAnsi"/>
          <w:color w:val="0070C0"/>
          <w:szCs w:val="22"/>
        </w:rPr>
        <w:t>De puntenberekening gebeurt op basis van volgende formule</w:t>
      </w:r>
      <w:r w:rsidRPr="000231AD">
        <w:rPr>
          <w:rFonts w:cstheme="minorHAnsi"/>
          <w:color w:val="548DD4"/>
          <w:szCs w:val="22"/>
        </w:rPr>
        <w:t xml:space="preserve">: </w:t>
      </w:r>
      <w:r w:rsidRPr="000231AD">
        <w:rPr>
          <w:rFonts w:cstheme="minorHAnsi"/>
          <w:color w:val="0070C0"/>
          <w:szCs w:val="22"/>
        </w:rPr>
        <w:t>P</w:t>
      </w:r>
      <w:r w:rsidRPr="000231AD">
        <w:rPr>
          <w:rFonts w:cstheme="minorHAnsi"/>
          <w:color w:val="0070C0"/>
          <w:szCs w:val="22"/>
          <w:vertAlign w:val="subscript"/>
        </w:rPr>
        <w:t>i</w:t>
      </w:r>
      <w:r w:rsidRPr="000231AD">
        <w:rPr>
          <w:rFonts w:cstheme="minorHAnsi"/>
          <w:color w:val="0070C0"/>
          <w:szCs w:val="22"/>
        </w:rPr>
        <w:t xml:space="preserve"> = </w:t>
      </w:r>
      <w:r w:rsidRPr="00652CA6">
        <w:rPr>
          <w:rFonts w:cstheme="minorHAnsi"/>
          <w:color w:val="0070C0"/>
          <w:sz w:val="36"/>
          <w:szCs w:val="36"/>
          <w:vertAlign w:val="subscript"/>
        </w:rPr>
        <w:object w:dxaOrig="870" w:dyaOrig="720" w14:anchorId="309A3BB8">
          <v:shape id="_x0000_i1026" type="#_x0000_t75" style="width:43.5pt;height:36pt" o:ole="" fillcolor="window">
            <v:imagedata r:id="rId19" o:title=""/>
          </v:shape>
          <o:OLEObject Type="Embed" ProgID="Equation.3" ShapeID="_x0000_i1026" DrawAspect="Content" ObjectID="_1749941446" r:id="rId20"/>
        </w:object>
      </w:r>
    </w:p>
    <w:p w14:paraId="309A3443" w14:textId="77777777" w:rsidR="007942CF" w:rsidRPr="000231AD" w:rsidRDefault="003C49C8" w:rsidP="004551E8">
      <w:pPr>
        <w:tabs>
          <w:tab w:val="left" w:pos="1418"/>
          <w:tab w:val="left" w:pos="1985"/>
          <w:tab w:val="left" w:pos="2552"/>
        </w:tabs>
        <w:rPr>
          <w:rFonts w:cstheme="minorHAnsi"/>
          <w:color w:val="0070C0"/>
          <w:szCs w:val="22"/>
        </w:rPr>
      </w:pPr>
      <w:r w:rsidRPr="000231AD">
        <w:rPr>
          <w:rFonts w:cstheme="minorHAnsi"/>
          <w:color w:val="0070C0"/>
          <w:szCs w:val="22"/>
        </w:rPr>
        <w:t>waarbij:</w:t>
      </w:r>
      <w:r w:rsidRPr="000231AD">
        <w:rPr>
          <w:rFonts w:cstheme="minorHAnsi"/>
          <w:color w:val="0070C0"/>
          <w:szCs w:val="22"/>
        </w:rPr>
        <w:tab/>
        <w:t>P</w:t>
      </w:r>
      <w:r w:rsidRPr="000231AD">
        <w:rPr>
          <w:rFonts w:cstheme="minorHAnsi"/>
          <w:color w:val="0070C0"/>
          <w:szCs w:val="22"/>
          <w:vertAlign w:val="subscript"/>
        </w:rPr>
        <w:t>i</w:t>
      </w:r>
      <w:r w:rsidRPr="000231AD">
        <w:rPr>
          <w:rFonts w:cstheme="minorHAnsi"/>
          <w:color w:val="0070C0"/>
          <w:szCs w:val="22"/>
        </w:rPr>
        <w:tab/>
      </w:r>
      <w:r w:rsidRPr="000231AD">
        <w:rPr>
          <w:rFonts w:cstheme="minorHAnsi"/>
          <w:color w:val="0070C0"/>
          <w:szCs w:val="22"/>
        </w:rPr>
        <w:tab/>
        <w:t>puntenaantal voor offerte i</w:t>
      </w:r>
    </w:p>
    <w:p w14:paraId="309A3444" w14:textId="77777777" w:rsidR="007942CF" w:rsidRPr="000231AD" w:rsidRDefault="003C49C8" w:rsidP="004551E8">
      <w:pPr>
        <w:tabs>
          <w:tab w:val="left" w:pos="1418"/>
          <w:tab w:val="left" w:pos="1985"/>
          <w:tab w:val="left" w:pos="2552"/>
        </w:tabs>
        <w:rPr>
          <w:rFonts w:cstheme="minorHAnsi"/>
          <w:color w:val="0070C0"/>
          <w:szCs w:val="22"/>
        </w:rPr>
      </w:pPr>
      <w:r w:rsidRPr="000231AD">
        <w:rPr>
          <w:rFonts w:cstheme="minorHAnsi"/>
          <w:color w:val="0070C0"/>
          <w:szCs w:val="22"/>
        </w:rPr>
        <w:tab/>
        <w:t>M</w:t>
      </w:r>
      <w:r w:rsidRPr="000231AD">
        <w:rPr>
          <w:rFonts w:cstheme="minorHAnsi"/>
          <w:color w:val="0070C0"/>
          <w:szCs w:val="22"/>
        </w:rPr>
        <w:tab/>
      </w:r>
      <w:r w:rsidRPr="000231AD">
        <w:rPr>
          <w:rFonts w:cstheme="minorHAnsi"/>
          <w:color w:val="0070C0"/>
          <w:szCs w:val="22"/>
        </w:rPr>
        <w:tab/>
        <w:t>maximum aantal punten</w:t>
      </w:r>
    </w:p>
    <w:p w14:paraId="309A3445" w14:textId="77777777" w:rsidR="007942CF" w:rsidRPr="000231AD" w:rsidRDefault="003C49C8" w:rsidP="004551E8">
      <w:pPr>
        <w:tabs>
          <w:tab w:val="left" w:pos="1418"/>
          <w:tab w:val="left" w:pos="1985"/>
          <w:tab w:val="left" w:pos="2552"/>
        </w:tabs>
        <w:rPr>
          <w:rFonts w:cstheme="minorHAnsi"/>
          <w:color w:val="0070C0"/>
          <w:szCs w:val="22"/>
        </w:rPr>
      </w:pPr>
      <w:r w:rsidRPr="000231AD">
        <w:rPr>
          <w:rFonts w:cstheme="minorHAnsi"/>
          <w:color w:val="0070C0"/>
          <w:szCs w:val="22"/>
        </w:rPr>
        <w:tab/>
        <w:t>X</w:t>
      </w:r>
      <w:r w:rsidRPr="000231AD">
        <w:rPr>
          <w:rFonts w:cstheme="minorHAnsi"/>
          <w:color w:val="0070C0"/>
          <w:szCs w:val="22"/>
          <w:vertAlign w:val="subscript"/>
        </w:rPr>
        <w:t>i</w:t>
      </w:r>
      <w:r w:rsidRPr="000231AD">
        <w:rPr>
          <w:rFonts w:cstheme="minorHAnsi"/>
          <w:color w:val="0070C0"/>
          <w:szCs w:val="22"/>
        </w:rPr>
        <w:tab/>
      </w:r>
      <w:r w:rsidRPr="000231AD">
        <w:rPr>
          <w:rFonts w:cstheme="minorHAnsi"/>
          <w:color w:val="0070C0"/>
          <w:szCs w:val="22"/>
        </w:rPr>
        <w:tab/>
        <w:t>(gecorrigeerd) offertebedrag offerte i</w:t>
      </w:r>
    </w:p>
    <w:p w14:paraId="309A3446" w14:textId="77777777" w:rsidR="007942CF" w:rsidRPr="000231AD" w:rsidRDefault="003C49C8" w:rsidP="004551E8">
      <w:pPr>
        <w:tabs>
          <w:tab w:val="left" w:pos="1418"/>
          <w:tab w:val="left" w:pos="1985"/>
          <w:tab w:val="left" w:pos="2552"/>
        </w:tabs>
        <w:rPr>
          <w:rFonts w:cstheme="minorHAnsi"/>
          <w:color w:val="0070C0"/>
          <w:szCs w:val="22"/>
        </w:rPr>
      </w:pPr>
      <w:r w:rsidRPr="000231AD">
        <w:rPr>
          <w:rFonts w:cstheme="minorHAnsi"/>
          <w:color w:val="0070C0"/>
          <w:szCs w:val="22"/>
        </w:rPr>
        <w:tab/>
        <w:t>X</w:t>
      </w:r>
      <w:r w:rsidRPr="000231AD">
        <w:rPr>
          <w:rFonts w:cstheme="minorHAnsi"/>
          <w:color w:val="0070C0"/>
          <w:szCs w:val="22"/>
          <w:vertAlign w:val="subscript"/>
        </w:rPr>
        <w:t>min</w:t>
      </w:r>
      <w:r w:rsidRPr="000231AD">
        <w:rPr>
          <w:rFonts w:cstheme="minorHAnsi"/>
          <w:color w:val="0070C0"/>
          <w:szCs w:val="22"/>
        </w:rPr>
        <w:tab/>
      </w:r>
      <w:r w:rsidRPr="000231AD">
        <w:rPr>
          <w:rFonts w:cstheme="minorHAnsi"/>
          <w:color w:val="0070C0"/>
          <w:szCs w:val="22"/>
        </w:rPr>
        <w:tab/>
        <w:t>laagste (gecorrigeerd) offertebedrag</w:t>
      </w:r>
    </w:p>
    <w:p w14:paraId="309A3447" w14:textId="77777777" w:rsidR="007942CF" w:rsidRPr="000231AD" w:rsidRDefault="007942CF" w:rsidP="004551E8">
      <w:pPr>
        <w:tabs>
          <w:tab w:val="left" w:pos="1418"/>
          <w:tab w:val="left" w:pos="1985"/>
          <w:tab w:val="left" w:pos="2552"/>
        </w:tabs>
        <w:rPr>
          <w:rFonts w:cstheme="minorHAnsi"/>
          <w:color w:val="0070C0"/>
          <w:szCs w:val="22"/>
        </w:rPr>
      </w:pPr>
    </w:p>
    <w:p w14:paraId="309A3448" w14:textId="77777777" w:rsidR="007942CF" w:rsidRPr="000231AD" w:rsidRDefault="007942CF" w:rsidP="004551E8">
      <w:pPr>
        <w:tabs>
          <w:tab w:val="left" w:pos="1418"/>
          <w:tab w:val="left" w:pos="1985"/>
          <w:tab w:val="left" w:pos="2552"/>
        </w:tabs>
        <w:rPr>
          <w:rFonts w:cstheme="minorHAnsi"/>
          <w:color w:val="0070C0"/>
          <w:szCs w:val="22"/>
        </w:rPr>
      </w:pPr>
    </w:p>
    <w:p w14:paraId="309A3449" w14:textId="5253BA93" w:rsidR="007942CF" w:rsidRPr="000231AD"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bookmarkStart w:id="52" w:name="_heading=h.23ckvvd" w:colFirst="0" w:colLast="0"/>
      <w:bookmarkEnd w:id="52"/>
      <w:r w:rsidRPr="000231AD">
        <w:rPr>
          <w:rFonts w:cstheme="minorHAnsi"/>
          <w:szCs w:val="22"/>
        </w:rPr>
        <w:t>Inzake de gunningscriteria “team” (zie het hieronder voorgestelde criterium 2) en “plan van aanpak” (zie het hieronder voorgestelde criterium 3) worden de bestekschrijvers gevraagd deze in te vullen conform de bepalingen vervat in bijlages</w:t>
      </w:r>
      <w:r w:rsidR="00702C71">
        <w:rPr>
          <w:rFonts w:cstheme="minorHAnsi"/>
          <w:szCs w:val="22"/>
        </w:rPr>
        <w:t xml:space="preserve"> </w:t>
      </w:r>
      <w:r w:rsidRPr="000231AD">
        <w:rPr>
          <w:rFonts w:cstheme="minorHAnsi"/>
          <w:szCs w:val="22"/>
        </w:rPr>
        <w:t>van dit bestek.</w:t>
      </w:r>
    </w:p>
    <w:p w14:paraId="309A344A" w14:textId="77777777" w:rsidR="007942CF" w:rsidRPr="000231AD" w:rsidRDefault="007942CF" w:rsidP="004551E8">
      <w:pPr>
        <w:tabs>
          <w:tab w:val="left" w:pos="1418"/>
          <w:tab w:val="left" w:pos="1985"/>
          <w:tab w:val="left" w:pos="2552"/>
        </w:tabs>
        <w:rPr>
          <w:rFonts w:cstheme="minorHAnsi"/>
          <w:color w:val="0070C0"/>
          <w:szCs w:val="22"/>
        </w:rPr>
      </w:pPr>
    </w:p>
    <w:p w14:paraId="309A344B" w14:textId="77777777" w:rsidR="007942CF" w:rsidRPr="000231AD" w:rsidRDefault="003C49C8" w:rsidP="004551E8">
      <w:pPr>
        <w:rPr>
          <w:rFonts w:cstheme="minorHAnsi"/>
          <w:i/>
          <w:color w:val="0070C0"/>
          <w:szCs w:val="22"/>
        </w:rPr>
      </w:pPr>
      <w:bookmarkStart w:id="53" w:name="_heading=h.ihv636" w:colFirst="0" w:colLast="0"/>
      <w:bookmarkEnd w:id="53"/>
      <w:r w:rsidRPr="000231AD">
        <w:rPr>
          <w:rFonts w:cstheme="minorHAnsi"/>
          <w:i/>
          <w:color w:val="0070C0"/>
          <w:szCs w:val="22"/>
        </w:rPr>
        <w:t>Criterium 2: team  (</w:t>
      </w:r>
      <w:r w:rsidRPr="000231AD">
        <w:rPr>
          <w:rFonts w:cstheme="minorHAnsi"/>
          <w:i/>
          <w:color w:val="FF0000"/>
          <w:szCs w:val="22"/>
        </w:rPr>
        <w:t>***</w:t>
      </w:r>
      <w:r w:rsidRPr="000231AD">
        <w:rPr>
          <w:rFonts w:cstheme="minorHAnsi"/>
          <w:i/>
          <w:color w:val="0070C0"/>
          <w:szCs w:val="22"/>
        </w:rPr>
        <w:t xml:space="preserve"> punten)</w:t>
      </w:r>
    </w:p>
    <w:p w14:paraId="309A344C" w14:textId="77777777" w:rsidR="007942CF" w:rsidRPr="000231AD" w:rsidRDefault="003C49C8" w:rsidP="004551E8">
      <w:pPr>
        <w:rPr>
          <w:rFonts w:cstheme="minorHAnsi"/>
          <w:color w:val="0070C0"/>
          <w:szCs w:val="22"/>
        </w:rPr>
      </w:pPr>
      <w:bookmarkStart w:id="54" w:name="_heading=h.32hioqz" w:colFirst="0" w:colLast="0"/>
      <w:bookmarkEnd w:id="54"/>
      <w:r w:rsidRPr="000231AD">
        <w:rPr>
          <w:rFonts w:cstheme="minorHAnsi"/>
          <w:i/>
          <w:color w:val="0070C0"/>
          <w:szCs w:val="22"/>
        </w:rPr>
        <w:t xml:space="preserve">Criterium 3: plan van aanpak </w:t>
      </w:r>
      <w:r w:rsidRPr="000231AD">
        <w:rPr>
          <w:rFonts w:cstheme="minorHAnsi"/>
          <w:color w:val="0070C0"/>
          <w:szCs w:val="22"/>
        </w:rPr>
        <w:t>(</w:t>
      </w:r>
      <w:r w:rsidRPr="000231AD">
        <w:rPr>
          <w:rFonts w:cstheme="minorHAnsi"/>
          <w:color w:val="FF0000"/>
          <w:szCs w:val="22"/>
        </w:rPr>
        <w:t>***</w:t>
      </w:r>
      <w:r w:rsidRPr="000231AD">
        <w:rPr>
          <w:rFonts w:cstheme="minorHAnsi"/>
          <w:i/>
          <w:color w:val="0070C0"/>
          <w:szCs w:val="22"/>
        </w:rPr>
        <w:t>punten</w:t>
      </w:r>
      <w:r w:rsidRPr="000231AD">
        <w:rPr>
          <w:rFonts w:cstheme="minorHAnsi"/>
          <w:color w:val="0000FF"/>
          <w:szCs w:val="22"/>
        </w:rPr>
        <w:t>)</w:t>
      </w:r>
    </w:p>
    <w:p w14:paraId="309A344D" w14:textId="77777777" w:rsidR="007942CF" w:rsidRPr="000231AD" w:rsidRDefault="003C49C8" w:rsidP="004551E8">
      <w:pPr>
        <w:rPr>
          <w:rFonts w:cstheme="minorHAnsi"/>
          <w:i/>
          <w:color w:val="0070C0"/>
          <w:szCs w:val="22"/>
        </w:rPr>
      </w:pPr>
      <w:r w:rsidRPr="000231AD">
        <w:rPr>
          <w:rFonts w:cstheme="minorHAnsi"/>
          <w:i/>
          <w:color w:val="0070C0"/>
          <w:szCs w:val="22"/>
        </w:rPr>
        <w:t>Criterium 4: de kwaliteit van de projectorganisatie (</w:t>
      </w:r>
      <w:r w:rsidRPr="000231AD">
        <w:rPr>
          <w:rFonts w:cstheme="minorHAnsi"/>
          <w:b/>
          <w:i/>
          <w:color w:val="FF0000"/>
          <w:szCs w:val="22"/>
        </w:rPr>
        <w:t>***</w:t>
      </w:r>
      <w:r w:rsidRPr="000231AD">
        <w:rPr>
          <w:rFonts w:cstheme="minorHAnsi"/>
          <w:i/>
          <w:color w:val="0070C0"/>
          <w:szCs w:val="22"/>
        </w:rPr>
        <w:t xml:space="preserve"> punten)</w:t>
      </w:r>
    </w:p>
    <w:p w14:paraId="309A344E" w14:textId="4590AE49" w:rsidR="007942CF" w:rsidRPr="000231AD" w:rsidRDefault="003C49C8" w:rsidP="004551E8">
      <w:pPr>
        <w:pBdr>
          <w:top w:val="nil"/>
          <w:left w:val="nil"/>
          <w:bottom w:val="nil"/>
          <w:right w:val="nil"/>
          <w:between w:val="nil"/>
        </w:pBdr>
        <w:rPr>
          <w:rFonts w:cstheme="minorHAnsi"/>
          <w:color w:val="0070C0"/>
          <w:szCs w:val="22"/>
        </w:rPr>
      </w:pPr>
      <w:bookmarkStart w:id="55" w:name="_heading=h.1hmsyys" w:colFirst="0" w:colLast="0"/>
      <w:bookmarkEnd w:id="55"/>
      <w:r w:rsidRPr="000231AD">
        <w:rPr>
          <w:rFonts w:cstheme="minorHAnsi"/>
          <w:color w:val="0070C0"/>
          <w:szCs w:val="22"/>
        </w:rPr>
        <w:t xml:space="preserve">Het betreft de organisatie met betrekking tot ingezet personeel, </w:t>
      </w:r>
      <w:r w:rsidR="00E9414C">
        <w:rPr>
          <w:rFonts w:cstheme="minorHAnsi"/>
          <w:color w:val="0070C0"/>
          <w:szCs w:val="22"/>
        </w:rPr>
        <w:t xml:space="preserve">de </w:t>
      </w:r>
      <w:r w:rsidRPr="000231AD">
        <w:rPr>
          <w:rFonts w:cstheme="minorHAnsi"/>
          <w:color w:val="0070C0"/>
          <w:szCs w:val="22"/>
        </w:rPr>
        <w:t xml:space="preserve">beschikbaarheid van de onderhoudsploegen, </w:t>
      </w:r>
      <w:r w:rsidR="009A00F4">
        <w:rPr>
          <w:rFonts w:cstheme="minorHAnsi"/>
          <w:color w:val="0070C0"/>
          <w:szCs w:val="22"/>
        </w:rPr>
        <w:t xml:space="preserve">de </w:t>
      </w:r>
      <w:r w:rsidRPr="000231AD">
        <w:rPr>
          <w:rFonts w:cstheme="minorHAnsi"/>
          <w:color w:val="0070C0"/>
          <w:szCs w:val="22"/>
        </w:rPr>
        <w:t xml:space="preserve">terugmeldingen en rapporteringen, </w:t>
      </w:r>
      <w:r w:rsidR="009A00F4">
        <w:rPr>
          <w:rFonts w:cstheme="minorHAnsi"/>
          <w:color w:val="0070C0"/>
          <w:szCs w:val="22"/>
        </w:rPr>
        <w:t xml:space="preserve">de </w:t>
      </w:r>
      <w:r w:rsidRPr="000231AD">
        <w:rPr>
          <w:rFonts w:cstheme="minorHAnsi"/>
          <w:color w:val="0070C0"/>
          <w:szCs w:val="22"/>
        </w:rPr>
        <w:t xml:space="preserve">organisatie </w:t>
      </w:r>
      <w:r w:rsidR="009A00F4">
        <w:rPr>
          <w:rFonts w:cstheme="minorHAnsi"/>
          <w:color w:val="0070C0"/>
          <w:szCs w:val="22"/>
        </w:rPr>
        <w:t xml:space="preserve">van het </w:t>
      </w:r>
      <w:r w:rsidRPr="000231AD">
        <w:rPr>
          <w:rFonts w:cstheme="minorHAnsi"/>
          <w:color w:val="0070C0"/>
          <w:szCs w:val="22"/>
        </w:rPr>
        <w:t xml:space="preserve">tekenbureel, </w:t>
      </w:r>
      <w:r w:rsidR="009A00F4">
        <w:rPr>
          <w:rFonts w:cstheme="minorHAnsi"/>
          <w:color w:val="0070C0"/>
          <w:szCs w:val="22"/>
        </w:rPr>
        <w:t xml:space="preserve">de </w:t>
      </w:r>
      <w:r w:rsidRPr="000231AD">
        <w:rPr>
          <w:rFonts w:cstheme="minorHAnsi"/>
          <w:color w:val="0070C0"/>
          <w:szCs w:val="22"/>
        </w:rPr>
        <w:t xml:space="preserve">boekhouding en </w:t>
      </w:r>
      <w:r w:rsidR="009A00F4">
        <w:rPr>
          <w:rFonts w:cstheme="minorHAnsi"/>
          <w:color w:val="0070C0"/>
          <w:szCs w:val="22"/>
        </w:rPr>
        <w:t xml:space="preserve">de </w:t>
      </w:r>
      <w:r w:rsidRPr="000231AD">
        <w:rPr>
          <w:rFonts w:cstheme="minorHAnsi"/>
          <w:color w:val="0070C0"/>
          <w:szCs w:val="22"/>
        </w:rPr>
        <w:t>werfopvolging.</w:t>
      </w:r>
    </w:p>
    <w:p w14:paraId="309A344F" w14:textId="77777777" w:rsidR="007942CF" w:rsidRPr="000231AD" w:rsidRDefault="003C49C8" w:rsidP="004551E8">
      <w:pPr>
        <w:pBdr>
          <w:top w:val="nil"/>
          <w:left w:val="nil"/>
          <w:bottom w:val="nil"/>
          <w:right w:val="nil"/>
          <w:between w:val="nil"/>
        </w:pBdr>
        <w:rPr>
          <w:rFonts w:cstheme="minorHAnsi"/>
          <w:color w:val="0070C0"/>
          <w:szCs w:val="22"/>
        </w:rPr>
      </w:pPr>
      <w:r w:rsidRPr="000231AD">
        <w:rPr>
          <w:rFonts w:cstheme="minorHAnsi"/>
          <w:color w:val="0070C0"/>
          <w:szCs w:val="22"/>
        </w:rPr>
        <w:t>Dit criterium zal beoordeeld worden op basis van een duidelijke beschrijving van de organisatie en (kwaliteits-)processen die gevolgd worden met betrekking tot:</w:t>
      </w:r>
    </w:p>
    <w:p w14:paraId="309A3450"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projectorganisatie: lijst van medewerkers en aanspreekpartners met hun respectievelijke bevoegdheden, functies, opleidingen en ervaring;</w:t>
      </w:r>
    </w:p>
    <w:p w14:paraId="309A3451"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werfopvolging;</w:t>
      </w:r>
    </w:p>
    <w:p w14:paraId="309A3452"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het algemeen en correctief onderhoud van de installaties;</w:t>
      </w:r>
    </w:p>
    <w:p w14:paraId="309A3453"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organisatie van de permanentie, terugmeldingen en rapportering;</w:t>
      </w:r>
    </w:p>
    <w:p w14:paraId="309A3454"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het respecteren van interventie- en uitvoeringstermijnen.</w:t>
      </w:r>
    </w:p>
    <w:p w14:paraId="309A3455" w14:textId="77777777" w:rsidR="007942CF" w:rsidRPr="000231AD" w:rsidRDefault="003C49C8" w:rsidP="004551E8">
      <w:pPr>
        <w:pBdr>
          <w:top w:val="nil"/>
          <w:left w:val="nil"/>
          <w:bottom w:val="nil"/>
          <w:right w:val="nil"/>
          <w:between w:val="nil"/>
        </w:pBdr>
        <w:rPr>
          <w:rFonts w:cstheme="minorHAnsi"/>
          <w:i/>
          <w:color w:val="0070C0"/>
          <w:szCs w:val="22"/>
        </w:rPr>
      </w:pPr>
      <w:r w:rsidRPr="000231AD">
        <w:rPr>
          <w:rFonts w:cstheme="minorHAnsi"/>
          <w:i/>
          <w:color w:val="0070C0"/>
          <w:szCs w:val="22"/>
        </w:rPr>
        <w:t>Criterium 5: de kwaliteit van de meetuitrusting, materialen en aangeboden producten (</w:t>
      </w:r>
      <w:r w:rsidRPr="000231AD">
        <w:rPr>
          <w:rFonts w:cstheme="minorHAnsi"/>
          <w:i/>
          <w:color w:val="FF0000"/>
          <w:szCs w:val="22"/>
        </w:rPr>
        <w:t>***</w:t>
      </w:r>
      <w:r w:rsidRPr="000231AD">
        <w:rPr>
          <w:rFonts w:cstheme="minorHAnsi"/>
          <w:i/>
          <w:color w:val="0070C0"/>
          <w:szCs w:val="22"/>
        </w:rPr>
        <w:t xml:space="preserve"> punten)</w:t>
      </w:r>
    </w:p>
    <w:p w14:paraId="309A3456" w14:textId="77777777" w:rsidR="007942CF" w:rsidRPr="000231AD" w:rsidRDefault="003C49C8" w:rsidP="004551E8">
      <w:pPr>
        <w:pBdr>
          <w:top w:val="nil"/>
          <w:left w:val="nil"/>
          <w:bottom w:val="nil"/>
          <w:right w:val="nil"/>
          <w:between w:val="nil"/>
        </w:pBdr>
        <w:rPr>
          <w:rFonts w:cstheme="minorHAnsi"/>
          <w:color w:val="0070C0"/>
          <w:szCs w:val="22"/>
        </w:rPr>
      </w:pPr>
      <w:r w:rsidRPr="000231AD">
        <w:rPr>
          <w:rFonts w:cstheme="minorHAnsi"/>
          <w:color w:val="0070C0"/>
          <w:szCs w:val="22"/>
        </w:rPr>
        <w:t>In dit verband wordt rekening gehouden met:</w:t>
      </w:r>
    </w:p>
    <w:p w14:paraId="309A3457"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specificaties in de technische documentatie;</w:t>
      </w:r>
    </w:p>
    <w:p w14:paraId="309A3458"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onderlinge compatibiliteit van de aangeboden producten;</w:t>
      </w:r>
    </w:p>
    <w:p w14:paraId="309A3459"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mate waarin de producten voldoen aan de opgelegde specificaties;</w:t>
      </w:r>
    </w:p>
    <w:p w14:paraId="309A345A"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bedrijfszekerheid van de producten;</w:t>
      </w:r>
    </w:p>
    <w:p w14:paraId="309A345B"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bijkomende functionaliteiten die het beheer of de werking verbeteren, vergemakkelijken;</w:t>
      </w:r>
    </w:p>
    <w:p w14:paraId="309A345C"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modulariteit en uitbreidbaarheid van de voorgestelde producten;</w:t>
      </w:r>
    </w:p>
    <w:p w14:paraId="309A345D" w14:textId="77777777" w:rsidR="007942CF" w:rsidRPr="000231AD" w:rsidRDefault="003C49C8" w:rsidP="00B32F6D">
      <w:pPr>
        <w:numPr>
          <w:ilvl w:val="0"/>
          <w:numId w:val="23"/>
        </w:numPr>
        <w:pBdr>
          <w:top w:val="nil"/>
          <w:left w:val="nil"/>
          <w:bottom w:val="nil"/>
          <w:right w:val="nil"/>
          <w:between w:val="nil"/>
        </w:pBdr>
        <w:rPr>
          <w:rFonts w:cstheme="minorHAnsi"/>
          <w:color w:val="0070C0"/>
          <w:szCs w:val="22"/>
        </w:rPr>
      </w:pPr>
      <w:r w:rsidRPr="000231AD">
        <w:rPr>
          <w:rFonts w:cstheme="minorHAnsi"/>
          <w:color w:val="0070C0"/>
          <w:szCs w:val="22"/>
        </w:rPr>
        <w:t>de samenwerking van de aangeboden producten met de bestaande producten.</w:t>
      </w:r>
    </w:p>
    <w:p w14:paraId="309A345E" w14:textId="77777777" w:rsidR="007942CF" w:rsidRPr="000231AD" w:rsidRDefault="003C49C8" w:rsidP="004551E8">
      <w:pPr>
        <w:rPr>
          <w:rFonts w:cstheme="minorHAnsi"/>
          <w:i/>
          <w:color w:val="0070C0"/>
          <w:szCs w:val="22"/>
        </w:rPr>
      </w:pPr>
      <w:r w:rsidRPr="000231AD">
        <w:rPr>
          <w:rFonts w:cstheme="minorHAnsi"/>
          <w:i/>
          <w:color w:val="0070C0"/>
          <w:szCs w:val="22"/>
        </w:rPr>
        <w:t xml:space="preserve">Criterium 6: de kwaliteit </w:t>
      </w:r>
      <w:r w:rsidRPr="000231AD">
        <w:rPr>
          <w:rFonts w:cstheme="minorHAnsi"/>
          <w:i/>
          <w:color w:val="0000FF"/>
          <w:szCs w:val="22"/>
        </w:rPr>
        <w:t>(</w:t>
      </w:r>
      <w:r w:rsidRPr="000231AD">
        <w:rPr>
          <w:rFonts w:cstheme="minorHAnsi"/>
          <w:i/>
          <w:color w:val="FF0000"/>
          <w:szCs w:val="22"/>
        </w:rPr>
        <w:t xml:space="preserve">*** </w:t>
      </w:r>
      <w:r w:rsidRPr="000231AD">
        <w:rPr>
          <w:rFonts w:cstheme="minorHAnsi"/>
          <w:i/>
          <w:color w:val="0070C0"/>
          <w:szCs w:val="22"/>
        </w:rPr>
        <w:t>punten</w:t>
      </w:r>
      <w:r w:rsidRPr="000231AD">
        <w:rPr>
          <w:rFonts w:cstheme="minorHAnsi"/>
          <w:i/>
          <w:color w:val="0000FF"/>
          <w:szCs w:val="22"/>
        </w:rPr>
        <w:t>)</w:t>
      </w:r>
    </w:p>
    <w:p w14:paraId="309A345F" w14:textId="77777777" w:rsidR="007942CF" w:rsidRPr="000231AD" w:rsidRDefault="003C49C8" w:rsidP="004551E8">
      <w:pPr>
        <w:rPr>
          <w:rFonts w:cstheme="minorHAnsi"/>
          <w:color w:val="0070C0"/>
          <w:szCs w:val="22"/>
        </w:rPr>
      </w:pPr>
      <w:r w:rsidRPr="000231AD">
        <w:rPr>
          <w:rFonts w:cstheme="minorHAnsi"/>
          <w:i/>
          <w:color w:val="0070C0"/>
          <w:szCs w:val="22"/>
        </w:rPr>
        <w:t>Criterium 7: kwaliteitsplan</w:t>
      </w:r>
      <w:r w:rsidRPr="000231AD">
        <w:rPr>
          <w:rFonts w:cstheme="minorHAnsi"/>
          <w:color w:val="0000FF"/>
          <w:szCs w:val="22"/>
        </w:rPr>
        <w:t xml:space="preserve"> </w:t>
      </w:r>
      <w:r w:rsidRPr="000231AD">
        <w:rPr>
          <w:rFonts w:cstheme="minorHAnsi"/>
          <w:color w:val="0070C0"/>
          <w:szCs w:val="22"/>
        </w:rPr>
        <w:t>(</w:t>
      </w:r>
      <w:r w:rsidRPr="000231AD">
        <w:rPr>
          <w:rFonts w:cstheme="minorHAnsi"/>
          <w:color w:val="FF0000"/>
          <w:szCs w:val="22"/>
        </w:rPr>
        <w:t>***</w:t>
      </w:r>
      <w:r w:rsidRPr="000231AD">
        <w:rPr>
          <w:rFonts w:cstheme="minorHAnsi"/>
          <w:i/>
          <w:color w:val="0070C0"/>
          <w:szCs w:val="22"/>
        </w:rPr>
        <w:t>punten</w:t>
      </w:r>
      <w:r w:rsidRPr="000231AD">
        <w:rPr>
          <w:rFonts w:cstheme="minorHAnsi"/>
          <w:color w:val="0000FF"/>
          <w:szCs w:val="22"/>
        </w:rPr>
        <w:t>)</w:t>
      </w:r>
    </w:p>
    <w:p w14:paraId="309A3460" w14:textId="77777777" w:rsidR="007942CF" w:rsidRPr="000231AD" w:rsidRDefault="003C49C8" w:rsidP="004551E8">
      <w:pPr>
        <w:rPr>
          <w:rFonts w:cstheme="minorHAnsi"/>
          <w:i/>
          <w:color w:val="0070C0"/>
          <w:szCs w:val="22"/>
        </w:rPr>
      </w:pPr>
      <w:r w:rsidRPr="000231AD">
        <w:rPr>
          <w:rFonts w:cstheme="minorHAnsi"/>
          <w:i/>
          <w:color w:val="0070C0"/>
          <w:szCs w:val="22"/>
        </w:rPr>
        <w:t xml:space="preserve">Criterium 8: een gedetailleerde beschrijving van de toegepaste methodes, technieken en werkwijzen, samen met een uitgewerkt stappenplan en tijdsbesteding voor elk van de deeltaken, die de haalbaarheid van de in de offerte opgegeven uitvoeringstermijnen waarborgen </w:t>
      </w:r>
      <w:r w:rsidRPr="000231AD">
        <w:rPr>
          <w:rFonts w:cstheme="minorHAnsi"/>
          <w:color w:val="0070C0"/>
          <w:szCs w:val="22"/>
        </w:rPr>
        <w:t>(</w:t>
      </w:r>
      <w:r w:rsidRPr="000231AD">
        <w:rPr>
          <w:rFonts w:cstheme="minorHAnsi"/>
          <w:color w:val="FF0000"/>
          <w:szCs w:val="22"/>
        </w:rPr>
        <w:t xml:space="preserve">*** </w:t>
      </w:r>
      <w:r w:rsidRPr="000231AD">
        <w:rPr>
          <w:rFonts w:cstheme="minorHAnsi"/>
          <w:i/>
          <w:color w:val="0070C0"/>
          <w:szCs w:val="22"/>
        </w:rPr>
        <w:t>punten</w:t>
      </w:r>
      <w:r w:rsidRPr="000231AD">
        <w:rPr>
          <w:rFonts w:cstheme="minorHAnsi"/>
          <w:color w:val="0070C0"/>
          <w:szCs w:val="22"/>
        </w:rPr>
        <w:t>)</w:t>
      </w:r>
    </w:p>
    <w:p w14:paraId="309A3461" w14:textId="77777777" w:rsidR="007942CF" w:rsidRPr="000231AD" w:rsidRDefault="003C49C8" w:rsidP="004551E8">
      <w:pPr>
        <w:rPr>
          <w:rFonts w:cstheme="minorHAnsi"/>
          <w:i/>
          <w:color w:val="0070C0"/>
          <w:szCs w:val="22"/>
        </w:rPr>
      </w:pPr>
      <w:r w:rsidRPr="000231AD">
        <w:rPr>
          <w:rFonts w:cstheme="minorHAnsi"/>
          <w:i/>
          <w:color w:val="0070C0"/>
          <w:szCs w:val="22"/>
        </w:rPr>
        <w:t xml:space="preserve">Criterium 9: een overzichtstabel met de voorgestelde tijdsbesteding van elk van de voorgestelde experten, per niveau en de wijze waarop deze bijdraagt tot de prijs </w:t>
      </w:r>
      <w:r w:rsidRPr="000231AD">
        <w:rPr>
          <w:rFonts w:cstheme="minorHAnsi"/>
          <w:color w:val="0070C0"/>
          <w:szCs w:val="22"/>
        </w:rPr>
        <w:t>(</w:t>
      </w:r>
      <w:r w:rsidRPr="000231AD">
        <w:rPr>
          <w:rFonts w:cstheme="minorHAnsi"/>
          <w:color w:val="FF0000"/>
          <w:szCs w:val="22"/>
        </w:rPr>
        <w:t xml:space="preserve">*** </w:t>
      </w:r>
      <w:r w:rsidRPr="000231AD">
        <w:rPr>
          <w:rFonts w:cstheme="minorHAnsi"/>
          <w:i/>
          <w:color w:val="0070C0"/>
          <w:szCs w:val="22"/>
        </w:rPr>
        <w:t>punten</w:t>
      </w:r>
      <w:r w:rsidRPr="000231AD">
        <w:rPr>
          <w:rFonts w:cstheme="minorHAnsi"/>
          <w:color w:val="0070C0"/>
          <w:szCs w:val="22"/>
        </w:rPr>
        <w:t>)</w:t>
      </w:r>
    </w:p>
    <w:p w14:paraId="309A3462" w14:textId="77777777" w:rsidR="007942CF" w:rsidRPr="000231AD" w:rsidRDefault="003C49C8" w:rsidP="004551E8">
      <w:pPr>
        <w:rPr>
          <w:rFonts w:cstheme="minorHAnsi"/>
          <w:color w:val="0070C0"/>
          <w:szCs w:val="22"/>
        </w:rPr>
      </w:pPr>
      <w:r w:rsidRPr="000231AD">
        <w:rPr>
          <w:rFonts w:cstheme="minorHAnsi"/>
          <w:i/>
          <w:color w:val="0070C0"/>
          <w:szCs w:val="22"/>
        </w:rPr>
        <w:t>Criterium 10: de technische waarde</w:t>
      </w:r>
      <w:r w:rsidRPr="000231AD">
        <w:rPr>
          <w:rFonts w:cstheme="minorHAnsi"/>
          <w:color w:val="0000FF"/>
          <w:szCs w:val="22"/>
        </w:rPr>
        <w:t xml:space="preserve"> </w:t>
      </w:r>
      <w:r w:rsidRPr="000231AD">
        <w:rPr>
          <w:rFonts w:cstheme="minorHAnsi"/>
          <w:color w:val="0070C0"/>
          <w:szCs w:val="22"/>
        </w:rPr>
        <w:t>(</w:t>
      </w:r>
      <w:r w:rsidRPr="000231AD">
        <w:rPr>
          <w:rFonts w:cstheme="minorHAnsi"/>
          <w:color w:val="FF0000"/>
          <w:szCs w:val="22"/>
        </w:rPr>
        <w:t xml:space="preserve">*** </w:t>
      </w:r>
      <w:r w:rsidRPr="000231AD">
        <w:rPr>
          <w:rFonts w:cstheme="minorHAnsi"/>
          <w:i/>
          <w:color w:val="0070C0"/>
          <w:szCs w:val="22"/>
        </w:rPr>
        <w:t>punten</w:t>
      </w:r>
      <w:r w:rsidRPr="000231AD">
        <w:rPr>
          <w:rFonts w:cstheme="minorHAnsi"/>
          <w:color w:val="0070C0"/>
          <w:szCs w:val="22"/>
        </w:rPr>
        <w:t>)</w:t>
      </w:r>
    </w:p>
    <w:p w14:paraId="309A3463" w14:textId="77777777" w:rsidR="007942CF" w:rsidRPr="000231AD" w:rsidRDefault="003C49C8" w:rsidP="004551E8">
      <w:pPr>
        <w:rPr>
          <w:rFonts w:cstheme="minorHAnsi"/>
          <w:color w:val="0070C0"/>
          <w:szCs w:val="22"/>
        </w:rPr>
      </w:pPr>
      <w:r w:rsidRPr="000231AD">
        <w:rPr>
          <w:rFonts w:cstheme="minorHAnsi"/>
          <w:i/>
          <w:color w:val="0070C0"/>
          <w:szCs w:val="22"/>
        </w:rPr>
        <w:t>Criterium 11: de esthetische en functionele kenmerken</w:t>
      </w:r>
      <w:r w:rsidRPr="000231AD">
        <w:rPr>
          <w:rFonts w:cstheme="minorHAnsi"/>
          <w:color w:val="0000FF"/>
          <w:szCs w:val="22"/>
        </w:rPr>
        <w:t xml:space="preserve"> </w:t>
      </w:r>
      <w:r w:rsidRPr="000231AD">
        <w:rPr>
          <w:rFonts w:cstheme="minorHAnsi"/>
          <w:color w:val="0070C0"/>
          <w:szCs w:val="22"/>
        </w:rPr>
        <w:t>(</w:t>
      </w:r>
      <w:r w:rsidRPr="000231AD">
        <w:rPr>
          <w:rFonts w:cstheme="minorHAnsi"/>
          <w:color w:val="FF0000"/>
          <w:szCs w:val="22"/>
        </w:rPr>
        <w:t>***</w:t>
      </w:r>
      <w:r w:rsidRPr="000231AD">
        <w:rPr>
          <w:rFonts w:cstheme="minorHAnsi"/>
          <w:i/>
          <w:color w:val="0070C0"/>
          <w:szCs w:val="22"/>
        </w:rPr>
        <w:t>punten</w:t>
      </w:r>
      <w:r w:rsidRPr="000231AD">
        <w:rPr>
          <w:rFonts w:cstheme="minorHAnsi"/>
          <w:color w:val="0070C0"/>
          <w:szCs w:val="22"/>
        </w:rPr>
        <w:t>)</w:t>
      </w:r>
    </w:p>
    <w:p w14:paraId="309A3464" w14:textId="77777777" w:rsidR="007942CF" w:rsidRPr="000231AD" w:rsidRDefault="003C49C8" w:rsidP="004551E8">
      <w:pPr>
        <w:rPr>
          <w:rFonts w:cstheme="minorHAnsi"/>
          <w:color w:val="0070C0"/>
          <w:szCs w:val="22"/>
        </w:rPr>
      </w:pPr>
      <w:r w:rsidRPr="000231AD">
        <w:rPr>
          <w:rFonts w:cstheme="minorHAnsi"/>
          <w:i/>
          <w:color w:val="0070C0"/>
          <w:szCs w:val="22"/>
        </w:rPr>
        <w:t>Criterium 12: de milieukenmerken</w:t>
      </w:r>
      <w:r w:rsidRPr="000231AD">
        <w:rPr>
          <w:rFonts w:cstheme="minorHAnsi"/>
          <w:color w:val="0000FF"/>
          <w:szCs w:val="22"/>
        </w:rPr>
        <w:t xml:space="preserve"> </w:t>
      </w:r>
      <w:r w:rsidRPr="000231AD">
        <w:rPr>
          <w:rFonts w:cstheme="minorHAnsi"/>
          <w:color w:val="0070C0"/>
          <w:szCs w:val="22"/>
        </w:rPr>
        <w:t>(</w:t>
      </w:r>
      <w:r w:rsidRPr="000231AD">
        <w:rPr>
          <w:rFonts w:cstheme="minorHAnsi"/>
          <w:color w:val="FF0000"/>
          <w:szCs w:val="22"/>
        </w:rPr>
        <w:t>***</w:t>
      </w:r>
      <w:r w:rsidRPr="000231AD">
        <w:rPr>
          <w:rFonts w:cstheme="minorHAnsi"/>
          <w:i/>
          <w:color w:val="0070C0"/>
          <w:szCs w:val="22"/>
        </w:rPr>
        <w:t>punten</w:t>
      </w:r>
      <w:r w:rsidRPr="000231AD">
        <w:rPr>
          <w:rFonts w:cstheme="minorHAnsi"/>
          <w:color w:val="0070C0"/>
          <w:szCs w:val="22"/>
        </w:rPr>
        <w:t>)</w:t>
      </w:r>
    </w:p>
    <w:p w14:paraId="309A3465" w14:textId="77777777" w:rsidR="007942CF" w:rsidRPr="000231AD" w:rsidRDefault="003C49C8" w:rsidP="004551E8">
      <w:pPr>
        <w:rPr>
          <w:rFonts w:cstheme="minorHAnsi"/>
          <w:color w:val="0070C0"/>
          <w:szCs w:val="22"/>
        </w:rPr>
      </w:pPr>
      <w:r w:rsidRPr="000231AD">
        <w:rPr>
          <w:rFonts w:cstheme="minorHAnsi"/>
          <w:i/>
          <w:color w:val="0070C0"/>
          <w:szCs w:val="22"/>
        </w:rPr>
        <w:t>Criterium 13: de sociale overwegingen</w:t>
      </w:r>
      <w:r w:rsidRPr="000231AD">
        <w:rPr>
          <w:rFonts w:cstheme="minorHAnsi"/>
          <w:color w:val="0070C0"/>
          <w:szCs w:val="22"/>
        </w:rPr>
        <w:t xml:space="preserve"> (</w:t>
      </w:r>
      <w:r w:rsidRPr="000231AD">
        <w:rPr>
          <w:rFonts w:cstheme="minorHAnsi"/>
          <w:color w:val="FF0000"/>
          <w:szCs w:val="22"/>
        </w:rPr>
        <w:t>***</w:t>
      </w:r>
      <w:r w:rsidRPr="000231AD">
        <w:rPr>
          <w:rFonts w:cstheme="minorHAnsi"/>
          <w:i/>
          <w:color w:val="0070C0"/>
          <w:szCs w:val="22"/>
        </w:rPr>
        <w:t>punten</w:t>
      </w:r>
      <w:r w:rsidRPr="000231AD">
        <w:rPr>
          <w:rFonts w:cstheme="minorHAnsi"/>
          <w:color w:val="0070C0"/>
          <w:szCs w:val="22"/>
        </w:rPr>
        <w:t>)</w:t>
      </w:r>
    </w:p>
    <w:p w14:paraId="309A3466" w14:textId="77777777" w:rsidR="007942CF" w:rsidRPr="000231AD" w:rsidRDefault="003C49C8" w:rsidP="004551E8">
      <w:pPr>
        <w:rPr>
          <w:rFonts w:cstheme="minorHAnsi"/>
          <w:color w:val="0070C0"/>
          <w:szCs w:val="22"/>
        </w:rPr>
      </w:pPr>
      <w:r w:rsidRPr="000231AD">
        <w:rPr>
          <w:rFonts w:cstheme="minorHAnsi"/>
          <w:i/>
          <w:color w:val="0070C0"/>
          <w:szCs w:val="22"/>
        </w:rPr>
        <w:t>Criterium 14: de gebruikskosten</w:t>
      </w:r>
      <w:r w:rsidRPr="000231AD">
        <w:rPr>
          <w:rFonts w:cstheme="minorHAnsi"/>
          <w:color w:val="0070C0"/>
          <w:szCs w:val="22"/>
        </w:rPr>
        <w:t xml:space="preserve"> (</w:t>
      </w:r>
      <w:r w:rsidRPr="000231AD">
        <w:rPr>
          <w:rFonts w:cstheme="minorHAnsi"/>
          <w:color w:val="FF0000"/>
          <w:szCs w:val="22"/>
        </w:rPr>
        <w:t>***</w:t>
      </w:r>
      <w:r w:rsidRPr="000231AD">
        <w:rPr>
          <w:rFonts w:cstheme="minorHAnsi"/>
          <w:i/>
          <w:color w:val="0070C0"/>
          <w:szCs w:val="22"/>
        </w:rPr>
        <w:t>punten</w:t>
      </w:r>
      <w:r w:rsidRPr="000231AD">
        <w:rPr>
          <w:rFonts w:cstheme="minorHAnsi"/>
          <w:color w:val="0070C0"/>
          <w:szCs w:val="22"/>
        </w:rPr>
        <w:t>)</w:t>
      </w:r>
    </w:p>
    <w:p w14:paraId="309A3467" w14:textId="77777777" w:rsidR="007942CF" w:rsidRPr="000231AD" w:rsidRDefault="003C49C8" w:rsidP="004551E8">
      <w:pPr>
        <w:rPr>
          <w:rFonts w:cstheme="minorHAnsi"/>
          <w:color w:val="0070C0"/>
          <w:szCs w:val="22"/>
        </w:rPr>
      </w:pPr>
      <w:r w:rsidRPr="000231AD">
        <w:rPr>
          <w:rFonts w:cstheme="minorHAnsi"/>
          <w:i/>
          <w:color w:val="0070C0"/>
          <w:szCs w:val="22"/>
        </w:rPr>
        <w:t xml:space="preserve">Criterium 15: de rentabiliteit </w:t>
      </w:r>
      <w:r w:rsidRPr="000231AD">
        <w:rPr>
          <w:rFonts w:cstheme="minorHAnsi"/>
          <w:color w:val="0070C0"/>
          <w:szCs w:val="22"/>
        </w:rPr>
        <w:t>(</w:t>
      </w:r>
      <w:r w:rsidRPr="000231AD">
        <w:rPr>
          <w:rFonts w:cstheme="minorHAnsi"/>
          <w:color w:val="FF0000"/>
          <w:szCs w:val="22"/>
        </w:rPr>
        <w:t>***</w:t>
      </w:r>
      <w:r w:rsidRPr="000231AD">
        <w:rPr>
          <w:rFonts w:cstheme="minorHAnsi"/>
          <w:i/>
          <w:color w:val="0070C0"/>
          <w:szCs w:val="22"/>
        </w:rPr>
        <w:t>punten</w:t>
      </w:r>
      <w:r w:rsidRPr="000231AD">
        <w:rPr>
          <w:rFonts w:cstheme="minorHAnsi"/>
          <w:color w:val="0070C0"/>
          <w:szCs w:val="22"/>
        </w:rPr>
        <w:t>)</w:t>
      </w:r>
    </w:p>
    <w:p w14:paraId="309A3468" w14:textId="77777777" w:rsidR="007942CF" w:rsidRPr="000231AD" w:rsidRDefault="003C49C8" w:rsidP="004551E8">
      <w:pPr>
        <w:rPr>
          <w:rFonts w:cstheme="minorHAnsi"/>
          <w:color w:val="0070C0"/>
          <w:szCs w:val="22"/>
        </w:rPr>
      </w:pPr>
      <w:r w:rsidRPr="000231AD">
        <w:rPr>
          <w:rFonts w:cstheme="minorHAnsi"/>
          <w:i/>
          <w:color w:val="0070C0"/>
          <w:szCs w:val="22"/>
        </w:rPr>
        <w:t>Criterium 16: de nazorg en technische bijstand</w:t>
      </w:r>
      <w:r w:rsidRPr="000231AD">
        <w:rPr>
          <w:rFonts w:cstheme="minorHAnsi"/>
          <w:color w:val="0070C0"/>
          <w:szCs w:val="22"/>
        </w:rPr>
        <w:t xml:space="preserve"> (</w:t>
      </w:r>
      <w:r w:rsidRPr="000231AD">
        <w:rPr>
          <w:rFonts w:cstheme="minorHAnsi"/>
          <w:color w:val="FF0000"/>
          <w:szCs w:val="22"/>
        </w:rPr>
        <w:t>***</w:t>
      </w:r>
      <w:r w:rsidRPr="000231AD">
        <w:rPr>
          <w:rFonts w:cstheme="minorHAnsi"/>
          <w:i/>
          <w:color w:val="0070C0"/>
          <w:szCs w:val="22"/>
        </w:rPr>
        <w:t>punten</w:t>
      </w:r>
      <w:r w:rsidRPr="000231AD">
        <w:rPr>
          <w:rFonts w:cstheme="minorHAnsi"/>
          <w:color w:val="0070C0"/>
          <w:szCs w:val="22"/>
        </w:rPr>
        <w:t>)</w:t>
      </w:r>
    </w:p>
    <w:p w14:paraId="309A3469" w14:textId="77777777" w:rsidR="007942CF" w:rsidRPr="000231AD" w:rsidRDefault="003C49C8" w:rsidP="004551E8">
      <w:pPr>
        <w:rPr>
          <w:rFonts w:cstheme="minorHAnsi"/>
          <w:color w:val="0070C0"/>
          <w:szCs w:val="22"/>
        </w:rPr>
      </w:pPr>
      <w:r w:rsidRPr="000231AD">
        <w:rPr>
          <w:rFonts w:cstheme="minorHAnsi"/>
          <w:i/>
          <w:color w:val="0070C0"/>
          <w:szCs w:val="22"/>
        </w:rPr>
        <w:t>Criterium 17: de uitvoeringstermijn</w:t>
      </w:r>
      <w:r w:rsidRPr="000231AD">
        <w:rPr>
          <w:rFonts w:cstheme="minorHAnsi"/>
          <w:color w:val="0070C0"/>
          <w:szCs w:val="22"/>
        </w:rPr>
        <w:t xml:space="preserve"> (</w:t>
      </w:r>
      <w:r w:rsidRPr="000231AD">
        <w:rPr>
          <w:rFonts w:cstheme="minorHAnsi"/>
          <w:color w:val="FF0000"/>
          <w:szCs w:val="22"/>
        </w:rPr>
        <w:t>***</w:t>
      </w:r>
      <w:r w:rsidRPr="000231AD">
        <w:rPr>
          <w:rFonts w:cstheme="minorHAnsi"/>
          <w:i/>
          <w:color w:val="0070C0"/>
          <w:szCs w:val="22"/>
        </w:rPr>
        <w:t>punten</w:t>
      </w:r>
      <w:r w:rsidRPr="000231AD">
        <w:rPr>
          <w:rFonts w:cstheme="minorHAnsi"/>
          <w:color w:val="0070C0"/>
          <w:szCs w:val="22"/>
        </w:rPr>
        <w:t>)</w:t>
      </w:r>
    </w:p>
    <w:p w14:paraId="309A346A" w14:textId="77777777" w:rsidR="007942CF" w:rsidRPr="000231AD" w:rsidRDefault="003C49C8" w:rsidP="004551E8">
      <w:pPr>
        <w:rPr>
          <w:rFonts w:cstheme="minorHAnsi"/>
          <w:i/>
          <w:color w:val="0070C0"/>
          <w:szCs w:val="22"/>
        </w:rPr>
      </w:pPr>
      <w:r w:rsidRPr="000231AD">
        <w:rPr>
          <w:rFonts w:cstheme="minorHAnsi"/>
          <w:i/>
          <w:color w:val="0070C0"/>
          <w:szCs w:val="22"/>
        </w:rPr>
        <w:t xml:space="preserve">Criterium 18: termijn waarbinnen de opdrachtnemer de opdracht kan aanvangen </w:t>
      </w:r>
      <w:r w:rsidRPr="000231AD">
        <w:rPr>
          <w:rFonts w:cstheme="minorHAnsi"/>
          <w:color w:val="0070C0"/>
          <w:szCs w:val="22"/>
        </w:rPr>
        <w:t>(</w:t>
      </w:r>
      <w:r w:rsidRPr="000231AD">
        <w:rPr>
          <w:rFonts w:cstheme="minorHAnsi"/>
          <w:color w:val="FF0000"/>
          <w:szCs w:val="22"/>
        </w:rPr>
        <w:t xml:space="preserve">*** </w:t>
      </w:r>
      <w:r w:rsidRPr="000231AD">
        <w:rPr>
          <w:rFonts w:cstheme="minorHAnsi"/>
          <w:i/>
          <w:color w:val="0070C0"/>
          <w:szCs w:val="22"/>
        </w:rPr>
        <w:t>punten</w:t>
      </w:r>
      <w:r w:rsidRPr="000231AD">
        <w:rPr>
          <w:rFonts w:cstheme="minorHAnsi"/>
          <w:color w:val="0070C0"/>
          <w:szCs w:val="22"/>
        </w:rPr>
        <w:t>)</w:t>
      </w:r>
    </w:p>
    <w:p w14:paraId="309A346B" w14:textId="77777777" w:rsidR="007942CF" w:rsidRPr="000231AD" w:rsidRDefault="003C49C8" w:rsidP="004551E8">
      <w:pPr>
        <w:rPr>
          <w:rFonts w:cstheme="minorHAnsi"/>
          <w:color w:val="0070C0"/>
          <w:szCs w:val="22"/>
        </w:rPr>
      </w:pPr>
      <w:r w:rsidRPr="000231AD">
        <w:rPr>
          <w:rFonts w:cstheme="minorHAnsi"/>
          <w:i/>
          <w:color w:val="0070C0"/>
          <w:szCs w:val="22"/>
        </w:rPr>
        <w:t xml:space="preserve">Criterium 19: de waarborgen inzake wisselstukken en de bevoorradingszekerheid </w:t>
      </w:r>
      <w:r w:rsidRPr="000231AD">
        <w:rPr>
          <w:rFonts w:cstheme="minorHAnsi"/>
          <w:color w:val="0070C0"/>
          <w:szCs w:val="22"/>
        </w:rPr>
        <w:t>(</w:t>
      </w:r>
      <w:r w:rsidRPr="000231AD">
        <w:rPr>
          <w:rFonts w:cstheme="minorHAnsi"/>
          <w:color w:val="FF0000"/>
          <w:szCs w:val="22"/>
        </w:rPr>
        <w:t>***</w:t>
      </w:r>
      <w:r w:rsidRPr="000231AD">
        <w:rPr>
          <w:rFonts w:cstheme="minorHAnsi"/>
          <w:i/>
          <w:color w:val="0070C0"/>
          <w:szCs w:val="22"/>
        </w:rPr>
        <w:t>punten</w:t>
      </w:r>
      <w:r w:rsidRPr="000231AD">
        <w:rPr>
          <w:rFonts w:cstheme="minorHAnsi"/>
          <w:color w:val="0070C0"/>
          <w:szCs w:val="22"/>
        </w:rPr>
        <w:t>)</w:t>
      </w:r>
    </w:p>
    <w:p w14:paraId="309A346C" w14:textId="77777777" w:rsidR="007942CF" w:rsidRPr="000231AD" w:rsidRDefault="003C49C8" w:rsidP="004551E8">
      <w:pPr>
        <w:rPr>
          <w:rFonts w:cstheme="minorHAnsi"/>
          <w:color w:val="0070C0"/>
          <w:szCs w:val="22"/>
        </w:rPr>
      </w:pPr>
      <w:r w:rsidRPr="000231AD">
        <w:rPr>
          <w:rFonts w:cstheme="minorHAnsi"/>
          <w:i/>
          <w:color w:val="0070C0"/>
          <w:szCs w:val="22"/>
        </w:rPr>
        <w:t>Criterium 20: de software</w:t>
      </w:r>
      <w:r w:rsidRPr="000231AD">
        <w:rPr>
          <w:rFonts w:cstheme="minorHAnsi"/>
          <w:color w:val="0070C0"/>
          <w:szCs w:val="22"/>
        </w:rPr>
        <w:t xml:space="preserve"> (</w:t>
      </w:r>
      <w:r w:rsidRPr="000231AD">
        <w:rPr>
          <w:rFonts w:cstheme="minorHAnsi"/>
          <w:color w:val="FF0000"/>
          <w:szCs w:val="22"/>
        </w:rPr>
        <w:t>***</w:t>
      </w:r>
      <w:r w:rsidRPr="000231AD">
        <w:rPr>
          <w:rFonts w:cstheme="minorHAnsi"/>
          <w:i/>
          <w:color w:val="0070C0"/>
          <w:szCs w:val="22"/>
        </w:rPr>
        <w:t>punten</w:t>
      </w:r>
      <w:r w:rsidRPr="000231AD">
        <w:rPr>
          <w:rFonts w:cstheme="minorHAnsi"/>
          <w:color w:val="0070C0"/>
          <w:szCs w:val="22"/>
        </w:rPr>
        <w:t>)</w:t>
      </w:r>
    </w:p>
    <w:p w14:paraId="309A346D" w14:textId="77777777" w:rsidR="007942CF" w:rsidRPr="000231AD" w:rsidRDefault="003C49C8" w:rsidP="004551E8">
      <w:pPr>
        <w:rPr>
          <w:rFonts w:cstheme="minorHAnsi"/>
          <w:i/>
          <w:color w:val="0070C0"/>
          <w:szCs w:val="22"/>
        </w:rPr>
      </w:pPr>
      <w:r w:rsidRPr="000231AD">
        <w:rPr>
          <w:rFonts w:cstheme="minorHAnsi"/>
          <w:i/>
          <w:color w:val="0070C0"/>
          <w:szCs w:val="22"/>
        </w:rPr>
        <w:t xml:space="preserve">Criterium </w:t>
      </w:r>
      <w:r w:rsidRPr="000231AD">
        <w:rPr>
          <w:rFonts w:cstheme="minorHAnsi"/>
          <w:i/>
          <w:color w:val="FF0000"/>
          <w:szCs w:val="22"/>
        </w:rPr>
        <w:t>***</w:t>
      </w:r>
      <w:r w:rsidRPr="000231AD">
        <w:rPr>
          <w:rFonts w:cstheme="minorHAnsi"/>
          <w:i/>
          <w:color w:val="0070C0"/>
          <w:szCs w:val="22"/>
        </w:rPr>
        <w:t xml:space="preserve">: </w:t>
      </w:r>
      <w:r w:rsidRPr="000231AD">
        <w:rPr>
          <w:rFonts w:cstheme="minorHAnsi"/>
          <w:i/>
          <w:color w:val="FF0000"/>
          <w:szCs w:val="22"/>
        </w:rPr>
        <w:t>***</w:t>
      </w:r>
      <w:r w:rsidRPr="000231AD">
        <w:rPr>
          <w:rFonts w:cstheme="minorHAnsi"/>
          <w:i/>
          <w:color w:val="0070C0"/>
          <w:szCs w:val="22"/>
        </w:rPr>
        <w:t>.</w:t>
      </w:r>
    </w:p>
    <w:p w14:paraId="309A346E" w14:textId="77777777" w:rsidR="007942CF" w:rsidRPr="000231AD" w:rsidRDefault="007942CF" w:rsidP="004551E8">
      <w:pPr>
        <w:rPr>
          <w:rFonts w:cstheme="minorHAnsi"/>
          <w:szCs w:val="22"/>
        </w:rPr>
      </w:pPr>
    </w:p>
    <w:p w14:paraId="309A346F" w14:textId="77777777" w:rsidR="007942CF" w:rsidRPr="000231AD" w:rsidRDefault="003C49C8" w:rsidP="004551E8">
      <w:pPr>
        <w:rPr>
          <w:rFonts w:cstheme="minorHAnsi"/>
          <w:color w:val="00B050"/>
          <w:szCs w:val="22"/>
        </w:rPr>
      </w:pPr>
      <w:r w:rsidRPr="000231AD">
        <w:rPr>
          <w:rFonts w:cstheme="minorHAnsi"/>
          <w:color w:val="00B050"/>
          <w:szCs w:val="22"/>
        </w:rPr>
        <w:t>Ofwel</w:t>
      </w:r>
    </w:p>
    <w:p w14:paraId="309A3470" w14:textId="77777777" w:rsidR="007942CF" w:rsidRPr="000231AD" w:rsidRDefault="003C49C8" w:rsidP="004551E8">
      <w:pPr>
        <w:rPr>
          <w:rFonts w:cstheme="minorHAnsi"/>
          <w:b/>
        </w:rPr>
      </w:pPr>
      <w:r w:rsidRPr="000231AD">
        <w:rPr>
          <w:rFonts w:cstheme="minorHAnsi"/>
          <w:color w:val="00B050"/>
          <w:szCs w:val="22"/>
        </w:rPr>
        <w:t>op basis van de kosten, rekening houdend met de kosteneffectiviteit, zoals de levenscycluskosten, overeenkomstig artikel 82 Wet 2016.</w:t>
      </w:r>
    </w:p>
    <w:p w14:paraId="309A3471" w14:textId="77777777" w:rsidR="007942CF" w:rsidRPr="000231AD" w:rsidRDefault="007942CF" w:rsidP="004551E8">
      <w:pPr>
        <w:rPr>
          <w:rFonts w:cstheme="minorHAnsi"/>
        </w:rPr>
      </w:pPr>
    </w:p>
    <w:p w14:paraId="309A3472" w14:textId="77777777" w:rsidR="007942CF" w:rsidRPr="000231AD" w:rsidRDefault="003C49C8" w:rsidP="004551E8">
      <w:pPr>
        <w:rPr>
          <w:rFonts w:cstheme="minorHAnsi"/>
        </w:rPr>
      </w:pPr>
      <w:r w:rsidRPr="000231AD">
        <w:rPr>
          <w:rFonts w:cstheme="minorHAnsi"/>
        </w:rPr>
        <w:br w:type="page"/>
      </w:r>
    </w:p>
    <w:p w14:paraId="309A3473" w14:textId="65C07DA9" w:rsidR="007942CF" w:rsidRPr="000231AD" w:rsidRDefault="003C49C8" w:rsidP="004551E8">
      <w:pPr>
        <w:pStyle w:val="Heading1"/>
      </w:pPr>
      <w:bookmarkStart w:id="56" w:name="_Toc139277394"/>
      <w:r w:rsidRPr="000231AD">
        <w:t xml:space="preserve">ADMINISTRATIEVE VOORSCHRIFTEN BIJ TOEPASSING VAN HET KONINKLIJK BESLUIT VAN 18.04.2017 PLAATSING OVERHEIDSOPDRACHTEN </w:t>
      </w:r>
      <w:r w:rsidR="00550889">
        <w:t>IN DE</w:t>
      </w:r>
      <w:r w:rsidRPr="000231AD">
        <w:t xml:space="preserve"> KLASSIEKE SECTOREN (K.B. PLAATSING)</w:t>
      </w:r>
      <w:bookmarkEnd w:id="56"/>
    </w:p>
    <w:p w14:paraId="309A3474" w14:textId="77777777" w:rsidR="007942CF" w:rsidRPr="000231AD" w:rsidRDefault="007942CF" w:rsidP="004551E8">
      <w:pPr>
        <w:rPr>
          <w:rFonts w:cstheme="minorHAnsi"/>
        </w:rPr>
      </w:pPr>
    </w:p>
    <w:p w14:paraId="309A3476" w14:textId="77777777" w:rsidR="007942CF" w:rsidRPr="000231AD" w:rsidRDefault="003C49C8" w:rsidP="004551E8">
      <w:pPr>
        <w:pStyle w:val="Heading2"/>
      </w:pPr>
      <w:bookmarkStart w:id="57" w:name="_Toc139277395"/>
      <w:r w:rsidRPr="000231AD">
        <w:t>Titel 1 Algemene bepalingen</w:t>
      </w:r>
      <w:bookmarkEnd w:id="57"/>
    </w:p>
    <w:p w14:paraId="309A3478" w14:textId="77777777" w:rsidR="007942CF" w:rsidRPr="000231AD" w:rsidRDefault="003C49C8" w:rsidP="004551E8">
      <w:pPr>
        <w:pStyle w:val="Heading3"/>
      </w:pPr>
      <w:bookmarkStart w:id="58" w:name="_Toc139277396"/>
      <w:r w:rsidRPr="000231AD">
        <w:t>Hoofdstuk 4 Prijsvaststelling en prijsbestanddelen</w:t>
      </w:r>
      <w:bookmarkEnd w:id="58"/>
    </w:p>
    <w:p w14:paraId="309A3479" w14:textId="77777777" w:rsidR="007942CF" w:rsidRPr="000231AD" w:rsidRDefault="007942CF" w:rsidP="004551E8">
      <w:pPr>
        <w:rPr>
          <w:rFonts w:cstheme="minorHAnsi"/>
        </w:rPr>
      </w:pPr>
    </w:p>
    <w:p w14:paraId="309A347A" w14:textId="77777777" w:rsidR="007942CF" w:rsidRPr="000231AD" w:rsidRDefault="003C49C8" w:rsidP="004551E8">
      <w:pPr>
        <w:pStyle w:val="Heading5"/>
      </w:pPr>
      <w:bookmarkStart w:id="59" w:name="_heading=h.3fwokq0" w:colFirst="0" w:colLast="0"/>
      <w:bookmarkStart w:id="60" w:name="_Toc139277397"/>
      <w:bookmarkEnd w:id="59"/>
      <w:r w:rsidRPr="000231AD">
        <w:t>Art. 25</w:t>
      </w:r>
      <w:r w:rsidRPr="000231AD">
        <w:tab/>
        <w:t>Prijsweergave</w:t>
      </w:r>
      <w:bookmarkEnd w:id="60"/>
    </w:p>
    <w:p w14:paraId="309A347C" w14:textId="77777777" w:rsidR="007942CF" w:rsidRPr="000231AD" w:rsidRDefault="003C49C8" w:rsidP="004551E8">
      <w:pPr>
        <w:rPr>
          <w:rFonts w:cstheme="minorHAnsi"/>
          <w:szCs w:val="22"/>
        </w:rPr>
      </w:pPr>
      <w:r w:rsidRPr="000231AD">
        <w:rPr>
          <w:rFonts w:cstheme="minorHAnsi"/>
          <w:szCs w:val="22"/>
        </w:rPr>
        <w:t xml:space="preserve">De eenheidsprijzen moeten zowel in cijfers als in letters worden geschreven. </w:t>
      </w:r>
    </w:p>
    <w:p w14:paraId="309A347D" w14:textId="02DF7C23" w:rsidR="007942CF" w:rsidRPr="000231AD" w:rsidRDefault="003C49C8" w:rsidP="004551E8">
      <w:pPr>
        <w:rPr>
          <w:rFonts w:cstheme="minorHAnsi"/>
          <w:szCs w:val="22"/>
        </w:rPr>
      </w:pPr>
      <w:r w:rsidRPr="000231AD">
        <w:rPr>
          <w:rFonts w:cstheme="minorHAnsi"/>
          <w:szCs w:val="22"/>
        </w:rPr>
        <w:t xml:space="preserve">Bij vermoedelijke </w:t>
      </w:r>
      <w:r w:rsidR="00A80AB2">
        <w:rPr>
          <w:rFonts w:cstheme="minorHAnsi"/>
          <w:szCs w:val="22"/>
        </w:rPr>
        <w:t xml:space="preserve">en forfaitaire </w:t>
      </w:r>
      <w:r w:rsidRPr="000231AD">
        <w:rPr>
          <w:rFonts w:cstheme="minorHAnsi"/>
          <w:szCs w:val="22"/>
        </w:rPr>
        <w:t xml:space="preserve">hoeveelheden moeten de eenheidsprijzen tot op 5 decimalen na de komma worden afgerond. De totaalprijzen voor deze posten moeten worden afgerond tot op 2 decimalen na de komma. </w:t>
      </w:r>
    </w:p>
    <w:p w14:paraId="309A347E" w14:textId="77777777" w:rsidR="007942CF" w:rsidRPr="000231AD" w:rsidRDefault="003C49C8" w:rsidP="004551E8">
      <w:pPr>
        <w:rPr>
          <w:rFonts w:cstheme="minorHAnsi"/>
          <w:szCs w:val="22"/>
        </w:rPr>
      </w:pPr>
      <w:r w:rsidRPr="000231AD">
        <w:rPr>
          <w:rFonts w:cstheme="minorHAnsi"/>
          <w:szCs w:val="22"/>
        </w:rPr>
        <w:t xml:space="preserve">Bij een globale prijs moet worden afgerond tot op 2 decimalen na de komma. </w:t>
      </w:r>
    </w:p>
    <w:p w14:paraId="309A347F" w14:textId="77777777" w:rsidR="007942CF" w:rsidRPr="000231AD" w:rsidRDefault="007942CF" w:rsidP="004551E8">
      <w:pPr>
        <w:pBdr>
          <w:top w:val="nil"/>
          <w:left w:val="nil"/>
          <w:bottom w:val="nil"/>
          <w:right w:val="nil"/>
          <w:between w:val="nil"/>
        </w:pBdr>
        <w:rPr>
          <w:rFonts w:cstheme="minorHAnsi"/>
          <w:b/>
          <w:color w:val="000000"/>
        </w:rPr>
      </w:pPr>
    </w:p>
    <w:p w14:paraId="309A3480" w14:textId="77777777" w:rsidR="007942CF" w:rsidRPr="000231AD" w:rsidRDefault="003C49C8" w:rsidP="004551E8">
      <w:pPr>
        <w:pStyle w:val="Heading5"/>
      </w:pPr>
      <w:bookmarkStart w:id="61" w:name="_Toc139277398"/>
      <w:r w:rsidRPr="000231AD">
        <w:t>Art. 26</w:t>
      </w:r>
      <w:r w:rsidRPr="000231AD">
        <w:tab/>
        <w:t>Prijsvaststelling</w:t>
      </w:r>
      <w:bookmarkEnd w:id="61"/>
    </w:p>
    <w:p w14:paraId="309A3482" w14:textId="77777777" w:rsidR="007942CF" w:rsidRPr="000231AD" w:rsidRDefault="003C49C8" w:rsidP="004551E8">
      <w:pPr>
        <w:rPr>
          <w:rFonts w:cstheme="minorHAnsi"/>
          <w:color w:val="00B050"/>
          <w:szCs w:val="22"/>
        </w:rPr>
      </w:pPr>
      <w:r w:rsidRPr="000231AD">
        <w:rPr>
          <w:rFonts w:cstheme="minorHAnsi"/>
          <w:color w:val="00B050"/>
          <w:szCs w:val="22"/>
        </w:rPr>
        <w:t>Deze opdracht is een opdracht tegen globale prijs.</w:t>
      </w:r>
    </w:p>
    <w:p w14:paraId="309A3483" w14:textId="77777777" w:rsidR="007942CF" w:rsidRPr="000231AD" w:rsidRDefault="003C49C8" w:rsidP="004551E8">
      <w:pPr>
        <w:rPr>
          <w:rFonts w:cstheme="minorHAnsi"/>
          <w:color w:val="00B050"/>
          <w:szCs w:val="22"/>
        </w:rPr>
      </w:pPr>
      <w:r w:rsidRPr="000231AD">
        <w:rPr>
          <w:rFonts w:cstheme="minorHAnsi"/>
          <w:color w:val="00B050"/>
          <w:szCs w:val="22"/>
        </w:rPr>
        <w:t>Deze opdracht is een opdracht tegen prijslijst.</w:t>
      </w:r>
    </w:p>
    <w:p w14:paraId="309A3484" w14:textId="77777777" w:rsidR="007942CF" w:rsidRPr="000231AD" w:rsidRDefault="003C49C8" w:rsidP="004551E8">
      <w:pPr>
        <w:rPr>
          <w:rFonts w:cstheme="minorHAnsi"/>
          <w:color w:val="00B050"/>
          <w:szCs w:val="22"/>
        </w:rPr>
      </w:pPr>
      <w:r w:rsidRPr="000231AD">
        <w:rPr>
          <w:rFonts w:cstheme="minorHAnsi"/>
          <w:color w:val="00B050"/>
          <w:szCs w:val="22"/>
        </w:rPr>
        <w:t>Deze opdracht is een opdracht tegen terugbetaling.</w:t>
      </w:r>
    </w:p>
    <w:p w14:paraId="309A3485" w14:textId="77777777" w:rsidR="007942CF" w:rsidRPr="000231AD" w:rsidRDefault="003C49C8" w:rsidP="004551E8">
      <w:pPr>
        <w:rPr>
          <w:rFonts w:cstheme="minorHAnsi"/>
          <w:color w:val="00B050"/>
          <w:szCs w:val="22"/>
        </w:rPr>
      </w:pPr>
      <w:r w:rsidRPr="000231AD">
        <w:rPr>
          <w:rFonts w:cstheme="minorHAnsi"/>
          <w:color w:val="00B050"/>
          <w:szCs w:val="22"/>
        </w:rPr>
        <w:t>Deze opdracht is een opdracht met gemengde prijsvaststelling.</w:t>
      </w:r>
    </w:p>
    <w:p w14:paraId="309A3486" w14:textId="77777777" w:rsidR="007942CF" w:rsidRPr="000231AD" w:rsidRDefault="007942CF" w:rsidP="004551E8">
      <w:pPr>
        <w:rPr>
          <w:rFonts w:cstheme="minorHAnsi"/>
        </w:rPr>
      </w:pPr>
    </w:p>
    <w:p w14:paraId="309A3487" w14:textId="77777777" w:rsidR="007942CF" w:rsidRPr="000231AD" w:rsidRDefault="003C49C8" w:rsidP="004551E8">
      <w:pPr>
        <w:pStyle w:val="Heading5"/>
      </w:pPr>
      <w:bookmarkStart w:id="62" w:name="_Toc139277399"/>
      <w:r w:rsidRPr="000231AD">
        <w:t>Art. 29</w:t>
      </w:r>
      <w:r w:rsidRPr="000231AD">
        <w:tab/>
        <w:t>Allerlei heffingen</w:t>
      </w:r>
      <w:bookmarkEnd w:id="62"/>
    </w:p>
    <w:p w14:paraId="40004F4B" w14:textId="060C2A28" w:rsidR="00FA15D4" w:rsidRPr="000231AD" w:rsidRDefault="00FA15D4" w:rsidP="004551E8">
      <w:pPr>
        <w:pStyle w:val="Grijzekader"/>
        <w:rPr>
          <w:rFonts w:asciiTheme="minorHAnsi" w:eastAsia="Calibri" w:hAnsiTheme="minorHAnsi" w:cstheme="minorHAnsi"/>
        </w:rPr>
      </w:pPr>
      <w:r w:rsidRPr="000231AD">
        <w:rPr>
          <w:rFonts w:asciiTheme="minorHAnsi" w:eastAsia="Calibri" w:hAnsiTheme="minorHAnsi" w:cstheme="minorHAnsi"/>
        </w:rPr>
        <w:t xml:space="preserve">In zoverre alle prestaties van een opdracht aan één en hetzelfde BTW percentage onderworpen zijn, wordt het bedrag van de BTW (in cijfers) in principe onderaan de </w:t>
      </w:r>
      <w:r w:rsidR="00706D5D">
        <w:rPr>
          <w:rFonts w:asciiTheme="minorHAnsi" w:eastAsia="Calibri" w:hAnsiTheme="minorHAnsi" w:cstheme="minorHAnsi"/>
        </w:rPr>
        <w:t>inventaris</w:t>
      </w:r>
      <w:r w:rsidRPr="000231AD">
        <w:rPr>
          <w:rFonts w:asciiTheme="minorHAnsi" w:eastAsia="Calibri" w:hAnsiTheme="minorHAnsi" w:cstheme="minorHAnsi"/>
        </w:rPr>
        <w:t xml:space="preserve"> vermeld. Bestaat de opdracht echter uit prestaties die aan verschillende BTW percentages onderworpen zijn, wordt aangeraden met de aanslagvoeten te werken in plaats van een BTW bedrag in cijfers. </w:t>
      </w:r>
    </w:p>
    <w:p w14:paraId="72C9BA63" w14:textId="77777777" w:rsidR="00FA15D4" w:rsidRDefault="00FA15D4" w:rsidP="004551E8">
      <w:pPr>
        <w:rPr>
          <w:rFonts w:cstheme="minorHAnsi"/>
          <w:color w:val="00B050"/>
          <w:szCs w:val="22"/>
        </w:rPr>
      </w:pPr>
    </w:p>
    <w:p w14:paraId="309A3489" w14:textId="7700BFC4" w:rsidR="007942CF" w:rsidRPr="000231AD" w:rsidRDefault="003C49C8" w:rsidP="004551E8">
      <w:pPr>
        <w:rPr>
          <w:rFonts w:cstheme="minorHAnsi"/>
          <w:color w:val="00B050"/>
          <w:szCs w:val="22"/>
        </w:rPr>
      </w:pPr>
      <w:r w:rsidRPr="000231AD">
        <w:rPr>
          <w:rFonts w:cstheme="minorHAnsi"/>
          <w:color w:val="00B050"/>
          <w:szCs w:val="22"/>
        </w:rPr>
        <w:t>Ofwel</w:t>
      </w:r>
    </w:p>
    <w:p w14:paraId="309A348A" w14:textId="77777777" w:rsidR="007942CF" w:rsidRPr="000231AD" w:rsidRDefault="003C49C8" w:rsidP="004551E8">
      <w:pPr>
        <w:rPr>
          <w:rFonts w:cstheme="minorHAnsi"/>
          <w:color w:val="00B050"/>
          <w:szCs w:val="22"/>
        </w:rPr>
      </w:pPr>
      <w:r w:rsidRPr="000231AD">
        <w:rPr>
          <w:rFonts w:cstheme="minorHAnsi"/>
          <w:color w:val="00B050"/>
          <w:szCs w:val="22"/>
        </w:rPr>
        <w:t>De belasting over de toegevoegde waarde wordt in een afzonderlijke post van de inventaris vermeld en wordt bij de prijs van de offerte gevoegd.</w:t>
      </w:r>
    </w:p>
    <w:p w14:paraId="309A348B" w14:textId="77777777" w:rsidR="007942CF" w:rsidRPr="000231AD" w:rsidRDefault="003C49C8" w:rsidP="004551E8">
      <w:pPr>
        <w:rPr>
          <w:rFonts w:cstheme="minorHAnsi"/>
          <w:color w:val="00B050"/>
          <w:szCs w:val="22"/>
        </w:rPr>
      </w:pPr>
      <w:r w:rsidRPr="000231AD">
        <w:rPr>
          <w:rFonts w:cstheme="minorHAnsi"/>
          <w:color w:val="00B050"/>
          <w:szCs w:val="22"/>
        </w:rPr>
        <w:t>Ofwel</w:t>
      </w:r>
    </w:p>
    <w:p w14:paraId="309A348C" w14:textId="77777777" w:rsidR="007942CF" w:rsidRPr="000231AD" w:rsidRDefault="003C49C8" w:rsidP="004551E8">
      <w:pPr>
        <w:rPr>
          <w:rFonts w:cstheme="minorHAnsi"/>
          <w:color w:val="00B050"/>
          <w:szCs w:val="22"/>
        </w:rPr>
      </w:pPr>
      <w:r w:rsidRPr="000231AD">
        <w:rPr>
          <w:rFonts w:cstheme="minorHAnsi"/>
          <w:color w:val="00B050"/>
          <w:szCs w:val="22"/>
        </w:rPr>
        <w:t>De inschrijver vermeldt in zijn offerte de aanslagvoet van de belasting op de toegevoegde waarde. Indien er verschillende aanslagvoeten toepasselijk zijn, dient de inschrijver voor elke aanslagvoet de desbetreffende posten van de inventaris op te geven.</w:t>
      </w:r>
    </w:p>
    <w:p w14:paraId="309A348D" w14:textId="25BFF99B" w:rsidR="007942CF" w:rsidRDefault="007942CF" w:rsidP="004551E8">
      <w:pPr>
        <w:rPr>
          <w:rFonts w:cstheme="minorHAnsi"/>
        </w:rPr>
      </w:pPr>
    </w:p>
    <w:p w14:paraId="309A348E" w14:textId="77777777" w:rsidR="007942CF" w:rsidRPr="00721931" w:rsidRDefault="003C49C8" w:rsidP="004551E8">
      <w:pPr>
        <w:pStyle w:val="Heading5"/>
        <w:rPr>
          <w:b w:val="0"/>
          <w:color w:val="0070C0"/>
        </w:rPr>
      </w:pPr>
      <w:bookmarkStart w:id="63" w:name="_Toc139277400"/>
      <w:r w:rsidRPr="00721931">
        <w:rPr>
          <w:color w:val="0070C0"/>
        </w:rPr>
        <w:t>Art. 30, §1</w:t>
      </w:r>
      <w:r w:rsidRPr="00721931">
        <w:rPr>
          <w:color w:val="0070C0"/>
        </w:rPr>
        <w:tab/>
        <w:t>Intellectuele eigendomsrechten</w:t>
      </w:r>
      <w:bookmarkEnd w:id="63"/>
    </w:p>
    <w:p w14:paraId="309A3490" w14:textId="77777777" w:rsidR="007942CF" w:rsidRPr="000231AD"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0231AD">
        <w:rPr>
          <w:rFonts w:cstheme="minorHAnsi"/>
          <w:szCs w:val="22"/>
        </w:rPr>
        <w:t>Indien de opdrachtdocumenten de opdracht geheel of gedeeltelijk beschrijven (geen studie bij de opdrachtnemer), dient te worden nagekeken of er op de opdracht geen intellectuele eigendomsrechten of gebruikslicenties rusten.</w:t>
      </w:r>
    </w:p>
    <w:p w14:paraId="309A3491" w14:textId="77777777" w:rsidR="007942CF" w:rsidRPr="000231AD" w:rsidRDefault="007942CF" w:rsidP="004551E8">
      <w:pPr>
        <w:rPr>
          <w:rFonts w:cstheme="minorHAnsi"/>
          <w:szCs w:val="22"/>
        </w:rPr>
      </w:pPr>
    </w:p>
    <w:p w14:paraId="309A3492" w14:textId="77777777" w:rsidR="007942CF" w:rsidRPr="000231AD" w:rsidRDefault="003C49C8" w:rsidP="004551E8">
      <w:pPr>
        <w:rPr>
          <w:rFonts w:cstheme="minorHAnsi"/>
          <w:szCs w:val="22"/>
        </w:rPr>
      </w:pPr>
      <w:r w:rsidRPr="000231AD">
        <w:rPr>
          <w:rFonts w:cstheme="minorHAnsi"/>
          <w:color w:val="0070C0"/>
          <w:szCs w:val="22"/>
        </w:rPr>
        <w:t xml:space="preserve">Op deze opdracht zijn volgende intellectuele eigendomsrechten of gebruikslicenties van toepassing: </w:t>
      </w:r>
      <w:r w:rsidRPr="000231AD">
        <w:rPr>
          <w:rFonts w:cstheme="minorHAnsi"/>
          <w:color w:val="FF0000"/>
          <w:szCs w:val="22"/>
        </w:rPr>
        <w:t>***</w:t>
      </w:r>
      <w:r w:rsidRPr="000231AD">
        <w:rPr>
          <w:rFonts w:cstheme="minorHAnsi"/>
          <w:szCs w:val="22"/>
        </w:rPr>
        <w:t>.</w:t>
      </w:r>
    </w:p>
    <w:p w14:paraId="309A3493" w14:textId="77777777" w:rsidR="007942CF" w:rsidRPr="000231AD" w:rsidRDefault="007942CF" w:rsidP="004551E8">
      <w:pPr>
        <w:rPr>
          <w:rFonts w:cstheme="minorHAnsi"/>
          <w:szCs w:val="22"/>
        </w:rPr>
      </w:pPr>
    </w:p>
    <w:p w14:paraId="309A3494" w14:textId="77777777" w:rsidR="007942CF" w:rsidRPr="000231AD" w:rsidRDefault="003C49C8" w:rsidP="0004391E">
      <w:pPr>
        <w:pBdr>
          <w:top w:val="single" w:sz="4" w:space="1" w:color="000000"/>
          <w:left w:val="single" w:sz="4" w:space="3" w:color="000000"/>
          <w:bottom w:val="single" w:sz="4" w:space="0" w:color="000000"/>
          <w:right w:val="single" w:sz="4" w:space="4" w:color="000000"/>
        </w:pBdr>
        <w:shd w:val="clear" w:color="auto" w:fill="D9D9D9"/>
        <w:rPr>
          <w:rFonts w:cstheme="minorHAnsi"/>
          <w:szCs w:val="22"/>
        </w:rPr>
      </w:pPr>
      <w:r w:rsidRPr="000231AD">
        <w:rPr>
          <w:rFonts w:cstheme="minorHAnsi"/>
          <w:szCs w:val="22"/>
        </w:rPr>
        <w:t>Indien de opdrachtnemer zelf een geheel of een deel van de opdrachtprestaties dient te beschrijven, is onderstaande bepaling op te nemen.</w:t>
      </w:r>
    </w:p>
    <w:p w14:paraId="309A3495" w14:textId="77777777" w:rsidR="007942CF" w:rsidRPr="000231AD" w:rsidRDefault="007942CF" w:rsidP="004551E8">
      <w:pPr>
        <w:rPr>
          <w:rFonts w:cstheme="minorHAnsi"/>
        </w:rPr>
      </w:pPr>
    </w:p>
    <w:p w14:paraId="309A3496" w14:textId="77777777" w:rsidR="007942CF" w:rsidRPr="000231AD" w:rsidRDefault="003C49C8" w:rsidP="004551E8">
      <w:pPr>
        <w:rPr>
          <w:rFonts w:cstheme="minorHAnsi"/>
          <w:szCs w:val="22"/>
        </w:rPr>
      </w:pPr>
      <w:r w:rsidRPr="000231AD">
        <w:rPr>
          <w:rFonts w:cstheme="minorHAnsi"/>
          <w:color w:val="0070C0"/>
          <w:szCs w:val="22"/>
        </w:rPr>
        <w:t>De inschrijver dient in voorkomend geval het nummer en de datum van de registratie van de eventuele gebruikslicentie bij zijn offerte te voegen.</w:t>
      </w:r>
    </w:p>
    <w:p w14:paraId="309A3497" w14:textId="77777777" w:rsidR="007942CF" w:rsidRPr="000231AD" w:rsidRDefault="007942CF" w:rsidP="004551E8">
      <w:pPr>
        <w:rPr>
          <w:rFonts w:cstheme="minorHAnsi"/>
        </w:rPr>
      </w:pPr>
    </w:p>
    <w:p w14:paraId="309A3498" w14:textId="77777777" w:rsidR="007942CF" w:rsidRPr="000231AD" w:rsidRDefault="003C49C8" w:rsidP="004551E8">
      <w:pPr>
        <w:pStyle w:val="Heading5"/>
      </w:pPr>
      <w:bookmarkStart w:id="64" w:name="_Toc139277401"/>
      <w:r w:rsidRPr="000231AD">
        <w:t>Art. 31</w:t>
      </w:r>
      <w:r w:rsidRPr="000231AD">
        <w:tab/>
        <w:t>Keurings- en opleveringskosten</w:t>
      </w:r>
      <w:bookmarkEnd w:id="64"/>
      <w:r w:rsidRPr="000231AD">
        <w:tab/>
      </w:r>
    </w:p>
    <w:p w14:paraId="309A349A" w14:textId="77777777" w:rsidR="007942CF" w:rsidRPr="000231AD" w:rsidRDefault="003C49C8" w:rsidP="004551E8">
      <w:pPr>
        <w:rPr>
          <w:rFonts w:cstheme="minorHAnsi"/>
          <w:color w:val="000000"/>
          <w:szCs w:val="22"/>
        </w:rPr>
      </w:pPr>
      <w:r w:rsidRPr="000231AD">
        <w:rPr>
          <w:rFonts w:cstheme="minorHAnsi"/>
          <w:color w:val="000000"/>
          <w:szCs w:val="22"/>
        </w:rPr>
        <w:t>De kosten van de prestaties die in verband met de opleveringen worden geleverd door derden, worden ten laste van de opdrachtnemer aangerekend tegen de door deze derden gefactureerde kostprijs.</w:t>
      </w:r>
    </w:p>
    <w:p w14:paraId="309A349B" w14:textId="77777777" w:rsidR="007942CF" w:rsidRPr="000231AD" w:rsidRDefault="007942CF" w:rsidP="004551E8">
      <w:pPr>
        <w:rPr>
          <w:rFonts w:cstheme="minorHAnsi"/>
          <w:color w:val="000000"/>
          <w:szCs w:val="22"/>
        </w:rPr>
      </w:pPr>
    </w:p>
    <w:p w14:paraId="309A349C" w14:textId="77777777" w:rsidR="007942CF" w:rsidRPr="000231AD" w:rsidRDefault="003C49C8" w:rsidP="004551E8">
      <w:pPr>
        <w:rPr>
          <w:rFonts w:cstheme="minorHAnsi"/>
          <w:color w:val="000000"/>
          <w:szCs w:val="22"/>
        </w:rPr>
      </w:pPr>
      <w:r w:rsidRPr="000231AD">
        <w:rPr>
          <w:rFonts w:cstheme="minorHAnsi"/>
          <w:color w:val="000000"/>
          <w:szCs w:val="22"/>
        </w:rPr>
        <w:t>De kosten van de prestaties die de opdrachtnemer in verband met de opleveringen zelf uitvoert, blijven te zijnen laste.</w:t>
      </w:r>
    </w:p>
    <w:p w14:paraId="309A349D" w14:textId="77777777" w:rsidR="007942CF" w:rsidRPr="000231AD" w:rsidRDefault="007942CF" w:rsidP="004551E8">
      <w:pPr>
        <w:rPr>
          <w:rFonts w:cstheme="minorHAnsi"/>
          <w:color w:val="000000"/>
          <w:szCs w:val="22"/>
        </w:rPr>
      </w:pPr>
    </w:p>
    <w:p w14:paraId="309A349E" w14:textId="77777777" w:rsidR="007942CF" w:rsidRPr="000231AD" w:rsidRDefault="003C49C8" w:rsidP="004551E8">
      <w:pPr>
        <w:pBdr>
          <w:top w:val="single" w:sz="4" w:space="1" w:color="000000"/>
          <w:left w:val="single" w:sz="4" w:space="4" w:color="000000"/>
          <w:bottom w:val="single" w:sz="4" w:space="0" w:color="000000"/>
          <w:right w:val="single" w:sz="4" w:space="4" w:color="000000"/>
        </w:pBdr>
        <w:shd w:val="clear" w:color="auto" w:fill="D9D9D9"/>
        <w:rPr>
          <w:rFonts w:cstheme="minorHAnsi"/>
          <w:szCs w:val="22"/>
        </w:rPr>
      </w:pPr>
      <w:r w:rsidRPr="000231AD">
        <w:rPr>
          <w:rFonts w:cstheme="minorHAnsi"/>
          <w:szCs w:val="22"/>
        </w:rPr>
        <w:t>De onderstaande (uitgebreide) tekst inzake de keurings- en opleveringskosten is niet voor alle overheidsopdrachten voor diensten relevant. Enkel bij bepaalde manuele diensten lijkt er immers noodzaak te bestaan aan specifieke keuringen en dient bijgevolg een bepaling te worden opgenomen inzake de berekening van de hiermee gepaard gaande kosten.</w:t>
      </w:r>
    </w:p>
    <w:p w14:paraId="309A349F" w14:textId="77777777" w:rsidR="007942CF" w:rsidRPr="000231AD" w:rsidRDefault="007942CF" w:rsidP="004551E8">
      <w:pPr>
        <w:rPr>
          <w:rFonts w:cstheme="minorHAnsi"/>
          <w:szCs w:val="22"/>
        </w:rPr>
      </w:pPr>
    </w:p>
    <w:p w14:paraId="309A34A0" w14:textId="77777777" w:rsidR="007942CF" w:rsidRPr="000231AD" w:rsidRDefault="003C49C8" w:rsidP="004551E8">
      <w:pPr>
        <w:rPr>
          <w:rFonts w:cstheme="minorHAnsi"/>
          <w:color w:val="00B050"/>
          <w:szCs w:val="22"/>
        </w:rPr>
      </w:pPr>
      <w:r w:rsidRPr="000231AD">
        <w:rPr>
          <w:rFonts w:cstheme="minorHAnsi"/>
          <w:color w:val="00B050"/>
          <w:szCs w:val="22"/>
        </w:rPr>
        <w:t>Ofwel</w:t>
      </w:r>
    </w:p>
    <w:p w14:paraId="309A34A1" w14:textId="77777777" w:rsidR="007942CF" w:rsidRPr="000231AD" w:rsidRDefault="007942CF" w:rsidP="004551E8">
      <w:pPr>
        <w:rPr>
          <w:rFonts w:cstheme="minorHAnsi"/>
          <w:color w:val="00B050"/>
          <w:szCs w:val="22"/>
        </w:rPr>
      </w:pPr>
    </w:p>
    <w:p w14:paraId="309A34A2" w14:textId="77777777" w:rsidR="007942CF" w:rsidRPr="000231AD" w:rsidRDefault="003C49C8" w:rsidP="004551E8">
      <w:pPr>
        <w:rPr>
          <w:rFonts w:cstheme="minorHAnsi"/>
          <w:color w:val="00B050"/>
          <w:szCs w:val="22"/>
        </w:rPr>
      </w:pPr>
      <w:r w:rsidRPr="000231AD">
        <w:rPr>
          <w:rFonts w:cstheme="minorHAnsi"/>
          <w:color w:val="00B050"/>
          <w:szCs w:val="22"/>
        </w:rPr>
        <w:t>Alle handelingen die vereist zijn voor de voorgeschreven onderzoeken, alsook de eventuele herstellingen die na de controle noodzakelijk blijken, vallen ten laste van de opdrachtnemer.</w:t>
      </w:r>
    </w:p>
    <w:p w14:paraId="309A34A3" w14:textId="77777777" w:rsidR="007942CF" w:rsidRPr="000231AD" w:rsidRDefault="007942CF" w:rsidP="004551E8">
      <w:pPr>
        <w:rPr>
          <w:rFonts w:cstheme="minorHAnsi"/>
          <w:color w:val="00B050"/>
          <w:szCs w:val="22"/>
        </w:rPr>
      </w:pPr>
    </w:p>
    <w:p w14:paraId="309A34A4" w14:textId="77777777" w:rsidR="007942CF" w:rsidRPr="000231AD" w:rsidRDefault="003C49C8" w:rsidP="004551E8">
      <w:pPr>
        <w:rPr>
          <w:rFonts w:cstheme="minorHAnsi"/>
          <w:color w:val="00B050"/>
          <w:szCs w:val="22"/>
        </w:rPr>
      </w:pPr>
      <w:r w:rsidRPr="000231AD">
        <w:rPr>
          <w:rFonts w:cstheme="minorHAnsi"/>
          <w:color w:val="00B050"/>
          <w:szCs w:val="22"/>
        </w:rPr>
        <w:t>Alle keuringskosten en alle kosten voor de proeven, de voorbereiding en de verzending van de monsters in het geval van de partijkeuring van zogenoemd (aan BENOR en ATG) gelijkwaardige producten,</w:t>
      </w:r>
      <w:r w:rsidRPr="000231AD">
        <w:rPr>
          <w:rFonts w:eastAsia="Times New Roman" w:cstheme="minorHAnsi"/>
          <w:szCs w:val="22"/>
        </w:rPr>
        <w:t xml:space="preserve"> </w:t>
      </w:r>
      <w:r w:rsidRPr="000231AD">
        <w:rPr>
          <w:rFonts w:cstheme="minorHAnsi"/>
          <w:color w:val="00B050"/>
          <w:szCs w:val="22"/>
        </w:rPr>
        <w:t>zoals bepaald in artikel 41 AUR, zijn volledig ten laste van de opdrachtnemer ongeacht de plaats waar de proeven uitgevoerd worden.</w:t>
      </w:r>
    </w:p>
    <w:p w14:paraId="309A34A5" w14:textId="77777777" w:rsidR="007942CF" w:rsidRPr="000231AD" w:rsidRDefault="007942CF" w:rsidP="004551E8">
      <w:pPr>
        <w:rPr>
          <w:rFonts w:cstheme="minorHAnsi"/>
          <w:color w:val="00B050"/>
          <w:szCs w:val="22"/>
        </w:rPr>
      </w:pPr>
    </w:p>
    <w:p w14:paraId="309A34A6" w14:textId="77777777" w:rsidR="007942CF" w:rsidRPr="000231AD" w:rsidRDefault="003C49C8" w:rsidP="004551E8">
      <w:pPr>
        <w:rPr>
          <w:rFonts w:cstheme="minorHAnsi"/>
          <w:color w:val="00B050"/>
          <w:szCs w:val="22"/>
        </w:rPr>
      </w:pPr>
      <w:r w:rsidRPr="000231AD">
        <w:rPr>
          <w:rFonts w:cstheme="minorHAnsi"/>
          <w:color w:val="00B050"/>
          <w:szCs w:val="22"/>
        </w:rPr>
        <w:t>De keuringskosten omvatten de reis- en verblijfskosten van de leidend ambtenaar (of zijn vervanger) en alle kosten om de proeven uit te voeren.</w:t>
      </w:r>
    </w:p>
    <w:p w14:paraId="309A34A7" w14:textId="77777777" w:rsidR="007942CF" w:rsidRPr="000231AD" w:rsidRDefault="007942CF" w:rsidP="004551E8">
      <w:pPr>
        <w:rPr>
          <w:rFonts w:cstheme="minorHAnsi"/>
          <w:color w:val="00B050"/>
          <w:szCs w:val="22"/>
        </w:rPr>
      </w:pPr>
    </w:p>
    <w:p w14:paraId="309A34A8" w14:textId="77777777" w:rsidR="007942CF" w:rsidRPr="000231AD" w:rsidRDefault="003C49C8" w:rsidP="004551E8">
      <w:pPr>
        <w:rPr>
          <w:rFonts w:cstheme="minorHAnsi"/>
          <w:color w:val="00B050"/>
          <w:szCs w:val="22"/>
        </w:rPr>
      </w:pPr>
      <w:r w:rsidRPr="000231AD">
        <w:rPr>
          <w:rFonts w:cstheme="minorHAnsi"/>
          <w:color w:val="00B050"/>
          <w:szCs w:val="22"/>
        </w:rPr>
        <w:t>De reis- en verblijfkosten van het met de keuring belaste personeel zijn bepaald in:</w:t>
      </w:r>
    </w:p>
    <w:p w14:paraId="309A34A9" w14:textId="77777777" w:rsidR="007942CF" w:rsidRPr="000231AD" w:rsidRDefault="007942CF" w:rsidP="004551E8">
      <w:pPr>
        <w:rPr>
          <w:rFonts w:cstheme="minorHAnsi"/>
          <w:color w:val="00B050"/>
          <w:szCs w:val="22"/>
        </w:rPr>
      </w:pPr>
    </w:p>
    <w:p w14:paraId="309A34AA" w14:textId="77777777" w:rsidR="007942CF" w:rsidRPr="000231AD" w:rsidRDefault="003C49C8" w:rsidP="00B32F6D">
      <w:pPr>
        <w:numPr>
          <w:ilvl w:val="0"/>
          <w:numId w:val="36"/>
        </w:numPr>
        <w:pBdr>
          <w:top w:val="nil"/>
          <w:left w:val="nil"/>
          <w:bottom w:val="nil"/>
          <w:right w:val="nil"/>
          <w:between w:val="nil"/>
        </w:pBdr>
        <w:ind w:left="284" w:hanging="284"/>
        <w:rPr>
          <w:rFonts w:cstheme="minorHAnsi"/>
          <w:color w:val="00B050"/>
          <w:szCs w:val="22"/>
        </w:rPr>
      </w:pPr>
      <w:r w:rsidRPr="000231AD">
        <w:rPr>
          <w:rFonts w:cstheme="minorHAnsi"/>
          <w:color w:val="00B050"/>
          <w:szCs w:val="22"/>
        </w:rPr>
        <w:t>voor keuringen in het binnenland:</w:t>
      </w:r>
      <w:r w:rsidRPr="000231AD">
        <w:rPr>
          <w:rFonts w:cstheme="minorHAnsi"/>
          <w:color w:val="1F497D"/>
        </w:rPr>
        <w:t xml:space="preserve"> </w:t>
      </w:r>
      <w:r w:rsidRPr="000231AD">
        <w:rPr>
          <w:rFonts w:cstheme="minorHAnsi"/>
          <w:color w:val="00B050"/>
          <w:szCs w:val="22"/>
        </w:rPr>
        <w:t>de artikelen VII 75 tot en met VII 84 van het Besluit van de Vlaamse Regering van 13 januari 2006 houdende vaststelling van de rechtspositie van het personeel van de diensten van de Vlaamse overheid (Vlaams personeelsstatuut of VPS);</w:t>
      </w:r>
    </w:p>
    <w:p w14:paraId="309A34AB" w14:textId="5DFD014C" w:rsidR="007942CF" w:rsidRPr="000231AD" w:rsidRDefault="00503A50" w:rsidP="00B32F6D">
      <w:pPr>
        <w:numPr>
          <w:ilvl w:val="0"/>
          <w:numId w:val="36"/>
        </w:numPr>
        <w:pBdr>
          <w:top w:val="nil"/>
          <w:left w:val="nil"/>
          <w:bottom w:val="nil"/>
          <w:right w:val="nil"/>
          <w:between w:val="nil"/>
        </w:pBdr>
        <w:ind w:left="284" w:hanging="284"/>
        <w:rPr>
          <w:rFonts w:cstheme="minorHAnsi"/>
          <w:color w:val="00B050"/>
          <w:szCs w:val="22"/>
        </w:rPr>
      </w:pPr>
      <w:r w:rsidRPr="000231AD">
        <w:rPr>
          <w:rFonts w:cstheme="minorHAnsi"/>
          <w:color w:val="00B050"/>
          <w:szCs w:val="22"/>
        </w:rPr>
        <w:t>voor keuringen in het buitenland: de artikelen VII 85 t.e.m. VII 85sexiesdecies van het Besluit van de Vlaamse Regering van 13 januari 2006 houdende vaststelling van de rechtspositie van het personeel van de diensten van de Vlaamse overheid (Vlaams Personeelsstatuut of VPS).</w:t>
      </w:r>
    </w:p>
    <w:p w14:paraId="309A34AC" w14:textId="77777777" w:rsidR="007942CF" w:rsidRPr="000231AD" w:rsidRDefault="007942CF" w:rsidP="004551E8">
      <w:pPr>
        <w:rPr>
          <w:rFonts w:cstheme="minorHAnsi"/>
          <w:b/>
          <w:color w:val="00B050"/>
          <w:szCs w:val="22"/>
        </w:rPr>
      </w:pPr>
    </w:p>
    <w:p w14:paraId="309A34AD" w14:textId="77777777" w:rsidR="007942CF" w:rsidRPr="000231AD" w:rsidRDefault="003C49C8" w:rsidP="004551E8">
      <w:pPr>
        <w:rPr>
          <w:rFonts w:cstheme="minorHAnsi"/>
          <w:color w:val="00B050"/>
          <w:szCs w:val="22"/>
        </w:rPr>
      </w:pPr>
      <w:r w:rsidRPr="000231AD">
        <w:rPr>
          <w:rFonts w:cstheme="minorHAnsi"/>
          <w:color w:val="00B050"/>
          <w:szCs w:val="22"/>
        </w:rPr>
        <w:t xml:space="preserve">De vergoeding van het met de keuring belaste personeel is het product van de bestede tijd (afgerond naar boven in een aantal uren) en de bezoldiging per uur. Deze bezoldiging per uur (exclusief btw) is het gemiddelde van deze die vastgesteld is door de KVIV-FABI Commissie voor een technicus met een ervaring tussen 5 en 10 jaar. Dit tarief wordt herzien en periodiek gepubliceerd op de internetsite: </w:t>
      </w:r>
      <w:hyperlink r:id="rId21">
        <w:r w:rsidRPr="000231AD">
          <w:rPr>
            <w:rFonts w:cstheme="minorHAnsi"/>
            <w:color w:val="0000FF"/>
            <w:szCs w:val="22"/>
            <w:u w:val="single"/>
          </w:rPr>
          <w:t>https://ie-net.be</w:t>
        </w:r>
      </w:hyperlink>
      <w:r w:rsidRPr="000231AD">
        <w:rPr>
          <w:rFonts w:cstheme="minorHAnsi"/>
          <w:color w:val="00B050"/>
          <w:szCs w:val="22"/>
        </w:rPr>
        <w:t>.</w:t>
      </w:r>
    </w:p>
    <w:p w14:paraId="309A34AE" w14:textId="77777777" w:rsidR="007942CF" w:rsidRPr="000231AD" w:rsidRDefault="007942CF" w:rsidP="004551E8">
      <w:pPr>
        <w:rPr>
          <w:rFonts w:cstheme="minorHAnsi"/>
          <w:color w:val="00B050"/>
          <w:szCs w:val="22"/>
        </w:rPr>
      </w:pPr>
    </w:p>
    <w:p w14:paraId="309A34AF" w14:textId="77777777" w:rsidR="007942CF" w:rsidRPr="000231AD" w:rsidRDefault="003C49C8" w:rsidP="004551E8">
      <w:pPr>
        <w:rPr>
          <w:rFonts w:cstheme="minorHAnsi"/>
          <w:color w:val="00B050"/>
          <w:szCs w:val="22"/>
        </w:rPr>
      </w:pPr>
      <w:r w:rsidRPr="000231AD">
        <w:rPr>
          <w:rFonts w:cstheme="minorHAnsi"/>
          <w:color w:val="00B050"/>
          <w:szCs w:val="22"/>
        </w:rPr>
        <w:t>De reis- en verblijfkosten en vergoeding van het met de keuring belast personeel, zijn alleen ten laste van de aanbestedende overheid, indien de keuring door het met de keuring belast personeel kan uitgevoerd worden zonder overnachting op de keuringslocatie.</w:t>
      </w:r>
    </w:p>
    <w:p w14:paraId="309A34B0" w14:textId="77777777" w:rsidR="007942CF" w:rsidRPr="000231AD" w:rsidRDefault="007942CF" w:rsidP="004551E8">
      <w:pPr>
        <w:rPr>
          <w:rFonts w:cstheme="minorHAnsi"/>
          <w:color w:val="00B050"/>
          <w:szCs w:val="22"/>
        </w:rPr>
      </w:pPr>
    </w:p>
    <w:p w14:paraId="309A34B1" w14:textId="77777777" w:rsidR="007942CF" w:rsidRPr="000231AD" w:rsidRDefault="003C49C8" w:rsidP="004551E8">
      <w:pPr>
        <w:rPr>
          <w:rFonts w:cstheme="minorHAnsi"/>
          <w:color w:val="00B050"/>
          <w:szCs w:val="22"/>
        </w:rPr>
      </w:pPr>
      <w:r w:rsidRPr="000231AD">
        <w:rPr>
          <w:rFonts w:cstheme="minorHAnsi"/>
          <w:color w:val="00B050"/>
          <w:szCs w:val="22"/>
        </w:rPr>
        <w:t>In het tegenovergestelde geval vallen de hierboven gedefinieerde keuringskosten ten laste van de opdrachtnemer.</w:t>
      </w:r>
    </w:p>
    <w:p w14:paraId="309A34B2" w14:textId="77777777" w:rsidR="007942CF" w:rsidRPr="000231AD" w:rsidRDefault="007942CF" w:rsidP="004551E8">
      <w:pPr>
        <w:rPr>
          <w:rFonts w:cstheme="minorHAnsi"/>
          <w:color w:val="00B050"/>
          <w:szCs w:val="22"/>
        </w:rPr>
      </w:pPr>
    </w:p>
    <w:p w14:paraId="309A34B3" w14:textId="77777777" w:rsidR="007942CF" w:rsidRPr="000231AD" w:rsidRDefault="003C49C8" w:rsidP="004551E8">
      <w:pPr>
        <w:rPr>
          <w:rFonts w:cstheme="minorHAnsi"/>
          <w:color w:val="00B050"/>
          <w:szCs w:val="22"/>
        </w:rPr>
      </w:pPr>
      <w:r w:rsidRPr="000231AD">
        <w:rPr>
          <w:rFonts w:cstheme="minorHAnsi"/>
          <w:color w:val="00B050"/>
          <w:szCs w:val="22"/>
        </w:rPr>
        <w:t>Indien de keuring, door het met de keuring belaste personeel en/of de leidend ambtenaar (of zijn vervanger), niet kan uitgevoerd worden zonder overnachting in de keuringsplaats of indien het met de keuring belaste personeel wegens omstandigheden (epidemieën, gebrek aan inzetbaar personeel voor tijdrovende verre verplaatsingen, langdurige keuring in het buitenland) de keuring niet kan uitvoeren, zal de opdrachtnemer op zijn kosten een gecertificeerde keuringsinstelling aanstellen om de keuring uit te voeren. Deze gecertificeerde keuringsinstelling dient op voorhand voorgesteld te worden aan en aanvaard te worden door de aanbestedende overheid. De gecertificeerde keuringsinstelling rapporteert hierover aan de aanbestedende overheid.</w:t>
      </w:r>
    </w:p>
    <w:p w14:paraId="309A34B8" w14:textId="77777777" w:rsidR="007942CF" w:rsidRPr="000231AD" w:rsidRDefault="007942CF" w:rsidP="004551E8">
      <w:pPr>
        <w:rPr>
          <w:rFonts w:cstheme="minorHAnsi"/>
          <w:b/>
          <w:color w:val="00B050"/>
          <w:szCs w:val="22"/>
        </w:rPr>
      </w:pPr>
    </w:p>
    <w:p w14:paraId="309A34B9" w14:textId="77777777" w:rsidR="007942CF" w:rsidRPr="000231AD" w:rsidRDefault="003C49C8" w:rsidP="004551E8">
      <w:pPr>
        <w:rPr>
          <w:rFonts w:cstheme="minorHAnsi"/>
          <w:color w:val="00B050"/>
          <w:szCs w:val="22"/>
        </w:rPr>
      </w:pPr>
      <w:r w:rsidRPr="000231AD">
        <w:rPr>
          <w:rFonts w:cstheme="minorHAnsi"/>
          <w:color w:val="00B050"/>
          <w:szCs w:val="22"/>
        </w:rPr>
        <w:t>Ofwel</w:t>
      </w:r>
    </w:p>
    <w:p w14:paraId="309A34BA" w14:textId="77777777" w:rsidR="007942CF" w:rsidRPr="000231AD" w:rsidRDefault="007942CF" w:rsidP="004551E8">
      <w:pPr>
        <w:rPr>
          <w:rFonts w:cstheme="minorHAnsi"/>
          <w:color w:val="00B050"/>
          <w:szCs w:val="22"/>
        </w:rPr>
      </w:pPr>
    </w:p>
    <w:p w14:paraId="309A34BB" w14:textId="77777777" w:rsidR="007942CF" w:rsidRPr="000231AD" w:rsidRDefault="003C49C8" w:rsidP="004551E8">
      <w:pPr>
        <w:rPr>
          <w:rFonts w:cstheme="minorHAnsi"/>
          <w:color w:val="FF0000"/>
          <w:szCs w:val="22"/>
        </w:rPr>
      </w:pPr>
      <w:r w:rsidRPr="000231AD">
        <w:rPr>
          <w:rFonts w:cstheme="minorHAnsi"/>
          <w:color w:val="00B050"/>
          <w:szCs w:val="22"/>
        </w:rPr>
        <w:t xml:space="preserve">De keuringskosten worden als volgt berekend: </w:t>
      </w:r>
      <w:r w:rsidRPr="000231AD">
        <w:rPr>
          <w:rFonts w:cstheme="minorHAnsi"/>
          <w:color w:val="FF0000"/>
          <w:szCs w:val="22"/>
        </w:rPr>
        <w:t>***</w:t>
      </w:r>
      <w:r w:rsidRPr="000231AD">
        <w:rPr>
          <w:rFonts w:cstheme="minorHAnsi"/>
          <w:color w:val="0070C0"/>
          <w:szCs w:val="22"/>
        </w:rPr>
        <w:t>.</w:t>
      </w:r>
    </w:p>
    <w:p w14:paraId="309A34BC" w14:textId="77777777" w:rsidR="007942CF" w:rsidRPr="000231AD" w:rsidRDefault="007942CF" w:rsidP="004551E8">
      <w:pPr>
        <w:rPr>
          <w:rFonts w:cstheme="minorHAnsi"/>
          <w:color w:val="002060"/>
        </w:rPr>
      </w:pPr>
    </w:p>
    <w:p w14:paraId="309A34BD" w14:textId="77777777" w:rsidR="007942CF" w:rsidRPr="000231AD" w:rsidRDefault="003C49C8" w:rsidP="004551E8">
      <w:pPr>
        <w:pStyle w:val="Heading5"/>
      </w:pPr>
      <w:bookmarkStart w:id="65" w:name="_Toc139277402"/>
      <w:r w:rsidRPr="000231AD">
        <w:t>Art. 32, §3</w:t>
      </w:r>
      <w:r w:rsidRPr="000231AD">
        <w:tab/>
        <w:t>Elementen die in de prijzen begrepen zijn</w:t>
      </w:r>
      <w:bookmarkEnd w:id="65"/>
      <w:r w:rsidRPr="000231AD">
        <w:tab/>
      </w:r>
    </w:p>
    <w:p w14:paraId="309A34BF" w14:textId="77777777" w:rsidR="007942CF" w:rsidRPr="000231AD" w:rsidRDefault="003C49C8" w:rsidP="004551E8">
      <w:pPr>
        <w:rPr>
          <w:rFonts w:cstheme="minorHAnsi"/>
          <w:color w:val="000000"/>
          <w:szCs w:val="22"/>
        </w:rPr>
      </w:pPr>
      <w:r w:rsidRPr="000231AD">
        <w:rPr>
          <w:rFonts w:cstheme="minorHAnsi"/>
          <w:color w:val="000000"/>
          <w:szCs w:val="22"/>
        </w:rPr>
        <w:t>De opdrachtnemer is verplicht op zijn kosten alle ondergeschikte diensten, werken en leveringen uit te voeren die niet expliciet vermeld zijn in een post van de inventaris, maar die noodzakelijk zijn voor de uitvoering van de opdracht zoals bepaald in de opdrachtdocumenten, en/of voor de uitvoering van die post.</w:t>
      </w:r>
    </w:p>
    <w:p w14:paraId="309A34C0" w14:textId="77777777" w:rsidR="007942CF" w:rsidRPr="000231AD" w:rsidRDefault="007942CF" w:rsidP="004551E8">
      <w:pPr>
        <w:rPr>
          <w:rFonts w:cstheme="minorHAnsi"/>
          <w:szCs w:val="22"/>
        </w:rPr>
      </w:pPr>
    </w:p>
    <w:p w14:paraId="309A34C1" w14:textId="77777777" w:rsidR="007942CF" w:rsidRPr="000231AD"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0231AD">
        <w:rPr>
          <w:rFonts w:cstheme="minorHAnsi"/>
          <w:szCs w:val="22"/>
        </w:rPr>
        <w:t>Hier mogen geen elementen worden opgenomen waarvoor er in de inventaris een aparte post wordt voorzien.</w:t>
      </w:r>
    </w:p>
    <w:p w14:paraId="309A34C2" w14:textId="77777777" w:rsidR="007942CF" w:rsidRPr="000231AD"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r w:rsidRPr="000231AD">
        <w:rPr>
          <w:rFonts w:cstheme="minorHAnsi"/>
          <w:color w:val="000000"/>
          <w:szCs w:val="22"/>
        </w:rPr>
        <w:t>Indien er naast de elementen van art. 32, §3 K.B. Plaatsing nog elementen zijn die in de prijzen zijn begrepen, dienen deze hier te worden omschreven. De elementen die niet in de prijzen zijn begrepen, dienen te worden beschreven in de technische bepalingen en opgenomen in de eventuele inventaris.</w:t>
      </w:r>
    </w:p>
    <w:p w14:paraId="309A34C3" w14:textId="77777777" w:rsidR="007942CF" w:rsidRPr="000231AD" w:rsidRDefault="007942CF" w:rsidP="004551E8">
      <w:pPr>
        <w:rPr>
          <w:rFonts w:cstheme="minorHAnsi"/>
          <w:szCs w:val="22"/>
        </w:rPr>
      </w:pPr>
    </w:p>
    <w:p w14:paraId="309A34C4" w14:textId="77777777" w:rsidR="007942CF" w:rsidRPr="000231AD" w:rsidRDefault="003C49C8" w:rsidP="004551E8">
      <w:pPr>
        <w:rPr>
          <w:rFonts w:cstheme="minorHAnsi"/>
          <w:szCs w:val="22"/>
        </w:rPr>
      </w:pPr>
      <w:r w:rsidRPr="000231AD">
        <w:rPr>
          <w:rFonts w:cstheme="minorHAnsi"/>
          <w:color w:val="0070C0"/>
          <w:szCs w:val="22"/>
        </w:rPr>
        <w:t xml:space="preserve">In de eenheidsprijzen en globale prijzen van de opdracht dienen te zijn begrepen: </w:t>
      </w:r>
      <w:r w:rsidRPr="000231AD">
        <w:rPr>
          <w:rFonts w:cstheme="minorHAnsi"/>
          <w:color w:val="FF0000"/>
          <w:szCs w:val="22"/>
        </w:rPr>
        <w:t>***</w:t>
      </w:r>
      <w:r w:rsidRPr="000231AD">
        <w:rPr>
          <w:rFonts w:cstheme="minorHAnsi"/>
          <w:szCs w:val="22"/>
        </w:rPr>
        <w:t>.</w:t>
      </w:r>
    </w:p>
    <w:p w14:paraId="309A34C5" w14:textId="31AD9A91" w:rsidR="00A04E3E" w:rsidRDefault="00A04E3E">
      <w:pPr>
        <w:spacing w:before="0" w:after="200"/>
        <w:rPr>
          <w:rFonts w:cstheme="minorHAnsi"/>
          <w:color w:val="002060"/>
        </w:rPr>
      </w:pPr>
      <w:r>
        <w:rPr>
          <w:rFonts w:cstheme="minorHAnsi"/>
          <w:color w:val="002060"/>
        </w:rPr>
        <w:br w:type="page"/>
      </w:r>
    </w:p>
    <w:p w14:paraId="309A34C6" w14:textId="77777777" w:rsidR="007942CF" w:rsidRPr="00DA3764" w:rsidRDefault="003C49C8" w:rsidP="004551E8">
      <w:pPr>
        <w:pStyle w:val="Heading3"/>
        <w:rPr>
          <w:color w:val="0070C0"/>
        </w:rPr>
      </w:pPr>
      <w:bookmarkStart w:id="66" w:name="_Toc139277403"/>
      <w:r w:rsidRPr="00DA3764">
        <w:rPr>
          <w:color w:val="0070C0"/>
        </w:rPr>
        <w:t>Hoofdstuk 5 Verbetering van fouten en nazicht van prijzen of kosten</w:t>
      </w:r>
      <w:bookmarkEnd w:id="66"/>
    </w:p>
    <w:p w14:paraId="309A34C8" w14:textId="77777777" w:rsidR="007942CF" w:rsidRPr="00DA3764" w:rsidRDefault="003C49C8" w:rsidP="004551E8">
      <w:pPr>
        <w:pStyle w:val="Heading5"/>
        <w:rPr>
          <w:b w:val="0"/>
          <w:color w:val="0070C0"/>
        </w:rPr>
      </w:pPr>
      <w:bookmarkStart w:id="67" w:name="_Toc139277404"/>
      <w:r w:rsidRPr="00DA3764">
        <w:rPr>
          <w:color w:val="0070C0"/>
        </w:rPr>
        <w:t>Art. 36, §6</w:t>
      </w:r>
      <w:r w:rsidRPr="00DA3764">
        <w:rPr>
          <w:color w:val="0070C0"/>
        </w:rPr>
        <w:tab/>
        <w:t>Prijsonderzoek</w:t>
      </w:r>
      <w:bookmarkEnd w:id="67"/>
    </w:p>
    <w:tbl>
      <w:tblPr>
        <w:tblW w:w="9356" w:type="dxa"/>
        <w:tblInd w:w="-132" w:type="dxa"/>
        <w:tblLayout w:type="fixed"/>
        <w:tblCellMar>
          <w:left w:w="0" w:type="dxa"/>
          <w:right w:w="0" w:type="dxa"/>
        </w:tblCellMar>
        <w:tblLook w:val="0000" w:firstRow="0" w:lastRow="0" w:firstColumn="0" w:lastColumn="0" w:noHBand="0" w:noVBand="0"/>
      </w:tblPr>
      <w:tblGrid>
        <w:gridCol w:w="9356"/>
      </w:tblGrid>
      <w:tr w:rsidR="007942CF" w:rsidRPr="00006A83" w14:paraId="309A34CB" w14:textId="77777777">
        <w:tc>
          <w:tcPr>
            <w:tcW w:w="935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9A34CA" w14:textId="77777777" w:rsidR="007942CF" w:rsidRPr="000231AD" w:rsidRDefault="003C49C8" w:rsidP="004551E8">
            <w:pPr>
              <w:rPr>
                <w:rFonts w:cstheme="minorHAnsi"/>
                <w:szCs w:val="22"/>
              </w:rPr>
            </w:pPr>
            <w:r w:rsidRPr="000231AD">
              <w:rPr>
                <w:rFonts w:cstheme="minorHAnsi"/>
                <w:szCs w:val="22"/>
              </w:rPr>
              <w:t>Artikel 36 K.B. Plaatsing is in principe niet van toepassing op de mededingingsprocedure met onderhandeling, noch op de vereenvoudigde onderhandelingsprocedure met voorafgaande bekendmaking, noch op de onderhandelingsprocedure zonder voorafgaande bekendmaking, voor zover het een opdracht voor leveringen of diensten betreft waarvan de geraamde waarde lager is dan de drempels voor de Europese bekendmaking. In het bestek zou dit artikel alsnog van toepassing kunnen worden gemaakt. Met het van toepassing verklaren van dit artikel moet echter voorzichtig worden omgegaan, zeker indien de opdracht niet louter op basis van de prijs of de kosten wordt geplaatst. In dergelijke gevallen, waar de kwaliteit aldus een rol speelt, is het instellen van het vermoeden van de abnormale totaalprijs (cfr. art. 36, §4 K.B. Plaatsing) immers discutabel.</w:t>
            </w:r>
          </w:p>
        </w:tc>
      </w:tr>
    </w:tbl>
    <w:p w14:paraId="309A34CD" w14:textId="77777777" w:rsidR="007942CF" w:rsidRPr="0019792B" w:rsidRDefault="003C49C8" w:rsidP="004551E8">
      <w:pPr>
        <w:rPr>
          <w:rFonts w:cstheme="minorHAnsi"/>
          <w:color w:val="0070C0"/>
          <w:szCs w:val="22"/>
        </w:rPr>
      </w:pPr>
      <w:r w:rsidRPr="0019792B">
        <w:rPr>
          <w:rFonts w:cstheme="minorHAnsi"/>
          <w:color w:val="0070C0"/>
          <w:szCs w:val="22"/>
        </w:rPr>
        <w:t>Art. 36 K.B. Plaatsing is van toepassing op deze opdracht.</w:t>
      </w:r>
    </w:p>
    <w:p w14:paraId="309A34CE" w14:textId="77777777" w:rsidR="007942CF" w:rsidRPr="0019792B" w:rsidRDefault="007942CF" w:rsidP="004551E8">
      <w:pPr>
        <w:rPr>
          <w:rFonts w:cstheme="minorHAnsi"/>
          <w:color w:val="0070C0"/>
          <w:szCs w:val="22"/>
        </w:rPr>
      </w:pPr>
    </w:p>
    <w:p w14:paraId="309A34CF" w14:textId="77777777" w:rsidR="007942CF" w:rsidRPr="00DA3764" w:rsidRDefault="003C49C8" w:rsidP="004551E8">
      <w:pPr>
        <w:pStyle w:val="Heading3"/>
        <w:rPr>
          <w:color w:val="0070C0"/>
        </w:rPr>
      </w:pPr>
      <w:bookmarkStart w:id="68" w:name="_Toc139277405"/>
      <w:r w:rsidRPr="00DA3764">
        <w:rPr>
          <w:color w:val="0070C0"/>
        </w:rPr>
        <w:t>Hoofdstuk 9 Percelen</w:t>
      </w:r>
      <w:bookmarkEnd w:id="68"/>
    </w:p>
    <w:p w14:paraId="309A34D1" w14:textId="77777777" w:rsidR="007942CF" w:rsidRPr="00DA3764" w:rsidRDefault="003C49C8" w:rsidP="004551E8">
      <w:pPr>
        <w:pStyle w:val="Heading5"/>
        <w:rPr>
          <w:b w:val="0"/>
          <w:color w:val="0070C0"/>
        </w:rPr>
      </w:pPr>
      <w:bookmarkStart w:id="69" w:name="_Toc139277406"/>
      <w:r w:rsidRPr="00DA3764">
        <w:rPr>
          <w:color w:val="0070C0"/>
        </w:rPr>
        <w:t>Art. 49</w:t>
      </w:r>
      <w:r w:rsidRPr="00DA3764">
        <w:rPr>
          <w:color w:val="0070C0"/>
        </w:rPr>
        <w:tab/>
        <w:t>Kwalitatieve selectie bij percelen</w:t>
      </w:r>
      <w:bookmarkEnd w:id="69"/>
    </w:p>
    <w:p w14:paraId="309A34D3" w14:textId="77777777" w:rsidR="007942CF" w:rsidRPr="0019792B"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19792B">
        <w:rPr>
          <w:rFonts w:cstheme="minorHAnsi"/>
          <w:szCs w:val="22"/>
        </w:rPr>
        <w:t xml:space="preserve">Indien de opdracht verdeeld wordt in percelen, kunnen de kwalitatieve selectiecriteria worden bepaald per perceel afzonderlijk. Ingeval de gunning van meerdere percelen aan dezelfde inschrijver mogelijk is, kunnen bijkomende selectiecriteria worden opgelegd. </w:t>
      </w:r>
    </w:p>
    <w:p w14:paraId="309A34D5" w14:textId="77777777" w:rsidR="007942CF" w:rsidRPr="0019792B" w:rsidRDefault="003C49C8" w:rsidP="004551E8">
      <w:pPr>
        <w:rPr>
          <w:rFonts w:cstheme="minorHAnsi"/>
          <w:color w:val="0070C0"/>
          <w:szCs w:val="22"/>
        </w:rPr>
      </w:pPr>
      <w:r w:rsidRPr="0019792B">
        <w:rPr>
          <w:rFonts w:cstheme="minorHAnsi"/>
          <w:color w:val="0070C0"/>
          <w:szCs w:val="22"/>
        </w:rPr>
        <w:t xml:space="preserve">Indien een inschrijver voor meerdere percelen in aanmerking wens te komen, worden de onderstaande selectiecriteria (zie infra, de artikelen 65 e.v. K.B. Plaatsing) als volgt verzwaard: </w:t>
      </w:r>
      <w:r w:rsidRPr="0019792B">
        <w:rPr>
          <w:rFonts w:cstheme="minorHAnsi"/>
          <w:color w:val="FF0000"/>
          <w:szCs w:val="22"/>
        </w:rPr>
        <w:t>***</w:t>
      </w:r>
    </w:p>
    <w:p w14:paraId="309A34D7" w14:textId="77777777" w:rsidR="007942CF" w:rsidRPr="0019792B" w:rsidRDefault="003C49C8" w:rsidP="004551E8">
      <w:pPr>
        <w:rPr>
          <w:rFonts w:cstheme="minorHAnsi"/>
          <w:szCs w:val="22"/>
        </w:rPr>
      </w:pPr>
      <w:r w:rsidRPr="0019792B">
        <w:rPr>
          <w:rFonts w:cstheme="minorHAnsi"/>
          <w:color w:val="0070C0"/>
          <w:szCs w:val="22"/>
        </w:rPr>
        <w:t>De inschrijver die offertes voor meerdere percelen indient, dient zijn voorkeurvolgorde op te geven voor de gunning van deze percelen.</w:t>
      </w:r>
    </w:p>
    <w:p w14:paraId="309A34D8" w14:textId="77777777" w:rsidR="007942CF" w:rsidRPr="0019792B" w:rsidRDefault="007942CF" w:rsidP="004551E8">
      <w:pPr>
        <w:rPr>
          <w:rFonts w:cstheme="minorHAnsi"/>
          <w:color w:val="002060"/>
        </w:rPr>
      </w:pPr>
    </w:p>
    <w:p w14:paraId="309A34D9" w14:textId="77777777" w:rsidR="007942CF" w:rsidRPr="00F54B42" w:rsidRDefault="003C49C8" w:rsidP="004551E8">
      <w:pPr>
        <w:pStyle w:val="Heading5"/>
        <w:rPr>
          <w:color w:val="0070C0"/>
        </w:rPr>
      </w:pPr>
      <w:bookmarkStart w:id="70" w:name="_Toc139277407"/>
      <w:r w:rsidRPr="00F54B42">
        <w:rPr>
          <w:color w:val="0070C0"/>
        </w:rPr>
        <w:t>Art. 50</w:t>
      </w:r>
      <w:r w:rsidRPr="00F54B42">
        <w:rPr>
          <w:color w:val="0070C0"/>
        </w:rPr>
        <w:tab/>
        <w:t>Prijskortingen/verbeteringsvoorstellen bij percelen</w:t>
      </w:r>
      <w:bookmarkEnd w:id="70"/>
    </w:p>
    <w:p w14:paraId="2D670EEE" w14:textId="5CE1D50F" w:rsidR="00667931" w:rsidRPr="00F54B42" w:rsidRDefault="00667931" w:rsidP="004551E8">
      <w:pPr>
        <w:pStyle w:val="ListBullet3"/>
        <w:numPr>
          <w:ilvl w:val="0"/>
          <w:numId w:val="0"/>
        </w:numPr>
        <w:rPr>
          <w:rFonts w:cstheme="minorHAnsi"/>
          <w:color w:val="0070C0"/>
          <w:szCs w:val="22"/>
        </w:rPr>
      </w:pPr>
      <w:r w:rsidRPr="00F54B42">
        <w:rPr>
          <w:rFonts w:cstheme="minorHAnsi"/>
          <w:color w:val="0070C0"/>
          <w:szCs w:val="22"/>
        </w:rPr>
        <w:t>Het is niet toegestaan prijskortingen of verbeteringsvoorstellen aan te bieden in geval meerdere of alle percelen aan één en dezelfde inschrijver worden toegekend.</w:t>
      </w:r>
    </w:p>
    <w:p w14:paraId="309A34DE" w14:textId="4CB5B3EC" w:rsidR="00DA3764" w:rsidRDefault="00DA3764" w:rsidP="004551E8">
      <w:pPr>
        <w:spacing w:before="0" w:after="200"/>
        <w:rPr>
          <w:rFonts w:cstheme="minorHAnsi"/>
        </w:rPr>
      </w:pPr>
    </w:p>
    <w:p w14:paraId="309A34DF" w14:textId="77777777" w:rsidR="007942CF" w:rsidRPr="0019792B" w:rsidRDefault="003C49C8" w:rsidP="004551E8">
      <w:pPr>
        <w:pStyle w:val="Heading3"/>
      </w:pPr>
      <w:bookmarkStart w:id="71" w:name="_Toc139277408"/>
      <w:r w:rsidRPr="0019792B">
        <w:t>Hoofdstuk 11 Indienen van de aanvragen tot deelneming en offertes</w:t>
      </w:r>
      <w:bookmarkEnd w:id="71"/>
    </w:p>
    <w:p w14:paraId="309A34E2" w14:textId="77777777" w:rsidR="007942CF" w:rsidRPr="0019792B" w:rsidRDefault="003C49C8" w:rsidP="004551E8">
      <w:pPr>
        <w:pStyle w:val="Heading4"/>
      </w:pPr>
      <w:bookmarkStart w:id="72" w:name="_Toc139277409"/>
      <w:r w:rsidRPr="0019792B">
        <w:t>Afdeling 2 Indieningsmodaliteiten voor de aanvragen tot deelneming en offertes</w:t>
      </w:r>
      <w:bookmarkEnd w:id="72"/>
    </w:p>
    <w:p w14:paraId="309A34E4" w14:textId="77777777" w:rsidR="007942CF" w:rsidRPr="0019792B" w:rsidRDefault="003C49C8" w:rsidP="004551E8">
      <w:pPr>
        <w:pStyle w:val="Heading5"/>
      </w:pPr>
      <w:bookmarkStart w:id="73" w:name="_Toc139277410"/>
      <w:r w:rsidRPr="0019792B">
        <w:t>Art. 53, §1</w:t>
      </w:r>
      <w:r w:rsidRPr="0019792B">
        <w:tab/>
        <w:t>Taalgebruik</w:t>
      </w:r>
      <w:bookmarkEnd w:id="73"/>
    </w:p>
    <w:p w14:paraId="309A34E6" w14:textId="77777777" w:rsidR="007942CF" w:rsidRPr="0019792B" w:rsidRDefault="003C49C8" w:rsidP="004551E8">
      <w:r w:rsidRPr="0019792B">
        <w:t>De inschrijver gebruikt uitsluitend het Nederlands in zijn mondelinge en schriftelijke communicatie met de aanbestedende overheid.</w:t>
      </w:r>
    </w:p>
    <w:p w14:paraId="309A34E7" w14:textId="200C9276" w:rsidR="007942CF" w:rsidRPr="0019792B" w:rsidRDefault="003C49C8" w:rsidP="004551E8">
      <w:r w:rsidRPr="0019792B">
        <w:t>Van documenten die enkel in een andere taal beschikbaar zijn, kan de aanbestedende overheid een vertaling eisen. De vertaling gebeurt op kosten van de inschrijver. De vertaling is het enige rechtsgeldige</w:t>
      </w:r>
      <w:r w:rsidR="00F2040F">
        <w:t xml:space="preserve"> document</w:t>
      </w:r>
      <w:r w:rsidRPr="0019792B">
        <w:t>.</w:t>
      </w:r>
    </w:p>
    <w:p w14:paraId="34C51FB8" w14:textId="77777777" w:rsidR="00DF1416" w:rsidRPr="0019792B" w:rsidRDefault="00DF1416" w:rsidP="004551E8">
      <w:pPr>
        <w:rPr>
          <w:b/>
        </w:rPr>
      </w:pPr>
    </w:p>
    <w:p w14:paraId="309A34E9" w14:textId="77777777" w:rsidR="007942CF" w:rsidRPr="00DA3764" w:rsidRDefault="003C49C8" w:rsidP="004551E8">
      <w:pPr>
        <w:pStyle w:val="Heading5"/>
        <w:rPr>
          <w:b w:val="0"/>
          <w:i/>
          <w:color w:val="0070C0"/>
        </w:rPr>
      </w:pPr>
      <w:bookmarkStart w:id="74" w:name="_Toc139277411"/>
      <w:r w:rsidRPr="00DA3764">
        <w:rPr>
          <w:color w:val="0070C0"/>
        </w:rPr>
        <w:t>Art. 55</w:t>
      </w:r>
      <w:r w:rsidRPr="00DA3764">
        <w:rPr>
          <w:color w:val="0070C0"/>
        </w:rPr>
        <w:tab/>
        <w:t>Verbod gezamenlijke indiening</w:t>
      </w:r>
      <w:bookmarkEnd w:id="74"/>
    </w:p>
    <w:p w14:paraId="309A34EA" w14:textId="77777777" w:rsidR="007942CF" w:rsidRPr="0019792B" w:rsidRDefault="007942CF" w:rsidP="004551E8">
      <w:pPr>
        <w:rPr>
          <w:rFonts w:cstheme="minorHAnsi"/>
          <w:b/>
        </w:rPr>
      </w:pPr>
    </w:p>
    <w:p w14:paraId="309A34EB" w14:textId="77777777" w:rsidR="007942CF" w:rsidRPr="0019792B"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19792B">
        <w:rPr>
          <w:rFonts w:cstheme="minorHAnsi"/>
          <w:szCs w:val="22"/>
        </w:rPr>
        <w:t>Enkel van toepassing bij niet-openbare procedures en mededingingsprocedures met onderhandeling.</w:t>
      </w:r>
    </w:p>
    <w:p w14:paraId="309A34EC" w14:textId="77777777" w:rsidR="007942CF" w:rsidRPr="0019792B" w:rsidRDefault="007942CF" w:rsidP="004551E8">
      <w:pPr>
        <w:rPr>
          <w:rFonts w:cstheme="minorHAnsi"/>
          <w:szCs w:val="22"/>
        </w:rPr>
      </w:pPr>
    </w:p>
    <w:p w14:paraId="309A34ED" w14:textId="77777777" w:rsidR="007942CF" w:rsidRPr="0019792B" w:rsidRDefault="003C49C8" w:rsidP="004551E8">
      <w:pPr>
        <w:rPr>
          <w:rFonts w:cstheme="minorHAnsi"/>
          <w:color w:val="0070C0"/>
          <w:szCs w:val="22"/>
        </w:rPr>
      </w:pPr>
      <w:r w:rsidRPr="0019792B">
        <w:rPr>
          <w:rFonts w:cstheme="minorHAnsi"/>
          <w:color w:val="0070C0"/>
          <w:szCs w:val="22"/>
        </w:rPr>
        <w:t>Het gezamenlijk indienen van één enkele offerte door meerdere geselecteerden is verboden.</w:t>
      </w:r>
    </w:p>
    <w:p w14:paraId="309A34EF" w14:textId="77777777" w:rsidR="007942CF" w:rsidRPr="0019792B" w:rsidRDefault="003C49C8" w:rsidP="00072C4C">
      <w:pPr>
        <w:pStyle w:val="Heading4"/>
      </w:pPr>
      <w:bookmarkStart w:id="75" w:name="_Toc139277412"/>
      <w:r w:rsidRPr="0019792B">
        <w:t>Afdeling 4 Verbintenistermijn</w:t>
      </w:r>
      <w:bookmarkEnd w:id="75"/>
    </w:p>
    <w:p w14:paraId="309A34F0" w14:textId="77777777" w:rsidR="007942CF" w:rsidRPr="0019792B" w:rsidRDefault="007942CF" w:rsidP="004551E8">
      <w:pPr>
        <w:pBdr>
          <w:top w:val="nil"/>
          <w:left w:val="nil"/>
          <w:bottom w:val="nil"/>
          <w:right w:val="nil"/>
          <w:between w:val="nil"/>
        </w:pBdr>
        <w:rPr>
          <w:rFonts w:cstheme="minorHAnsi"/>
          <w:b/>
          <w:color w:val="000000"/>
        </w:rPr>
      </w:pPr>
    </w:p>
    <w:p w14:paraId="309A34F1" w14:textId="77777777" w:rsidR="007942CF" w:rsidRPr="0019792B" w:rsidRDefault="003C49C8" w:rsidP="004551E8">
      <w:pPr>
        <w:pStyle w:val="Heading5"/>
      </w:pPr>
      <w:bookmarkStart w:id="76" w:name="_Toc139277413"/>
      <w:r w:rsidRPr="0019792B">
        <w:t>Art. 58</w:t>
      </w:r>
      <w:r w:rsidRPr="0019792B">
        <w:tab/>
        <w:t>Verbintenistermijn voor de inschrijvers</w:t>
      </w:r>
      <w:bookmarkEnd w:id="76"/>
      <w:r w:rsidRPr="0019792B">
        <w:t xml:space="preserve"> </w:t>
      </w:r>
    </w:p>
    <w:p w14:paraId="309A34F3" w14:textId="77777777" w:rsidR="007942CF" w:rsidRPr="0019792B" w:rsidRDefault="003C49C8" w:rsidP="004551E8">
      <w:pPr>
        <w:rPr>
          <w:rFonts w:cstheme="minorHAnsi"/>
          <w:szCs w:val="22"/>
        </w:rPr>
      </w:pPr>
      <w:r w:rsidRPr="0019792B">
        <w:rPr>
          <w:rFonts w:cstheme="minorHAnsi"/>
          <w:szCs w:val="22"/>
        </w:rPr>
        <w:t xml:space="preserve">De inschrijvers blijven gebonden door hun offerte gedurende een termijn van </w:t>
      </w:r>
      <w:r w:rsidRPr="0019792B">
        <w:rPr>
          <w:rFonts w:cstheme="minorHAnsi"/>
          <w:color w:val="00B050"/>
          <w:szCs w:val="22"/>
        </w:rPr>
        <w:t>honderdtwintig/</w:t>
      </w:r>
      <w:r w:rsidRPr="0019792B">
        <w:rPr>
          <w:rFonts w:cstheme="minorHAnsi"/>
          <w:color w:val="FF0000"/>
          <w:szCs w:val="22"/>
        </w:rPr>
        <w:t>***</w:t>
      </w:r>
      <w:r w:rsidRPr="0019792B">
        <w:rPr>
          <w:rFonts w:cstheme="minorHAnsi"/>
          <w:color w:val="0070C0"/>
          <w:szCs w:val="22"/>
        </w:rPr>
        <w:t xml:space="preserve"> </w:t>
      </w:r>
      <w:r w:rsidRPr="0019792B">
        <w:rPr>
          <w:rFonts w:cstheme="minorHAnsi"/>
          <w:szCs w:val="22"/>
        </w:rPr>
        <w:t>kalenderdagen, ingaande de dag na de uiterste indieningsdatum van de offertes.</w:t>
      </w:r>
    </w:p>
    <w:p w14:paraId="309A34F4" w14:textId="77777777" w:rsidR="007942CF" w:rsidRPr="0019792B" w:rsidRDefault="007942CF" w:rsidP="004551E8">
      <w:pPr>
        <w:rPr>
          <w:rFonts w:cstheme="minorHAnsi"/>
          <w:color w:val="0070C0"/>
          <w:szCs w:val="22"/>
        </w:rPr>
      </w:pPr>
    </w:p>
    <w:p w14:paraId="309A34F5" w14:textId="77777777" w:rsidR="007942CF" w:rsidRPr="0019792B"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19792B">
        <w:rPr>
          <w:rFonts w:cstheme="minorHAnsi"/>
          <w:szCs w:val="22"/>
        </w:rPr>
        <w:t>Onderstaande bepaling is bijkomend op te nemen in geval van een onderhandelingsprocedure zonder voorafgaande bekendmaking.</w:t>
      </w:r>
    </w:p>
    <w:p w14:paraId="309A34F6" w14:textId="6CF45F05" w:rsidR="007942CF" w:rsidRDefault="007942CF" w:rsidP="004551E8">
      <w:pPr>
        <w:rPr>
          <w:rFonts w:eastAsia="Times New Roman" w:cstheme="minorHAnsi"/>
          <w:color w:val="0070C0"/>
          <w:szCs w:val="22"/>
        </w:rPr>
      </w:pPr>
    </w:p>
    <w:p w14:paraId="704FFE10" w14:textId="36E23F3D" w:rsidR="005573C7" w:rsidRPr="0019792B" w:rsidRDefault="005573C7" w:rsidP="004551E8">
      <w:pPr>
        <w:rPr>
          <w:rFonts w:cstheme="minorHAnsi"/>
          <w:color w:val="0070C0"/>
          <w:szCs w:val="22"/>
        </w:rPr>
      </w:pPr>
      <w:r w:rsidRPr="0019792B">
        <w:rPr>
          <w:rFonts w:cstheme="minorHAnsi"/>
          <w:color w:val="0070C0"/>
          <w:szCs w:val="22"/>
        </w:rPr>
        <w:t>Deze bepaling is eveneens van toepassing op de onderhandelingsprocedure zonder voorafgaande bekendmaking.</w:t>
      </w:r>
    </w:p>
    <w:p w14:paraId="309A34F7" w14:textId="77777777" w:rsidR="007942CF" w:rsidRPr="0019792B" w:rsidRDefault="003C49C8" w:rsidP="004551E8">
      <w:pPr>
        <w:rPr>
          <w:rFonts w:cstheme="minorHAnsi"/>
          <w:color w:val="0070C0"/>
          <w:szCs w:val="22"/>
        </w:rPr>
      </w:pPr>
      <w:r w:rsidRPr="0019792B">
        <w:rPr>
          <w:rFonts w:cstheme="minorHAnsi"/>
          <w:color w:val="0070C0"/>
          <w:szCs w:val="22"/>
        </w:rPr>
        <w:t>De indiening van aangepaste offertes tijdens de onderhandelingen doet de verbintenistermijn telkenmale opnieuw lopen.</w:t>
      </w:r>
    </w:p>
    <w:p w14:paraId="309A34F8" w14:textId="77777777" w:rsidR="007942CF" w:rsidRPr="0019792B" w:rsidRDefault="007942CF" w:rsidP="004551E8">
      <w:pPr>
        <w:rPr>
          <w:rFonts w:cstheme="minorHAnsi"/>
        </w:rPr>
      </w:pPr>
    </w:p>
    <w:p w14:paraId="309A34F9" w14:textId="77777777" w:rsidR="007942CF" w:rsidRPr="00DF1416" w:rsidRDefault="003C49C8" w:rsidP="00DF1416">
      <w:pPr>
        <w:pStyle w:val="Heading3"/>
        <w:rPr>
          <w:color w:val="0070C0"/>
        </w:rPr>
      </w:pPr>
      <w:bookmarkStart w:id="77" w:name="_Toc139277414"/>
      <w:r w:rsidRPr="00DF1416">
        <w:rPr>
          <w:color w:val="0070C0"/>
        </w:rPr>
        <w:t>Hoofdstuk 12 Selectie van de kandidaten en de inschrijvers</w:t>
      </w:r>
      <w:bookmarkEnd w:id="77"/>
    </w:p>
    <w:p w14:paraId="309A34FA" w14:textId="77777777" w:rsidR="007942CF" w:rsidRPr="0019792B" w:rsidRDefault="007942CF" w:rsidP="004551E8">
      <w:pPr>
        <w:rPr>
          <w:rFonts w:cstheme="minorHAnsi"/>
          <w:color w:val="0070C0"/>
        </w:rPr>
      </w:pPr>
    </w:p>
    <w:p w14:paraId="309A34FB" w14:textId="77777777" w:rsidR="007942CF" w:rsidRPr="0019792B" w:rsidRDefault="003C49C8" w:rsidP="004551E8">
      <w:pPr>
        <w:pBdr>
          <w:top w:val="single" w:sz="4" w:space="1" w:color="000000"/>
          <w:left w:val="single" w:sz="4" w:space="4" w:color="000000"/>
          <w:bottom w:val="single" w:sz="4" w:space="1" w:color="000000"/>
          <w:right w:val="single" w:sz="4" w:space="4" w:color="000000"/>
          <w:between w:val="nil"/>
        </w:pBdr>
        <w:shd w:val="clear" w:color="auto" w:fill="D9D9D9"/>
        <w:rPr>
          <w:rFonts w:eastAsia="Times New Roman" w:cstheme="minorHAnsi"/>
          <w:color w:val="000000"/>
          <w:szCs w:val="22"/>
        </w:rPr>
      </w:pPr>
      <w:bookmarkStart w:id="78" w:name="_heading=h.nmf14n" w:colFirst="0" w:colLast="0"/>
      <w:bookmarkEnd w:id="78"/>
      <w:r w:rsidRPr="0019792B">
        <w:rPr>
          <w:rFonts w:cstheme="minorHAnsi"/>
          <w:color w:val="000000"/>
          <w:szCs w:val="22"/>
        </w:rPr>
        <w:t xml:space="preserve">In geval van een niet-openbare procedure of een mededingingsprocedure met onderhandeling dient het volledige hoofdstuk 12 te worden geschrapt aangezien er reeds een selectie is gebeurd. </w:t>
      </w:r>
    </w:p>
    <w:p w14:paraId="309A34FC" w14:textId="77777777" w:rsidR="007942CF" w:rsidRPr="0019792B" w:rsidRDefault="007942CF" w:rsidP="004551E8">
      <w:pPr>
        <w:rPr>
          <w:rFonts w:cstheme="minorHAnsi"/>
          <w:color w:val="0070C0"/>
        </w:rPr>
      </w:pPr>
    </w:p>
    <w:p w14:paraId="309A34FD" w14:textId="77777777" w:rsidR="007942CF" w:rsidRPr="00DF1416" w:rsidRDefault="003C49C8" w:rsidP="00DF1416">
      <w:pPr>
        <w:pStyle w:val="Heading4"/>
        <w:rPr>
          <w:color w:val="0070C0"/>
        </w:rPr>
      </w:pPr>
      <w:bookmarkStart w:id="79" w:name="_Toc139277415"/>
      <w:r w:rsidRPr="00DF1416">
        <w:rPr>
          <w:color w:val="0070C0"/>
        </w:rPr>
        <w:t>Afdeling 3 Selectiecriteria, beroep op onderaannemers en op andere entiteiten</w:t>
      </w:r>
      <w:bookmarkEnd w:id="79"/>
    </w:p>
    <w:p w14:paraId="309A34FF" w14:textId="77777777" w:rsidR="007942CF" w:rsidRPr="0019792B"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19792B">
        <w:rPr>
          <w:rFonts w:cstheme="minorHAnsi"/>
          <w:szCs w:val="22"/>
        </w:rPr>
        <w:t>In art. 67 (economische en financiële draagkracht) en art. 68 (technische bekwaamheid) K.B. Plaatsing worden de bewijsmiddelen inzake de kwalitatieve selectie vermeld.</w:t>
      </w:r>
    </w:p>
    <w:p w14:paraId="309A3500" w14:textId="77777777" w:rsidR="007942CF" w:rsidRPr="0019792B"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19792B">
        <w:rPr>
          <w:rFonts w:cstheme="minorHAnsi"/>
          <w:szCs w:val="22"/>
        </w:rPr>
        <w:t>Indien gebruik wordt gemaakt van selectiecriteria, moeten deze in de opdrachtdocumenten worden opgenomen en dient een hoofdstuk 4 te worden opgenomen in het UEA in geval van een opdracht waarvan de geraamde waarde gelijk is aan of hoger ligt dan de drempels voor de Europese bekendmaking.</w:t>
      </w:r>
    </w:p>
    <w:p w14:paraId="309A3501" w14:textId="77777777" w:rsidR="007942CF" w:rsidRPr="0019792B"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19792B">
        <w:rPr>
          <w:rFonts w:cstheme="minorHAnsi"/>
          <w:szCs w:val="22"/>
        </w:rPr>
        <w:t>Inzake de selectiecriteria kunnen volgende opmerkingen worden geformuleerd:</w:t>
      </w:r>
    </w:p>
    <w:p w14:paraId="309A3502" w14:textId="77777777" w:rsidR="007942CF" w:rsidRPr="0019792B" w:rsidRDefault="003C49C8" w:rsidP="00B32F6D">
      <w:pPr>
        <w:numPr>
          <w:ilvl w:val="0"/>
          <w:numId w:val="14"/>
        </w:num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bookmarkStart w:id="80" w:name="_heading=h.1mrcu09" w:colFirst="0" w:colLast="0"/>
      <w:bookmarkEnd w:id="80"/>
      <w:r w:rsidRPr="0019792B">
        <w:rPr>
          <w:rFonts w:cstheme="minorHAnsi"/>
          <w:szCs w:val="22"/>
        </w:rPr>
        <w:t>Bij elk gekozen criterium dient het vereiste niveau, dat de inschrijvers moeten bereiken om voor selectie in aanmerking te komen, te worden gepreciseerd. Dit kan bijvoorbeeld door bij de lijst van voornaamste diensten van de afgelopen drie jaar “minimum x referenties” te eisen “met een gezamenlijke waarde van minimaal x euro”. Indien het voor een criterium niet mogelijk is om een niveau vast te stellen, zoals de bankverklaring, moet er een tweede criterium van dezelfde aard worden opgenomen dat zich wel leent tot het vaststellen van een minimaal niveau. Voor meer uitleg hieromtrent zie art. 67, §2 t.e.m. §4 K.B. Plaatsing.</w:t>
      </w:r>
    </w:p>
    <w:p w14:paraId="309A3503" w14:textId="77777777" w:rsidR="007942CF" w:rsidRPr="0019792B" w:rsidRDefault="003C49C8" w:rsidP="00B32F6D">
      <w:pPr>
        <w:numPr>
          <w:ilvl w:val="0"/>
          <w:numId w:val="14"/>
        </w:num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19792B">
        <w:rPr>
          <w:rFonts w:cstheme="minorHAnsi"/>
          <w:szCs w:val="22"/>
        </w:rPr>
        <w:t>De selectiecriteria moeten verband houden met en in verhouding staan tot het voorwerp van de opdracht. Zo bepaalt art. 67, §3 K.B. Plaatsing dat de jaarlijkse minimumomzet maximaal twee maal de geraamde waarde van de opdracht mag bedragen, behalve in naar behoren gemotiveerde gevallen, zoals deze in verband met de bijzondere risico’s die voortvloeien uit de aard van de opdracht.</w:t>
      </w:r>
    </w:p>
    <w:p w14:paraId="309A3504" w14:textId="77777777" w:rsidR="007942CF" w:rsidRPr="0019792B" w:rsidRDefault="003C49C8" w:rsidP="00B32F6D">
      <w:pPr>
        <w:numPr>
          <w:ilvl w:val="0"/>
          <w:numId w:val="14"/>
        </w:numPr>
        <w:pBdr>
          <w:top w:val="single" w:sz="4" w:space="1" w:color="000000"/>
          <w:left w:val="single" w:sz="4" w:space="4" w:color="000000"/>
          <w:bottom w:val="single" w:sz="4" w:space="1" w:color="000000"/>
          <w:right w:val="single" w:sz="4" w:space="4" w:color="000000"/>
        </w:pBdr>
        <w:shd w:val="clear" w:color="auto" w:fill="D9D9D9"/>
        <w:rPr>
          <w:rFonts w:eastAsia="Times New Roman" w:cstheme="minorHAnsi"/>
          <w:szCs w:val="22"/>
        </w:rPr>
      </w:pPr>
      <w:r w:rsidRPr="0019792B">
        <w:rPr>
          <w:rFonts w:cstheme="minorHAnsi"/>
          <w:szCs w:val="22"/>
        </w:rPr>
        <w:t>Een inschrijver kan, om zijn bekwaamheid te bewijzen, een beroep doen op de draagkracht van andere entiteiten (art. 78 Wet 2016 en art. 73 K.B. Plaatsing). In principe mag niet van de inschrijver vereist worden dat deze zelf over bepaalde bekwaamheden beschikt.</w:t>
      </w:r>
    </w:p>
    <w:p w14:paraId="309A3505" w14:textId="77777777" w:rsidR="007942CF" w:rsidRPr="0019792B" w:rsidRDefault="003C49C8" w:rsidP="00B32F6D">
      <w:pPr>
        <w:numPr>
          <w:ilvl w:val="0"/>
          <w:numId w:val="14"/>
        </w:numPr>
        <w:pBdr>
          <w:top w:val="single" w:sz="4" w:space="1" w:color="000000"/>
          <w:left w:val="single" w:sz="4" w:space="4" w:color="000000"/>
          <w:bottom w:val="single" w:sz="4" w:space="1" w:color="000000"/>
          <w:right w:val="single" w:sz="4" w:space="4" w:color="000000"/>
        </w:pBdr>
        <w:shd w:val="clear" w:color="auto" w:fill="D9D9D9"/>
        <w:rPr>
          <w:rFonts w:eastAsia="Times New Roman" w:cstheme="minorHAnsi"/>
          <w:szCs w:val="22"/>
        </w:rPr>
      </w:pPr>
      <w:r w:rsidRPr="0019792B">
        <w:rPr>
          <w:rFonts w:cstheme="minorHAnsi"/>
          <w:szCs w:val="22"/>
        </w:rPr>
        <w:t>Bij een opdracht in percelen gelden de ondervermelde criteria per perceel. Indien de aanbestedende overheid zwaardere eisen wenst te stellen bij de gunning van meerdere percelen aan één onderneming, dient een vermelding worden opgenomen in artikel 49 K.B. Plaatsing (zie supra).</w:t>
      </w:r>
    </w:p>
    <w:p w14:paraId="309A3506" w14:textId="77777777" w:rsidR="007942CF" w:rsidRPr="0019792B" w:rsidRDefault="007942CF" w:rsidP="004551E8">
      <w:pPr>
        <w:rPr>
          <w:rFonts w:cstheme="minorHAnsi"/>
        </w:rPr>
      </w:pPr>
    </w:p>
    <w:p w14:paraId="309A3507" w14:textId="77777777" w:rsidR="007942CF" w:rsidRPr="00DF1416" w:rsidRDefault="003C49C8" w:rsidP="00DF1416">
      <w:pPr>
        <w:pStyle w:val="Heading5"/>
        <w:rPr>
          <w:b w:val="0"/>
          <w:color w:val="0070C0"/>
        </w:rPr>
      </w:pPr>
      <w:bookmarkStart w:id="81" w:name="_Toc139277416"/>
      <w:r w:rsidRPr="00DF1416">
        <w:rPr>
          <w:color w:val="0070C0"/>
        </w:rPr>
        <w:t>Art. 67</w:t>
      </w:r>
      <w:r w:rsidRPr="00DF1416">
        <w:rPr>
          <w:color w:val="0070C0"/>
        </w:rPr>
        <w:tab/>
        <w:t>Financiële en economische draagkracht</w:t>
      </w:r>
      <w:bookmarkEnd w:id="81"/>
    </w:p>
    <w:p w14:paraId="309A3509" w14:textId="77777777" w:rsidR="007942CF" w:rsidRPr="0019792B" w:rsidRDefault="003C49C8" w:rsidP="004551E8">
      <w:pPr>
        <w:rPr>
          <w:rFonts w:cstheme="minorHAnsi"/>
          <w:color w:val="00B050"/>
          <w:szCs w:val="22"/>
        </w:rPr>
      </w:pPr>
      <w:r w:rsidRPr="0019792B">
        <w:rPr>
          <w:rFonts w:cstheme="minorHAnsi"/>
          <w:color w:val="0070C0"/>
          <w:szCs w:val="22"/>
        </w:rPr>
        <w:t xml:space="preserve">Onverminderd de bepalingen betreffende de erkenning van aannemers van werken (indien van toepassing), tonen de inschrijvers hun economische en financiële draagkracht aan door overlegging van </w:t>
      </w:r>
      <w:r w:rsidRPr="0019792B">
        <w:rPr>
          <w:rFonts w:cstheme="minorHAnsi"/>
          <w:color w:val="00B050"/>
          <w:szCs w:val="22"/>
        </w:rPr>
        <w:t>het volgende document / de volgende documenten:</w:t>
      </w:r>
    </w:p>
    <w:p w14:paraId="309A350A" w14:textId="77777777" w:rsidR="007942CF" w:rsidRPr="0019792B" w:rsidRDefault="007942CF" w:rsidP="004551E8">
      <w:pPr>
        <w:rPr>
          <w:rFonts w:cstheme="minorHAnsi"/>
          <w:color w:val="00B050"/>
          <w:szCs w:val="22"/>
        </w:rPr>
      </w:pPr>
    </w:p>
    <w:p w14:paraId="309A350B" w14:textId="77777777" w:rsidR="007942CF" w:rsidRPr="0019792B" w:rsidRDefault="003C49C8" w:rsidP="004551E8">
      <w:pPr>
        <w:ind w:left="340" w:hanging="340"/>
        <w:rPr>
          <w:rFonts w:cstheme="minorHAnsi"/>
          <w:color w:val="0070C0"/>
          <w:szCs w:val="22"/>
        </w:rPr>
      </w:pPr>
      <w:r w:rsidRPr="0019792B">
        <w:rPr>
          <w:rFonts w:cstheme="minorHAnsi"/>
          <w:color w:val="0070C0"/>
          <w:szCs w:val="22"/>
        </w:rPr>
        <w:t>1° de jaarrekeningen of uittreksels uit de jaarrekeningen, indien de wetgeving van het land waar de inschrijver is gevestigd publicatie van jaarrekeningen voorschrijft;</w:t>
      </w:r>
    </w:p>
    <w:p w14:paraId="1506F221" w14:textId="77777777" w:rsidR="002174BA" w:rsidRDefault="003C49C8" w:rsidP="004551E8">
      <w:pPr>
        <w:ind w:left="340" w:hanging="340"/>
        <w:rPr>
          <w:rFonts w:cstheme="minorHAnsi"/>
          <w:color w:val="0070C0"/>
          <w:szCs w:val="22"/>
        </w:rPr>
      </w:pPr>
      <w:r w:rsidRPr="0019792B">
        <w:rPr>
          <w:rFonts w:cstheme="minorHAnsi"/>
          <w:color w:val="0070C0"/>
          <w:szCs w:val="22"/>
        </w:rPr>
        <w:t>2° een verklaring betreffende de totale omzet en, in voorkomend geval, de omzet van de bedrijfsactiviteit die het voorwerp van de opdracht is, over ten hoogste de laatste drie beschikbare boekjaren, afhankelijk van de oprichtingsdatum of van de datum waarop de inschrijver met zijn bedrijvigheid is begonnen, voor zover de betrokken omzetcijfers beschikbaar zijn</w:t>
      </w:r>
    </w:p>
    <w:p w14:paraId="309A350C" w14:textId="05E1DB34" w:rsidR="007942CF" w:rsidRPr="0019792B" w:rsidRDefault="002174BA" w:rsidP="004551E8">
      <w:pPr>
        <w:ind w:left="340"/>
        <w:rPr>
          <w:rFonts w:cstheme="minorHAnsi"/>
          <w:color w:val="0070C0"/>
          <w:szCs w:val="22"/>
        </w:rPr>
      </w:pPr>
      <w:r w:rsidRPr="0019792B">
        <w:rPr>
          <w:rFonts w:eastAsiaTheme="minorHAnsi" w:cstheme="minorHAnsi"/>
          <w:color w:val="0070C0"/>
          <w:szCs w:val="22"/>
          <w:lang w:eastAsia="en-US"/>
        </w:rPr>
        <w:t xml:space="preserve">Om voor selectie in aanmerking te komen dient de inschrijver een minimum jaaromzet van </w:t>
      </w:r>
      <w:r w:rsidRPr="0019792B">
        <w:rPr>
          <w:rFonts w:eastAsiaTheme="minorHAnsi" w:cstheme="minorHAnsi"/>
          <w:color w:val="FF0000"/>
          <w:szCs w:val="22"/>
          <w:lang w:eastAsia="en-US"/>
        </w:rPr>
        <w:t xml:space="preserve">*** </w:t>
      </w:r>
      <w:r w:rsidRPr="0019792B">
        <w:rPr>
          <w:rFonts w:eastAsiaTheme="minorHAnsi" w:cstheme="minorHAnsi"/>
          <w:color w:val="0070C0"/>
          <w:szCs w:val="22"/>
          <w:lang w:eastAsia="en-US"/>
        </w:rPr>
        <w:t>euro in gelijkaardige diensten in de laatste drie beschikbare boekjaren aan te tonen</w:t>
      </w:r>
      <w:r w:rsidR="003C49C8" w:rsidRPr="0019792B">
        <w:rPr>
          <w:rFonts w:cstheme="minorHAnsi"/>
          <w:color w:val="0070C0"/>
          <w:szCs w:val="22"/>
        </w:rPr>
        <w:t>;</w:t>
      </w:r>
    </w:p>
    <w:p w14:paraId="64D2C88E" w14:textId="011F3D10" w:rsidR="003316BC" w:rsidRDefault="003C49C8" w:rsidP="004551E8">
      <w:pPr>
        <w:ind w:left="340" w:hanging="340"/>
        <w:rPr>
          <w:rFonts w:eastAsiaTheme="minorHAnsi" w:cstheme="minorHAnsi"/>
          <w:color w:val="0070C0"/>
          <w:szCs w:val="22"/>
          <w:lang w:eastAsia="en-US"/>
        </w:rPr>
      </w:pPr>
      <w:r w:rsidRPr="0019792B">
        <w:rPr>
          <w:rFonts w:cstheme="minorHAnsi"/>
          <w:color w:val="0070C0"/>
          <w:szCs w:val="22"/>
        </w:rPr>
        <w:t>3° het bewijs van een verzekering tegen beroepsrisico's</w:t>
      </w:r>
    </w:p>
    <w:p w14:paraId="309A350D" w14:textId="33948C2F" w:rsidR="007942CF" w:rsidRPr="0019792B" w:rsidRDefault="003316BC" w:rsidP="004551E8">
      <w:pPr>
        <w:ind w:left="284" w:hanging="142"/>
        <w:rPr>
          <w:rFonts w:cstheme="minorHAnsi"/>
          <w:szCs w:val="22"/>
        </w:rPr>
      </w:pPr>
      <w:r w:rsidRPr="0019792B">
        <w:rPr>
          <w:rFonts w:eastAsiaTheme="minorHAnsi" w:cstheme="minorHAnsi"/>
          <w:color w:val="0070C0"/>
          <w:szCs w:val="22"/>
          <w:lang w:eastAsia="en-US"/>
        </w:rPr>
        <w:t xml:space="preserve">Om voor selectie in aanmerking te komen moet de inschrijver aantonen dat </w:t>
      </w:r>
      <w:r w:rsidRPr="0019792B">
        <w:rPr>
          <w:rFonts w:eastAsiaTheme="minorHAnsi" w:cstheme="minorHAnsi"/>
          <w:color w:val="FF0000"/>
          <w:szCs w:val="22"/>
          <w:lang w:eastAsia="en-US"/>
        </w:rPr>
        <w:t>***</w:t>
      </w:r>
    </w:p>
    <w:p w14:paraId="309A350E" w14:textId="77777777" w:rsidR="007942CF" w:rsidRPr="0019792B" w:rsidRDefault="007942CF" w:rsidP="004551E8">
      <w:pPr>
        <w:rPr>
          <w:rFonts w:cstheme="minorHAnsi"/>
          <w:color w:val="00B050"/>
          <w:szCs w:val="22"/>
        </w:rPr>
      </w:pPr>
    </w:p>
    <w:p w14:paraId="309A350F" w14:textId="77777777" w:rsidR="007942CF" w:rsidRPr="0019792B" w:rsidRDefault="003C49C8" w:rsidP="004551E8">
      <w:pPr>
        <w:rPr>
          <w:rFonts w:cstheme="minorHAnsi"/>
          <w:color w:val="0070C0"/>
          <w:szCs w:val="22"/>
        </w:rPr>
      </w:pPr>
      <w:r w:rsidRPr="0019792B">
        <w:rPr>
          <w:rFonts w:cstheme="minorHAnsi"/>
          <w:color w:val="0070C0"/>
          <w:szCs w:val="22"/>
        </w:rPr>
        <w:t xml:space="preserve">De inschrijver dient de vereiste bewijsstukken toe te voegen aan de offerte. </w:t>
      </w:r>
    </w:p>
    <w:p w14:paraId="309A3510" w14:textId="77777777" w:rsidR="007942CF" w:rsidRPr="0019792B" w:rsidRDefault="007942CF" w:rsidP="004551E8">
      <w:pPr>
        <w:pBdr>
          <w:top w:val="nil"/>
          <w:left w:val="nil"/>
          <w:bottom w:val="nil"/>
          <w:right w:val="nil"/>
          <w:between w:val="nil"/>
        </w:pBdr>
        <w:rPr>
          <w:rFonts w:cstheme="minorHAnsi"/>
          <w:b/>
          <w:color w:val="0070C0"/>
        </w:rPr>
      </w:pPr>
    </w:p>
    <w:p w14:paraId="309A3511" w14:textId="77777777" w:rsidR="007942CF" w:rsidRPr="00DF1416" w:rsidRDefault="003C49C8" w:rsidP="00DF1416">
      <w:pPr>
        <w:pStyle w:val="Heading5"/>
        <w:rPr>
          <w:b w:val="0"/>
          <w:color w:val="0070C0"/>
        </w:rPr>
      </w:pPr>
      <w:bookmarkStart w:id="82" w:name="_Toc139277417"/>
      <w:r w:rsidRPr="00DF1416">
        <w:rPr>
          <w:color w:val="0070C0"/>
        </w:rPr>
        <w:t>Art. 68</w:t>
      </w:r>
      <w:r w:rsidRPr="00DF1416">
        <w:rPr>
          <w:color w:val="0070C0"/>
        </w:rPr>
        <w:tab/>
        <w:t>Technische bekwaamheid en beroepsbekwaamheid</w:t>
      </w:r>
      <w:bookmarkEnd w:id="82"/>
    </w:p>
    <w:p w14:paraId="309A3513" w14:textId="77777777" w:rsidR="007942CF" w:rsidRPr="0019792B" w:rsidRDefault="003C49C8" w:rsidP="004551E8">
      <w:pPr>
        <w:rPr>
          <w:rFonts w:cstheme="minorHAnsi"/>
          <w:color w:val="00B050"/>
          <w:szCs w:val="22"/>
        </w:rPr>
      </w:pPr>
      <w:r w:rsidRPr="0019792B">
        <w:rPr>
          <w:rFonts w:cstheme="minorHAnsi"/>
          <w:color w:val="0070C0"/>
          <w:szCs w:val="22"/>
        </w:rPr>
        <w:t xml:space="preserve">De inschrijvers tonen hun technische bekwaamheid en beroepsbekwaamheid aan door overlegging van </w:t>
      </w:r>
      <w:r w:rsidRPr="0019792B">
        <w:rPr>
          <w:rFonts w:cstheme="minorHAnsi"/>
          <w:color w:val="00B050"/>
          <w:szCs w:val="22"/>
        </w:rPr>
        <w:t>het volgende document / de volgende documenten:</w:t>
      </w:r>
    </w:p>
    <w:p w14:paraId="309A3514" w14:textId="77777777" w:rsidR="007942CF" w:rsidRPr="0019792B"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19792B">
        <w:rPr>
          <w:rFonts w:cstheme="minorHAnsi"/>
          <w:szCs w:val="22"/>
        </w:rPr>
        <w:t>Bij onderstaande lijst kunnen volgende opmerkingen worden gemaakt:</w:t>
      </w:r>
    </w:p>
    <w:p w14:paraId="309A3515" w14:textId="77777777" w:rsidR="007942CF" w:rsidRPr="0019792B"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516" w14:textId="77777777" w:rsidR="007942CF" w:rsidRPr="0019792B" w:rsidRDefault="003C49C8" w:rsidP="00B32F6D">
      <w:pPr>
        <w:numPr>
          <w:ilvl w:val="0"/>
          <w:numId w:val="14"/>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19792B">
        <w:rPr>
          <w:rFonts w:cstheme="minorHAnsi"/>
          <w:color w:val="000000"/>
          <w:szCs w:val="22"/>
        </w:rPr>
        <w:t xml:space="preserve">Punt 1°: indien noodzakelijk om een toereikend mededingingsniveau te waarborgen, kan aangegeven worden dat bewijs van relevante diensten die langer dan drie jaar geleden zijn verricht toch in aanmerking wordt genomen. </w:t>
      </w:r>
    </w:p>
    <w:p w14:paraId="309A3517" w14:textId="77777777" w:rsidR="007942CF" w:rsidRPr="0019792B"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518" w14:textId="77777777" w:rsidR="007942CF" w:rsidRPr="0019792B" w:rsidRDefault="003C49C8" w:rsidP="00B32F6D">
      <w:pPr>
        <w:numPr>
          <w:ilvl w:val="0"/>
          <w:numId w:val="14"/>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19792B">
        <w:rPr>
          <w:rFonts w:cstheme="minorHAnsi"/>
          <w:color w:val="000000"/>
          <w:szCs w:val="22"/>
        </w:rPr>
        <w:t>Punt 5°: de hier bedoelde controle mag enkel worden voorzien bij complexe diensten of wanneer deze bij wijze van uitzondering aan een bijzonder doel moeten beantwoorden.</w:t>
      </w:r>
    </w:p>
    <w:p w14:paraId="309A3519" w14:textId="77777777" w:rsidR="007942CF" w:rsidRPr="0019792B"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51A" w14:textId="77777777" w:rsidR="007942CF" w:rsidRPr="0019792B" w:rsidRDefault="003C49C8" w:rsidP="00B32F6D">
      <w:pPr>
        <w:numPr>
          <w:ilvl w:val="0"/>
          <w:numId w:val="14"/>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 w:val="16"/>
          <w:szCs w:val="16"/>
        </w:rPr>
      </w:pPr>
      <w:r w:rsidRPr="0019792B">
        <w:rPr>
          <w:rFonts w:cstheme="minorHAnsi"/>
          <w:color w:val="000000"/>
          <w:szCs w:val="22"/>
        </w:rPr>
        <w:t>Punt 6°: de studie- en beroepskwalificaties mag enkel worden opgenomen indien dit niet als gunningscriterium wordt opgenomen.</w:t>
      </w:r>
    </w:p>
    <w:p w14:paraId="309A351B" w14:textId="77777777" w:rsidR="007942CF" w:rsidRPr="0019792B" w:rsidRDefault="007942CF" w:rsidP="004551E8">
      <w:pPr>
        <w:rPr>
          <w:rFonts w:cstheme="minorHAnsi"/>
          <w:color w:val="0070C0"/>
          <w:szCs w:val="22"/>
        </w:rPr>
      </w:pPr>
    </w:p>
    <w:p w14:paraId="0AF4B07A" w14:textId="77777777" w:rsidR="005C4435" w:rsidRDefault="003C49C8" w:rsidP="004551E8">
      <w:pPr>
        <w:ind w:left="340" w:hanging="340"/>
        <w:rPr>
          <w:rFonts w:cstheme="minorHAnsi"/>
          <w:color w:val="0070C0"/>
          <w:szCs w:val="22"/>
        </w:rPr>
      </w:pPr>
      <w:r w:rsidRPr="0019792B">
        <w:rPr>
          <w:rFonts w:cstheme="minorHAnsi"/>
          <w:color w:val="0070C0"/>
          <w:szCs w:val="22"/>
        </w:rPr>
        <w:t xml:space="preserve">1° een lijst van de diensten die gedurende de afgelopen periode van maximaal drie / </w:t>
      </w:r>
      <w:r w:rsidRPr="0019792B">
        <w:rPr>
          <w:rFonts w:cstheme="minorHAnsi"/>
          <w:color w:val="FF0000"/>
          <w:szCs w:val="22"/>
        </w:rPr>
        <w:t>***</w:t>
      </w:r>
      <w:r w:rsidRPr="0019792B">
        <w:rPr>
          <w:rFonts w:cstheme="minorHAnsi"/>
          <w:color w:val="0070C0"/>
          <w:szCs w:val="22"/>
        </w:rPr>
        <w:t xml:space="preserve"> jaar werden verricht met vermelding van het bedrag, de datum en van de publiek- of privaatrechtelijke instanties waarvoor zij bestemd waren</w:t>
      </w:r>
      <w:r w:rsidR="005C4435">
        <w:rPr>
          <w:rFonts w:cstheme="minorHAnsi"/>
          <w:color w:val="0070C0"/>
          <w:szCs w:val="22"/>
        </w:rPr>
        <w:t>.</w:t>
      </w:r>
    </w:p>
    <w:p w14:paraId="309A351C" w14:textId="398F9137" w:rsidR="007942CF" w:rsidRPr="00106242" w:rsidRDefault="005C4435" w:rsidP="004551E8">
      <w:pPr>
        <w:ind w:left="340"/>
        <w:rPr>
          <w:rFonts w:eastAsia="FlandersArtSans-Regular" w:cstheme="minorHAnsi"/>
          <w:color w:val="0070C0"/>
          <w:szCs w:val="22"/>
          <w:lang w:eastAsia="en-US"/>
        </w:rPr>
      </w:pPr>
      <w:r w:rsidRPr="00106242">
        <w:rPr>
          <w:rFonts w:eastAsia="FlandersArtSans-Regular" w:cstheme="minorHAnsi"/>
          <w:color w:val="0070C0"/>
          <w:szCs w:val="22"/>
          <w:lang w:eastAsia="en-US"/>
        </w:rPr>
        <w:t xml:space="preserve">Om voor selectie in aanmerking te komen, moet de inschrijver minstens </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referenties met een individuele waarde van </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euro kunnen aantonen</w:t>
      </w:r>
    </w:p>
    <w:p w14:paraId="667BAAB2" w14:textId="77777777" w:rsidR="00FB04CC" w:rsidRDefault="003C49C8" w:rsidP="004551E8">
      <w:pPr>
        <w:ind w:left="340" w:hanging="340"/>
        <w:rPr>
          <w:rFonts w:cstheme="minorHAnsi"/>
          <w:color w:val="0070C0"/>
          <w:szCs w:val="22"/>
        </w:rPr>
      </w:pPr>
      <w:r w:rsidRPr="00106242">
        <w:rPr>
          <w:rFonts w:cstheme="minorHAnsi"/>
          <w:color w:val="0070C0"/>
          <w:szCs w:val="22"/>
        </w:rPr>
        <w:t>2° de opgave van de al dan niet tot de onderneming van de inschrijver behorende technici of technische organen, in het bijzonder van die welke belast zijn met de kwaliteitscontrole en van die welke de inschrijver ter beschikking zullen staan om de diensten uit te voeren</w:t>
      </w:r>
      <w:r w:rsidR="00FB04CC">
        <w:rPr>
          <w:rFonts w:cstheme="minorHAnsi"/>
          <w:color w:val="0070C0"/>
          <w:szCs w:val="22"/>
        </w:rPr>
        <w:t>.</w:t>
      </w:r>
    </w:p>
    <w:p w14:paraId="315066DA" w14:textId="77777777" w:rsidR="00FB04CC" w:rsidRPr="00106242" w:rsidRDefault="00FB04CC" w:rsidP="004551E8">
      <w:pPr>
        <w:ind w:left="340"/>
        <w:rPr>
          <w:rFonts w:eastAsia="FlandersArtSans-Regular" w:cstheme="minorHAnsi"/>
          <w:color w:val="0070C0"/>
          <w:szCs w:val="22"/>
          <w:lang w:eastAsia="en-US"/>
        </w:rPr>
      </w:pPr>
      <w:r w:rsidRPr="00106242">
        <w:rPr>
          <w:rFonts w:eastAsia="FlandersArtSans-Regular" w:cstheme="minorHAnsi"/>
          <w:color w:val="0070C0"/>
          <w:szCs w:val="22"/>
          <w:lang w:eastAsia="en-US"/>
        </w:rPr>
        <w:t xml:space="preserve">Om voor selectie in aanmerking te komen, moet de inschrijver minstens over </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werfleiders/architecten/</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beschikken met een relevante ervaring van minstens </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jaar. Het voldoen aan deze minimale eis wordt bewezen via de voorlegging van het CV van de betrokken personeelsleden;</w:t>
      </w:r>
    </w:p>
    <w:p w14:paraId="55903062" w14:textId="77777777" w:rsidR="00FB04CC" w:rsidRDefault="003C49C8" w:rsidP="004551E8">
      <w:pPr>
        <w:ind w:left="340" w:hanging="340"/>
        <w:rPr>
          <w:rFonts w:cstheme="minorHAnsi"/>
          <w:color w:val="0070C0"/>
          <w:szCs w:val="22"/>
        </w:rPr>
      </w:pPr>
      <w:r w:rsidRPr="00106242">
        <w:rPr>
          <w:rFonts w:cstheme="minorHAnsi"/>
          <w:color w:val="0070C0"/>
          <w:szCs w:val="22"/>
        </w:rPr>
        <w:t>3° de beschrijving van de technische uitrusting van de inschrijver van de maatregelen die hij treft om de kwaliteit te waarborgen en van de mogelijkheden van zijn onderneming ten aanzien van studie en onderzoek</w:t>
      </w:r>
      <w:r w:rsidR="00FB04CC">
        <w:rPr>
          <w:rFonts w:cstheme="minorHAnsi"/>
          <w:color w:val="0070C0"/>
          <w:szCs w:val="22"/>
        </w:rPr>
        <w:t>.</w:t>
      </w:r>
    </w:p>
    <w:p w14:paraId="309A351E" w14:textId="613476EE" w:rsidR="007942CF" w:rsidRPr="00106242" w:rsidRDefault="00A86B34" w:rsidP="004551E8">
      <w:pPr>
        <w:ind w:left="340"/>
        <w:rPr>
          <w:rFonts w:cstheme="minorHAnsi"/>
          <w:color w:val="0070C0"/>
          <w:szCs w:val="22"/>
        </w:rPr>
      </w:pPr>
      <w:r w:rsidRPr="00106242">
        <w:rPr>
          <w:rFonts w:eastAsia="FlandersArtSans-Regular" w:cstheme="minorHAnsi"/>
          <w:color w:val="0070C0"/>
          <w:szCs w:val="22"/>
          <w:lang w:eastAsia="en-US"/>
        </w:rPr>
        <w:t xml:space="preserve">Om voor selectie in aanmerking te komen, moet de inschrijver minstens over </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werfleiders/architecten/</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beschikken met een relevante ervaring van minstens </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jaar. Het voldoen aan deze minimale eis wordt bewezen via de voorlegging van het CV van de betrokken personeelsleden;</w:t>
      </w:r>
    </w:p>
    <w:p w14:paraId="6D20EE96" w14:textId="77777777" w:rsidR="00D177FC" w:rsidRDefault="003C49C8" w:rsidP="004551E8">
      <w:pPr>
        <w:ind w:left="340" w:hanging="340"/>
        <w:rPr>
          <w:rFonts w:cstheme="minorHAnsi"/>
          <w:color w:val="0070C0"/>
          <w:szCs w:val="22"/>
        </w:rPr>
      </w:pPr>
      <w:r w:rsidRPr="00106242">
        <w:rPr>
          <w:rFonts w:cstheme="minorHAnsi"/>
          <w:color w:val="0070C0"/>
          <w:szCs w:val="22"/>
        </w:rPr>
        <w:t>4° de vermelding van de systemen voor het beheer van de toeleveringsketen en de traceersystemen die de inschrijver kan toepassen in het kader van de uitvoering van de opdracht</w:t>
      </w:r>
      <w:r w:rsidR="00D177FC">
        <w:rPr>
          <w:rFonts w:cstheme="minorHAnsi"/>
          <w:color w:val="0070C0"/>
          <w:szCs w:val="22"/>
        </w:rPr>
        <w:t>.</w:t>
      </w:r>
    </w:p>
    <w:p w14:paraId="309A351F" w14:textId="34C37CC0" w:rsidR="007942CF" w:rsidRPr="00106242" w:rsidRDefault="00D177FC" w:rsidP="004551E8">
      <w:pPr>
        <w:ind w:left="340"/>
        <w:rPr>
          <w:rFonts w:cstheme="minorHAnsi"/>
          <w:color w:val="0070C0"/>
          <w:szCs w:val="22"/>
        </w:rPr>
      </w:pPr>
      <w:r w:rsidRPr="00106242">
        <w:rPr>
          <w:rFonts w:eastAsia="FlandersArtSans-Regular" w:cstheme="minorHAnsi"/>
          <w:color w:val="0070C0"/>
          <w:szCs w:val="22"/>
          <w:lang w:eastAsia="en-US"/>
        </w:rPr>
        <w:t xml:space="preserve">Om voor selectie in aanmerking te komen, moet de inschrijver aantonen dat alle voertuigen/vaartuigen/ </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beschikken over een Track&amp;Trace systeem;</w:t>
      </w:r>
    </w:p>
    <w:p w14:paraId="309A3520" w14:textId="77777777" w:rsidR="007942CF" w:rsidRPr="00106242" w:rsidRDefault="003C49C8" w:rsidP="004551E8">
      <w:pPr>
        <w:ind w:left="340" w:hanging="340"/>
        <w:rPr>
          <w:rFonts w:cstheme="minorHAnsi"/>
          <w:color w:val="0070C0"/>
          <w:szCs w:val="22"/>
        </w:rPr>
      </w:pPr>
      <w:r w:rsidRPr="00106242">
        <w:rPr>
          <w:rFonts w:cstheme="minorHAnsi"/>
          <w:color w:val="0070C0"/>
          <w:szCs w:val="22"/>
        </w:rPr>
        <w:t>5° een controle door de aanbestedende overheid of, in diens naam, door een bevoegd officieel orgaan van het land waar de inschrijver gevestigd is, onder voorbehoud van instemming door dit orgaan. Deze controle heeft betrekking op de technische capaciteit van de inschrijver en, waar noodzakelijk, op diens mogelijkheden inzake studie en onderzoek en de maatregelen die hij treft om de kwaliteit te waarborgen;</w:t>
      </w:r>
    </w:p>
    <w:p w14:paraId="052B117C" w14:textId="77777777" w:rsidR="0015446F" w:rsidRDefault="003C49C8" w:rsidP="004551E8">
      <w:pPr>
        <w:ind w:left="340" w:hanging="340"/>
        <w:rPr>
          <w:rFonts w:cstheme="minorHAnsi"/>
          <w:color w:val="0070C0"/>
          <w:szCs w:val="22"/>
        </w:rPr>
      </w:pPr>
      <w:r w:rsidRPr="00106242">
        <w:rPr>
          <w:rFonts w:cstheme="minorHAnsi"/>
          <w:color w:val="0070C0"/>
          <w:szCs w:val="22"/>
        </w:rPr>
        <w:t>6° de studie- en beroepskwalificaties van de inschrijver of die van het leidinggevend personeel van de onderneming</w:t>
      </w:r>
      <w:r w:rsidR="0015446F">
        <w:rPr>
          <w:rFonts w:cstheme="minorHAnsi"/>
          <w:color w:val="0070C0"/>
          <w:szCs w:val="22"/>
        </w:rPr>
        <w:t>.</w:t>
      </w:r>
    </w:p>
    <w:p w14:paraId="309A3521" w14:textId="4A95A7FE" w:rsidR="007942CF" w:rsidRPr="00106242" w:rsidRDefault="0015446F" w:rsidP="004551E8">
      <w:pPr>
        <w:ind w:left="340"/>
        <w:rPr>
          <w:rFonts w:cstheme="minorHAnsi"/>
          <w:color w:val="0070C0"/>
          <w:szCs w:val="22"/>
        </w:rPr>
      </w:pPr>
      <w:r w:rsidRPr="00106242">
        <w:rPr>
          <w:rFonts w:eastAsia="FlandersArtSans-Regular" w:cstheme="minorHAnsi"/>
          <w:color w:val="0070C0"/>
          <w:szCs w:val="22"/>
          <w:lang w:eastAsia="en-US"/>
        </w:rPr>
        <w:t>Om voor selectie in aanmerking te komen, moet de inschrijver aantonen over een ISO-9001-certificaat/een VCA-certificaat/</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of gelijkwaardig te beschikken;</w:t>
      </w:r>
    </w:p>
    <w:p w14:paraId="309A3522" w14:textId="6A5A97BC" w:rsidR="007942CF" w:rsidRPr="00106242" w:rsidRDefault="003C49C8" w:rsidP="004551E8">
      <w:pPr>
        <w:ind w:left="340" w:hanging="340"/>
        <w:rPr>
          <w:rFonts w:cstheme="minorHAnsi"/>
          <w:color w:val="0070C0"/>
          <w:szCs w:val="22"/>
        </w:rPr>
      </w:pPr>
      <w:r w:rsidRPr="00106242">
        <w:rPr>
          <w:rFonts w:cstheme="minorHAnsi"/>
          <w:color w:val="0070C0"/>
          <w:szCs w:val="22"/>
        </w:rPr>
        <w:t>7° een vermelding van de maatregelen inzake milieubeheer die de inschrijver kan toepassen in het kader van de uitvoering van de opdracht;</w:t>
      </w:r>
    </w:p>
    <w:p w14:paraId="72541C4D" w14:textId="77777777" w:rsidR="00E90728" w:rsidRDefault="003C49C8" w:rsidP="004551E8">
      <w:pPr>
        <w:ind w:left="340" w:hanging="340"/>
        <w:rPr>
          <w:rFonts w:cstheme="minorHAnsi"/>
          <w:color w:val="0070C0"/>
          <w:szCs w:val="22"/>
        </w:rPr>
      </w:pPr>
      <w:r w:rsidRPr="00106242">
        <w:rPr>
          <w:rFonts w:cstheme="minorHAnsi"/>
          <w:color w:val="0070C0"/>
          <w:szCs w:val="22"/>
        </w:rPr>
        <w:t>8° een verklaring betreffende de gemiddelde jaarlijkse personeelsbezetting van de inschrijver, en de omvang van het kaderpersoneel gedurende de laatste drie jaar</w:t>
      </w:r>
      <w:r w:rsidR="00E90728">
        <w:rPr>
          <w:rFonts w:cstheme="minorHAnsi"/>
          <w:color w:val="0070C0"/>
          <w:szCs w:val="22"/>
        </w:rPr>
        <w:t>.</w:t>
      </w:r>
    </w:p>
    <w:p w14:paraId="309A3523" w14:textId="307BE6AF" w:rsidR="007942CF" w:rsidRPr="00106242" w:rsidRDefault="00E90728" w:rsidP="004551E8">
      <w:pPr>
        <w:ind w:left="340"/>
        <w:rPr>
          <w:rFonts w:cstheme="minorHAnsi"/>
          <w:color w:val="0070C0"/>
          <w:szCs w:val="22"/>
        </w:rPr>
      </w:pPr>
      <w:r w:rsidRPr="00106242">
        <w:rPr>
          <w:rFonts w:eastAsia="FlandersArtSans-Regular" w:cstheme="minorHAnsi"/>
          <w:color w:val="0070C0"/>
          <w:szCs w:val="22"/>
          <w:lang w:eastAsia="en-US"/>
        </w:rPr>
        <w:t xml:space="preserve">Om voor selectie in aanmerking te komen, moet de inschrijver aantonen de afgelopen drie jaar gemiddeld over minimum </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uitvoerende en </w:t>
      </w:r>
      <w:r w:rsidRPr="00106242">
        <w:rPr>
          <w:rFonts w:eastAsia="FlandersArtSans-Regular" w:cstheme="minorHAnsi"/>
          <w:color w:val="FF0000"/>
          <w:szCs w:val="22"/>
          <w:lang w:eastAsia="en-US"/>
        </w:rPr>
        <w:t>***</w:t>
      </w:r>
      <w:r w:rsidRPr="00106242">
        <w:rPr>
          <w:rFonts w:eastAsia="FlandersArtSans-Regular" w:cstheme="minorHAnsi"/>
          <w:color w:val="0070C0"/>
          <w:szCs w:val="22"/>
          <w:lang w:eastAsia="en-US"/>
        </w:rPr>
        <w:t xml:space="preserve"> administratieve personeelsleden te hebben beschikt;</w:t>
      </w:r>
    </w:p>
    <w:p w14:paraId="2FEAAD53" w14:textId="77777777" w:rsidR="00E90728" w:rsidRDefault="003C49C8" w:rsidP="004551E8">
      <w:pPr>
        <w:ind w:left="340" w:hanging="340"/>
        <w:rPr>
          <w:rFonts w:cstheme="minorHAnsi"/>
          <w:color w:val="0070C0"/>
          <w:szCs w:val="22"/>
        </w:rPr>
      </w:pPr>
      <w:r w:rsidRPr="00106242">
        <w:rPr>
          <w:rFonts w:cstheme="minorHAnsi"/>
          <w:color w:val="0070C0"/>
          <w:szCs w:val="22"/>
        </w:rPr>
        <w:t>9° een verklaring welke de werktuigen, het materieel en de technische uitrusting vermeldt waarover de inschrijver voor het realiseren van de opdracht beschikt</w:t>
      </w:r>
      <w:r w:rsidR="00E90728">
        <w:rPr>
          <w:rFonts w:cstheme="minorHAnsi"/>
          <w:color w:val="0070C0"/>
          <w:szCs w:val="22"/>
        </w:rPr>
        <w:t>.</w:t>
      </w:r>
    </w:p>
    <w:p w14:paraId="309A3524" w14:textId="70299778" w:rsidR="007942CF" w:rsidRPr="008D1B7B" w:rsidRDefault="00743946" w:rsidP="004551E8">
      <w:pPr>
        <w:ind w:left="340"/>
        <w:rPr>
          <w:rFonts w:cstheme="minorHAnsi"/>
          <w:color w:val="0070C0"/>
          <w:szCs w:val="22"/>
        </w:rPr>
      </w:pPr>
      <w:r w:rsidRPr="008D1B7B">
        <w:rPr>
          <w:rFonts w:eastAsia="FlandersArtSans-Regular" w:cstheme="minorHAnsi"/>
          <w:color w:val="0070C0"/>
          <w:szCs w:val="22"/>
          <w:lang w:eastAsia="en-US"/>
        </w:rPr>
        <w:t xml:space="preserve">Om voor selectie in aanmerking te komen, moet de inschrijver aantonen over een wagenpark van minstens </w:t>
      </w:r>
      <w:r w:rsidRPr="008D1B7B">
        <w:rPr>
          <w:rFonts w:eastAsia="FlandersArtSans-Regular" w:cstheme="minorHAnsi"/>
          <w:color w:val="FF0000"/>
          <w:szCs w:val="22"/>
          <w:lang w:eastAsia="en-US"/>
        </w:rPr>
        <w:t>***</w:t>
      </w:r>
      <w:r w:rsidRPr="008D1B7B">
        <w:rPr>
          <w:rFonts w:eastAsia="FlandersArtSans-Regular" w:cstheme="minorHAnsi"/>
          <w:color w:val="0070C0"/>
          <w:szCs w:val="22"/>
          <w:lang w:eastAsia="en-US"/>
        </w:rPr>
        <w:t xml:space="preserve"> voertuigen/vaartuigen/</w:t>
      </w:r>
      <w:r w:rsidRPr="008D1B7B">
        <w:rPr>
          <w:rFonts w:eastAsia="FlandersArtSans-Regular" w:cstheme="minorHAnsi"/>
          <w:color w:val="FF0000"/>
          <w:szCs w:val="22"/>
          <w:lang w:eastAsia="en-US"/>
        </w:rPr>
        <w:t>***</w:t>
      </w:r>
      <w:r w:rsidRPr="008D1B7B">
        <w:rPr>
          <w:rFonts w:eastAsia="FlandersArtSans-Regular" w:cstheme="minorHAnsi"/>
          <w:color w:val="0070C0"/>
          <w:szCs w:val="22"/>
          <w:lang w:eastAsia="en-US"/>
        </w:rPr>
        <w:t xml:space="preserve"> te beschikken, waarvan minstens </w:t>
      </w:r>
      <w:r w:rsidRPr="008D1B7B">
        <w:rPr>
          <w:rFonts w:eastAsia="FlandersArtSans-Regular" w:cstheme="minorHAnsi"/>
          <w:color w:val="FF0000"/>
          <w:szCs w:val="22"/>
          <w:lang w:eastAsia="en-US"/>
        </w:rPr>
        <w:t>***</w:t>
      </w:r>
      <w:r w:rsidRPr="008D1B7B">
        <w:rPr>
          <w:rFonts w:eastAsia="FlandersArtSans-Regular" w:cstheme="minorHAnsi"/>
          <w:color w:val="0070C0"/>
          <w:szCs w:val="22"/>
          <w:lang w:eastAsia="en-US"/>
        </w:rPr>
        <w:t xml:space="preserve"> met volgende eigenschappen </w:t>
      </w:r>
      <w:r w:rsidRPr="008D1B7B">
        <w:rPr>
          <w:rFonts w:eastAsia="FlandersArtSans-Regular" w:cstheme="minorHAnsi"/>
          <w:color w:val="FF0000"/>
          <w:szCs w:val="22"/>
          <w:lang w:eastAsia="en-US"/>
        </w:rPr>
        <w:t>***</w:t>
      </w:r>
      <w:r w:rsidRPr="008D1B7B">
        <w:rPr>
          <w:rFonts w:eastAsia="FlandersArtSans-Regular" w:cstheme="minorHAnsi"/>
          <w:color w:val="0070C0"/>
          <w:szCs w:val="22"/>
          <w:lang w:eastAsia="en-US"/>
        </w:rPr>
        <w:t>;</w:t>
      </w:r>
    </w:p>
    <w:p w14:paraId="309A3525" w14:textId="77777777" w:rsidR="007942CF" w:rsidRPr="008D1B7B" w:rsidRDefault="003C49C8" w:rsidP="004551E8">
      <w:pPr>
        <w:ind w:left="340" w:hanging="340"/>
        <w:rPr>
          <w:rFonts w:cstheme="minorHAnsi"/>
          <w:color w:val="0070C0"/>
          <w:szCs w:val="22"/>
        </w:rPr>
      </w:pPr>
      <w:r w:rsidRPr="008D1B7B">
        <w:rPr>
          <w:rFonts w:cstheme="minorHAnsi"/>
          <w:color w:val="0070C0"/>
          <w:szCs w:val="22"/>
        </w:rPr>
        <w:t>10° een omschrijving van het gedeelte van de opdracht dat de inschrijver eventueel in onderaanneming wil geven;</w:t>
      </w:r>
    </w:p>
    <w:p w14:paraId="309A3526" w14:textId="77777777" w:rsidR="007942CF" w:rsidRPr="008D1B7B" w:rsidRDefault="003C49C8" w:rsidP="004551E8">
      <w:pPr>
        <w:ind w:left="340" w:hanging="340"/>
        <w:rPr>
          <w:rFonts w:cstheme="minorHAnsi"/>
          <w:color w:val="0070C0"/>
          <w:szCs w:val="22"/>
        </w:rPr>
      </w:pPr>
      <w:r w:rsidRPr="008D1B7B">
        <w:rPr>
          <w:rFonts w:cstheme="minorHAnsi"/>
          <w:color w:val="0070C0"/>
          <w:szCs w:val="22"/>
        </w:rPr>
        <w:t>11° wat de te leveren producten betreft:</w:t>
      </w:r>
    </w:p>
    <w:p w14:paraId="309A3527" w14:textId="367E4D3C" w:rsidR="007942CF" w:rsidRPr="00703BF9" w:rsidRDefault="003C49C8" w:rsidP="00B32F6D">
      <w:pPr>
        <w:pStyle w:val="ListParagraph"/>
        <w:numPr>
          <w:ilvl w:val="0"/>
          <w:numId w:val="56"/>
        </w:numPr>
        <w:ind w:left="426" w:hanging="66"/>
        <w:rPr>
          <w:rFonts w:cstheme="minorHAnsi"/>
          <w:color w:val="0070C0"/>
          <w:szCs w:val="22"/>
        </w:rPr>
      </w:pPr>
      <w:r w:rsidRPr="00703BF9">
        <w:rPr>
          <w:rFonts w:cstheme="minorHAnsi"/>
          <w:color w:val="0070C0"/>
          <w:szCs w:val="22"/>
        </w:rPr>
        <w:t>monsters, beschrijvingen of foto's, waarvan op verzoek van de aanbestedende overheid de echtheid moet kunnen worden aangetoond;</w:t>
      </w:r>
    </w:p>
    <w:p w14:paraId="309A3529" w14:textId="77777777" w:rsidR="007942CF" w:rsidRPr="008D1B7B" w:rsidRDefault="003C49C8" w:rsidP="004551E8">
      <w:pPr>
        <w:ind w:left="340"/>
        <w:rPr>
          <w:rFonts w:cstheme="minorHAnsi"/>
          <w:color w:val="0070C0"/>
          <w:szCs w:val="22"/>
        </w:rPr>
      </w:pPr>
      <w:r w:rsidRPr="008D1B7B">
        <w:rPr>
          <w:rFonts w:cstheme="minorHAnsi"/>
          <w:color w:val="0070C0"/>
          <w:szCs w:val="22"/>
        </w:rPr>
        <w:t xml:space="preserve">b) </w:t>
      </w:r>
      <w:r w:rsidRPr="008D1B7B">
        <w:rPr>
          <w:rFonts w:cstheme="minorHAnsi"/>
          <w:color w:val="0070C0"/>
          <w:szCs w:val="22"/>
        </w:rPr>
        <w:tab/>
        <w:t>certificaten die door officieel erkende instituten of diensten voor kwaliteitscontrole zijn opgesteld, waarin de overeenstemming van goed geïdentificeerde producten wordt bevestigd door middel van referenties naar technische specificaties of normen.</w:t>
      </w:r>
    </w:p>
    <w:p w14:paraId="309A352A" w14:textId="67B636CC" w:rsidR="007942CF" w:rsidRDefault="00812E61" w:rsidP="00703BF9">
      <w:pPr>
        <w:rPr>
          <w:rFonts w:eastAsia="FlandersArtSans-Regular" w:cstheme="minorHAnsi"/>
          <w:color w:val="0070C0"/>
          <w:szCs w:val="22"/>
          <w:lang w:eastAsia="en-US"/>
        </w:rPr>
      </w:pPr>
      <w:r w:rsidRPr="008D1B7B">
        <w:rPr>
          <w:rFonts w:eastAsia="FlandersArtSans-Regular" w:cstheme="minorHAnsi"/>
          <w:color w:val="0070C0"/>
          <w:szCs w:val="22"/>
          <w:lang w:eastAsia="en-US"/>
        </w:rPr>
        <w:t xml:space="preserve">Om voor selectie in aanmerking te komen, moet de inschrijver een staal van </w:t>
      </w:r>
      <w:r w:rsidRPr="008D1B7B">
        <w:rPr>
          <w:rFonts w:eastAsia="FlandersArtSans-Regular" w:cstheme="minorHAnsi"/>
          <w:color w:val="FF0000"/>
          <w:szCs w:val="22"/>
          <w:lang w:eastAsia="en-US"/>
        </w:rPr>
        <w:t xml:space="preserve">*** </w:t>
      </w:r>
      <w:r w:rsidRPr="008D1B7B">
        <w:rPr>
          <w:rFonts w:eastAsia="FlandersArtSans-Regular" w:cstheme="minorHAnsi"/>
          <w:color w:val="0070C0"/>
          <w:szCs w:val="22"/>
          <w:lang w:eastAsia="en-US"/>
        </w:rPr>
        <w:t xml:space="preserve">van het type </w:t>
      </w:r>
      <w:r w:rsidRPr="008D1B7B">
        <w:rPr>
          <w:rFonts w:eastAsia="FlandersArtSans-Regular" w:cstheme="minorHAnsi"/>
          <w:color w:val="FF0000"/>
          <w:szCs w:val="22"/>
          <w:lang w:eastAsia="en-US"/>
        </w:rPr>
        <w:t xml:space="preserve">*** </w:t>
      </w:r>
      <w:r w:rsidRPr="008D1B7B">
        <w:rPr>
          <w:rFonts w:eastAsia="FlandersArtSans-Regular" w:cstheme="minorHAnsi"/>
          <w:color w:val="0070C0"/>
          <w:szCs w:val="22"/>
          <w:lang w:eastAsia="en-US"/>
        </w:rPr>
        <w:t xml:space="preserve">bezorgen. Dit staal dient te voldoen aan volgende eisen </w:t>
      </w:r>
      <w:r w:rsidRPr="008D1B7B">
        <w:rPr>
          <w:rFonts w:eastAsia="FlandersArtSans-Regular" w:cstheme="minorHAnsi"/>
          <w:color w:val="FF0000"/>
          <w:szCs w:val="22"/>
          <w:lang w:eastAsia="en-US"/>
        </w:rPr>
        <w:t>***</w:t>
      </w:r>
      <w:r w:rsidRPr="008D1B7B">
        <w:rPr>
          <w:rFonts w:eastAsia="FlandersArtSans-Regular" w:cstheme="minorHAnsi"/>
          <w:color w:val="0070C0"/>
          <w:szCs w:val="22"/>
          <w:lang w:eastAsia="en-US"/>
        </w:rPr>
        <w:t>.</w:t>
      </w:r>
    </w:p>
    <w:p w14:paraId="54610FA4" w14:textId="77777777" w:rsidR="00B77BCE" w:rsidRPr="008D1B7B" w:rsidRDefault="00B77BCE" w:rsidP="004551E8">
      <w:pPr>
        <w:ind w:left="340" w:hanging="340"/>
        <w:rPr>
          <w:rFonts w:cstheme="minorHAnsi"/>
          <w:color w:val="0070C0"/>
          <w:szCs w:val="22"/>
        </w:rPr>
      </w:pPr>
    </w:p>
    <w:p w14:paraId="309A352B" w14:textId="77777777" w:rsidR="007942CF" w:rsidRPr="008D1B7B" w:rsidRDefault="003C49C8" w:rsidP="004551E8">
      <w:pPr>
        <w:rPr>
          <w:rFonts w:cstheme="minorHAnsi"/>
          <w:color w:val="0070C0"/>
          <w:szCs w:val="22"/>
        </w:rPr>
      </w:pPr>
      <w:r w:rsidRPr="008D1B7B">
        <w:rPr>
          <w:rFonts w:cstheme="minorHAnsi"/>
          <w:color w:val="0070C0"/>
          <w:szCs w:val="22"/>
        </w:rPr>
        <w:t xml:space="preserve">De inschrijver dient de vereiste bewijsstukken toe te voegen aan de offerte. </w:t>
      </w:r>
    </w:p>
    <w:p w14:paraId="309A352C" w14:textId="76788B7C" w:rsidR="007942CF" w:rsidRDefault="007942CF" w:rsidP="00703BF9"/>
    <w:p w14:paraId="5B28CD11" w14:textId="77777777" w:rsidR="007A35AD" w:rsidRPr="008D1B7B" w:rsidRDefault="007A35AD" w:rsidP="004551E8">
      <w:pPr>
        <w:pStyle w:val="Heading3"/>
        <w:rPr>
          <w:rFonts w:eastAsia="FlandersArtSans-Regular" w:cstheme="minorHAnsi"/>
          <w:color w:val="0070C0"/>
        </w:rPr>
      </w:pPr>
      <w:bookmarkStart w:id="83" w:name="_Toc100219938"/>
      <w:bookmarkStart w:id="84" w:name="_Toc139277418"/>
      <w:r w:rsidRPr="008D1B7B">
        <w:rPr>
          <w:rFonts w:eastAsia="FlandersArtSans-Regular" w:cstheme="minorHAnsi"/>
          <w:color w:val="0070C0"/>
        </w:rPr>
        <w:t>Hoofdstuk 13: Modaliteiten voor het onderzoek van de offertes en onregelmatigheid van offertes</w:t>
      </w:r>
      <w:bookmarkEnd w:id="83"/>
      <w:bookmarkEnd w:id="84"/>
      <w:r w:rsidRPr="008D1B7B">
        <w:rPr>
          <w:rFonts w:eastAsia="FlandersArtSans-Regular" w:cstheme="minorHAnsi"/>
          <w:color w:val="0070C0"/>
        </w:rPr>
        <w:t xml:space="preserve"> </w:t>
      </w:r>
    </w:p>
    <w:p w14:paraId="62D45874" w14:textId="1C8F8833" w:rsidR="007A35AD" w:rsidRPr="0038076D" w:rsidRDefault="007A35AD" w:rsidP="00703BF9">
      <w:pPr>
        <w:pStyle w:val="Heading5"/>
        <w:rPr>
          <w:color w:val="0070C0"/>
        </w:rPr>
      </w:pPr>
      <w:bookmarkStart w:id="85" w:name="_Toc139277419"/>
      <w:r w:rsidRPr="0038076D">
        <w:rPr>
          <w:color w:val="0070C0"/>
        </w:rPr>
        <w:t>A</w:t>
      </w:r>
      <w:r w:rsidR="0038076D" w:rsidRPr="0038076D">
        <w:rPr>
          <w:color w:val="0070C0"/>
        </w:rPr>
        <w:t>rt</w:t>
      </w:r>
      <w:r w:rsidRPr="0038076D">
        <w:rPr>
          <w:color w:val="0070C0"/>
        </w:rPr>
        <w:t>. 76 R</w:t>
      </w:r>
      <w:r w:rsidR="0038076D" w:rsidRPr="0038076D">
        <w:rPr>
          <w:color w:val="0070C0"/>
        </w:rPr>
        <w:t>egelmatigheidsonderzoek</w:t>
      </w:r>
      <w:bookmarkEnd w:id="85"/>
    </w:p>
    <w:p w14:paraId="79F9BAD3" w14:textId="77777777" w:rsidR="007A35AD" w:rsidRPr="008D1B7B" w:rsidRDefault="007A35AD" w:rsidP="004551E8">
      <w:pPr>
        <w:pStyle w:val="Grijzekader"/>
        <w:rPr>
          <w:rFonts w:asciiTheme="minorHAnsi" w:eastAsia="FlandersArtSans-Regular" w:hAnsiTheme="minorHAnsi" w:cstheme="minorHAnsi"/>
        </w:rPr>
      </w:pPr>
      <w:r w:rsidRPr="008D1B7B">
        <w:rPr>
          <w:rStyle w:val="GrijzekaderChar"/>
          <w:rFonts w:asciiTheme="minorHAnsi" w:hAnsiTheme="minorHAnsi" w:cstheme="minorHAnsi"/>
        </w:rPr>
        <w:t xml:space="preserve">Onderstaande paragraaf is enkel van toepassing in het geval van procedures waarin onderhandelingen toegelaten zijn en waarvan de geraamde waarde gelijk is aan of hoger is dan de drempel voor Europese bekendmaking. </w:t>
      </w:r>
    </w:p>
    <w:p w14:paraId="7C811F18" w14:textId="77777777" w:rsidR="007A35AD" w:rsidRPr="008D1B7B" w:rsidRDefault="007A35AD" w:rsidP="004551E8">
      <w:pPr>
        <w:rPr>
          <w:rFonts w:eastAsia="FlandersArtSans-Regular" w:cstheme="minorHAnsi"/>
        </w:rPr>
      </w:pPr>
    </w:p>
    <w:p w14:paraId="1B904F8E" w14:textId="4469E3D1" w:rsidR="007A35AD" w:rsidRPr="008D1B7B" w:rsidRDefault="007A35AD" w:rsidP="004551E8">
      <w:pPr>
        <w:rPr>
          <w:rFonts w:eastAsia="FlandersArtSans-Regular" w:cstheme="minorHAnsi"/>
        </w:rPr>
      </w:pPr>
      <w:bookmarkStart w:id="86" w:name="_Hlk53607917"/>
      <w:r w:rsidRPr="008D1B7B">
        <w:rPr>
          <w:rFonts w:eastAsia="FlandersArtSans-Regular" w:cstheme="minorHAnsi"/>
          <w:b/>
          <w:bCs/>
          <w:color w:val="0070C0"/>
        </w:rPr>
        <w:t xml:space="preserve">§4 </w:t>
      </w:r>
      <w:r w:rsidRPr="008D1B7B">
        <w:rPr>
          <w:rFonts w:eastAsia="FlandersArtSans-Regular" w:cstheme="minorHAnsi"/>
          <w:color w:val="0070C0"/>
        </w:rPr>
        <w:t>De aanbestedende overheid behoudt zich het recht voor substantiële onregelmatigheden te regulariseren.</w:t>
      </w:r>
      <w:r w:rsidRPr="008D1B7B">
        <w:rPr>
          <w:rFonts w:eastAsia="FlandersArtSans-Regular" w:cstheme="minorHAnsi"/>
        </w:rPr>
        <w:t xml:space="preserve"> </w:t>
      </w:r>
    </w:p>
    <w:bookmarkEnd w:id="86"/>
    <w:p w14:paraId="098C01AC" w14:textId="77777777" w:rsidR="007A35AD" w:rsidRPr="008D1B7B" w:rsidRDefault="007A35AD" w:rsidP="00292D2F"/>
    <w:p w14:paraId="309A352D" w14:textId="77777777" w:rsidR="007942CF" w:rsidRPr="008D1B7B" w:rsidRDefault="003C49C8" w:rsidP="004551E8">
      <w:pPr>
        <w:pStyle w:val="Heading3"/>
        <w:rPr>
          <w:rFonts w:cstheme="minorHAnsi"/>
        </w:rPr>
      </w:pPr>
      <w:bookmarkStart w:id="87" w:name="_Toc139277420"/>
      <w:r w:rsidRPr="008D1B7B">
        <w:rPr>
          <w:rFonts w:cstheme="minorHAnsi"/>
        </w:rPr>
        <w:t>Titel 2 Gunning bij openbare of niet-openbare procedures</w:t>
      </w:r>
      <w:bookmarkEnd w:id="87"/>
    </w:p>
    <w:p w14:paraId="309A352F" w14:textId="77777777" w:rsidR="007942CF" w:rsidRPr="008D1B7B" w:rsidRDefault="003C49C8" w:rsidP="004551E8">
      <w:pPr>
        <w:pStyle w:val="Heading4"/>
        <w:rPr>
          <w:rFonts w:cstheme="minorHAnsi"/>
        </w:rPr>
      </w:pPr>
      <w:bookmarkStart w:id="88" w:name="_Toc139277421"/>
      <w:r w:rsidRPr="008D1B7B">
        <w:rPr>
          <w:rFonts w:cstheme="minorHAnsi"/>
        </w:rPr>
        <w:t>Hoofdstuk 1 Vorm en inhoud van de offertes</w:t>
      </w:r>
      <w:bookmarkEnd w:id="88"/>
      <w:r w:rsidRPr="008D1B7B">
        <w:rPr>
          <w:rFonts w:cstheme="minorHAnsi"/>
        </w:rPr>
        <w:t xml:space="preserve"> </w:t>
      </w:r>
    </w:p>
    <w:p w14:paraId="309A3531" w14:textId="77777777" w:rsidR="007942CF" w:rsidRPr="008D1B7B" w:rsidRDefault="003C49C8" w:rsidP="00292D2F">
      <w:pPr>
        <w:pStyle w:val="Heading5"/>
      </w:pPr>
      <w:bookmarkStart w:id="89" w:name="_Toc139277422"/>
      <w:r w:rsidRPr="008D1B7B">
        <w:t>Art. 77</w:t>
      </w:r>
      <w:r w:rsidRPr="008D1B7B">
        <w:tab/>
        <w:t>Vorm van de offerte</w:t>
      </w:r>
      <w:bookmarkEnd w:id="89"/>
    </w:p>
    <w:p w14:paraId="309A3532" w14:textId="77777777" w:rsidR="007942CF" w:rsidRPr="008D1B7B" w:rsidRDefault="003C49C8" w:rsidP="004551E8">
      <w:pPr>
        <w:spacing w:after="60"/>
        <w:rPr>
          <w:rFonts w:cstheme="minorHAnsi"/>
          <w:szCs w:val="22"/>
        </w:rPr>
      </w:pPr>
      <w:r w:rsidRPr="008D1B7B">
        <w:rPr>
          <w:rFonts w:cstheme="minorHAnsi"/>
          <w:szCs w:val="22"/>
        </w:rPr>
        <w:t>De aandacht van de inschrijver wordt erop gevestigd dat hij zijn offerte en zijn inventaris moet invullen op de bij de opdrachtdocumenten gevoegde formulieren.</w:t>
      </w:r>
    </w:p>
    <w:p w14:paraId="309A3533" w14:textId="77777777" w:rsidR="007942CF" w:rsidRPr="008D1B7B" w:rsidRDefault="007942CF" w:rsidP="004551E8">
      <w:pPr>
        <w:pBdr>
          <w:top w:val="nil"/>
          <w:left w:val="nil"/>
          <w:bottom w:val="nil"/>
          <w:right w:val="nil"/>
          <w:between w:val="nil"/>
        </w:pBdr>
        <w:rPr>
          <w:rFonts w:cstheme="minorHAnsi"/>
          <w:b/>
          <w:color w:val="000000"/>
        </w:rPr>
      </w:pPr>
    </w:p>
    <w:p w14:paraId="309A3534" w14:textId="77777777" w:rsidR="007942CF" w:rsidRPr="008D1B7B" w:rsidRDefault="003C49C8" w:rsidP="00292D2F">
      <w:pPr>
        <w:pStyle w:val="Heading5"/>
      </w:pPr>
      <w:bookmarkStart w:id="90" w:name="_Toc139277423"/>
      <w:r w:rsidRPr="008D1B7B">
        <w:t>Art. 78</w:t>
      </w:r>
      <w:r w:rsidRPr="008D1B7B">
        <w:tab/>
        <w:t>Inhoud van de offerte</w:t>
      </w:r>
      <w:bookmarkEnd w:id="90"/>
    </w:p>
    <w:p w14:paraId="309A3536" w14:textId="77777777" w:rsidR="007942CF" w:rsidRPr="008D1B7B" w:rsidRDefault="003C49C8" w:rsidP="004551E8">
      <w:pPr>
        <w:rPr>
          <w:rFonts w:cstheme="minorHAnsi"/>
          <w:szCs w:val="22"/>
        </w:rPr>
      </w:pPr>
      <w:r w:rsidRPr="008D1B7B">
        <w:rPr>
          <w:rFonts w:cstheme="minorHAnsi"/>
          <w:szCs w:val="22"/>
        </w:rPr>
        <w:t>Bij het offerteformulier dienen de volgende documenten te worden gevoegd:</w:t>
      </w:r>
    </w:p>
    <w:p w14:paraId="309A3538" w14:textId="77777777" w:rsidR="007942CF" w:rsidRPr="008D1B7B" w:rsidRDefault="003C49C8" w:rsidP="004551E8">
      <w:pPr>
        <w:numPr>
          <w:ilvl w:val="0"/>
          <w:numId w:val="2"/>
        </w:numPr>
        <w:pBdr>
          <w:top w:val="nil"/>
          <w:left w:val="nil"/>
          <w:bottom w:val="nil"/>
          <w:right w:val="nil"/>
          <w:between w:val="nil"/>
        </w:pBdr>
        <w:ind w:left="360"/>
        <w:rPr>
          <w:rFonts w:cstheme="minorHAnsi"/>
          <w:color w:val="000000"/>
          <w:szCs w:val="22"/>
        </w:rPr>
      </w:pPr>
      <w:r w:rsidRPr="008D1B7B">
        <w:rPr>
          <w:rFonts w:cstheme="minorHAnsi"/>
          <w:color w:val="000000"/>
          <w:szCs w:val="22"/>
        </w:rPr>
        <w:t>De inventaris (zie art. 79 K.B. Plaatsing). Prijsvermeerderingen of –verminderingen (toeslagen of kortingen) dienen onmiddellijk in de prijs te worden verrekend. Bij niet naleving hiervan kan de aanbestedende overheid de prijsvermeerderingen of –verminderingen (toeslagen of kortingen) als ongeschreven beschouwen;</w:t>
      </w:r>
    </w:p>
    <w:p w14:paraId="309A3539" w14:textId="77777777" w:rsidR="007942CF" w:rsidRPr="008D1B7B" w:rsidRDefault="003C49C8" w:rsidP="004551E8">
      <w:pPr>
        <w:numPr>
          <w:ilvl w:val="0"/>
          <w:numId w:val="2"/>
        </w:numPr>
        <w:pBdr>
          <w:top w:val="nil"/>
          <w:left w:val="nil"/>
          <w:bottom w:val="nil"/>
          <w:right w:val="nil"/>
          <w:between w:val="nil"/>
        </w:pBdr>
        <w:ind w:left="360"/>
        <w:rPr>
          <w:rFonts w:cstheme="minorHAnsi"/>
          <w:color w:val="000000"/>
          <w:szCs w:val="22"/>
        </w:rPr>
      </w:pPr>
      <w:r w:rsidRPr="008D1B7B">
        <w:rPr>
          <w:rFonts w:cstheme="minorHAnsi"/>
          <w:color w:val="000000"/>
          <w:szCs w:val="22"/>
        </w:rPr>
        <w:t>De documenten die vereist zijn voor de selectie (zie art. 66 e.v. Wet 2016 en art. 59 e.v. KB Plaatsing);</w:t>
      </w:r>
    </w:p>
    <w:p w14:paraId="309A353A" w14:textId="77777777" w:rsidR="007942CF" w:rsidRPr="008D1B7B" w:rsidRDefault="003C49C8" w:rsidP="004551E8">
      <w:pPr>
        <w:numPr>
          <w:ilvl w:val="0"/>
          <w:numId w:val="2"/>
        </w:numPr>
        <w:pBdr>
          <w:top w:val="nil"/>
          <w:left w:val="nil"/>
          <w:bottom w:val="nil"/>
          <w:right w:val="nil"/>
          <w:between w:val="nil"/>
        </w:pBdr>
        <w:ind w:left="357" w:hanging="357"/>
        <w:rPr>
          <w:rFonts w:cstheme="minorHAnsi"/>
          <w:color w:val="000000"/>
          <w:szCs w:val="22"/>
        </w:rPr>
      </w:pPr>
      <w:r w:rsidRPr="008D1B7B">
        <w:rPr>
          <w:rFonts w:cstheme="minorHAnsi"/>
          <w:color w:val="000000"/>
          <w:szCs w:val="22"/>
        </w:rPr>
        <w:t>De documenten die vereist zijn voor de gunning (zie art. 81 Wet 2016);</w:t>
      </w:r>
    </w:p>
    <w:p w14:paraId="309A353B" w14:textId="77777777" w:rsidR="007942CF" w:rsidRPr="008D1B7B" w:rsidRDefault="003C49C8" w:rsidP="004551E8">
      <w:pPr>
        <w:numPr>
          <w:ilvl w:val="0"/>
          <w:numId w:val="2"/>
        </w:numPr>
        <w:pBdr>
          <w:top w:val="nil"/>
          <w:left w:val="nil"/>
          <w:bottom w:val="nil"/>
          <w:right w:val="nil"/>
          <w:between w:val="nil"/>
        </w:pBdr>
        <w:tabs>
          <w:tab w:val="left" w:pos="4111"/>
        </w:tabs>
        <w:ind w:left="357" w:hanging="357"/>
        <w:rPr>
          <w:rFonts w:cstheme="minorHAnsi"/>
          <w:color w:val="000000"/>
          <w:szCs w:val="22"/>
        </w:rPr>
      </w:pPr>
      <w:r w:rsidRPr="008D1B7B">
        <w:rPr>
          <w:rFonts w:cstheme="minorHAnsi"/>
          <w:color w:val="000000"/>
          <w:szCs w:val="22"/>
        </w:rPr>
        <w:t>De bewijzen dat de personen, die de offerte ondertekenden, statutair of bij volmacht bevoegd zijn om de bedrijven geldig in en buiten rechte te vertegenwoordigen (art. 44, §3 K.B. Plaatsing). Dit gebeurt naargelang de rechtsvorm van de bedrijven door het bijvoegen van één van de volgende documenten:</w:t>
      </w:r>
    </w:p>
    <w:p w14:paraId="309A353C" w14:textId="795EEA8B" w:rsidR="007942CF" w:rsidRPr="000637C9" w:rsidRDefault="003C49C8" w:rsidP="00B32F6D">
      <w:pPr>
        <w:pStyle w:val="ListParagraph"/>
        <w:numPr>
          <w:ilvl w:val="0"/>
          <w:numId w:val="58"/>
        </w:numPr>
      </w:pPr>
      <w:r w:rsidRPr="000637C9">
        <w:t>uittreksel of kopie van de statutaire clausule i.v.m. de vertegenwoordigings-bevoegdheid en een kopie van de akte of afschrift van de notulen van de algemene vergadering, zoals verschenen in het B.S., houdende benoeming van de bestuurders;</w:t>
      </w:r>
    </w:p>
    <w:p w14:paraId="309A353D" w14:textId="74CAAA16" w:rsidR="007942CF" w:rsidRPr="000637C9" w:rsidRDefault="003C49C8" w:rsidP="00B32F6D">
      <w:pPr>
        <w:pStyle w:val="ListParagraph"/>
        <w:numPr>
          <w:ilvl w:val="0"/>
          <w:numId w:val="58"/>
        </w:numPr>
        <w:pBdr>
          <w:top w:val="nil"/>
          <w:left w:val="nil"/>
          <w:bottom w:val="nil"/>
          <w:right w:val="nil"/>
          <w:between w:val="nil"/>
        </w:pBdr>
        <w:tabs>
          <w:tab w:val="left" w:pos="4111"/>
        </w:tabs>
        <w:rPr>
          <w:rFonts w:cstheme="minorHAnsi"/>
          <w:color w:val="000000"/>
          <w:szCs w:val="22"/>
        </w:rPr>
      </w:pPr>
      <w:r w:rsidRPr="000637C9">
        <w:rPr>
          <w:rFonts w:cstheme="minorHAnsi"/>
          <w:color w:val="000000"/>
          <w:szCs w:val="22"/>
        </w:rPr>
        <w:t>volmacht om het bedrijf te vertegenwoordigen of om bevoegdheid door te geven aan een ander persoon;</w:t>
      </w:r>
    </w:p>
    <w:p w14:paraId="309A353E" w14:textId="77777777" w:rsidR="007942CF" w:rsidRPr="008D1B7B" w:rsidRDefault="003C49C8" w:rsidP="00B32F6D">
      <w:pPr>
        <w:numPr>
          <w:ilvl w:val="0"/>
          <w:numId w:val="58"/>
        </w:numPr>
        <w:pBdr>
          <w:top w:val="nil"/>
          <w:left w:val="nil"/>
          <w:bottom w:val="nil"/>
          <w:right w:val="nil"/>
          <w:between w:val="nil"/>
        </w:pBdr>
        <w:tabs>
          <w:tab w:val="left" w:pos="4111"/>
        </w:tabs>
        <w:rPr>
          <w:rFonts w:cstheme="minorHAnsi"/>
          <w:color w:val="000000"/>
          <w:szCs w:val="22"/>
        </w:rPr>
      </w:pPr>
      <w:r w:rsidRPr="008D1B7B">
        <w:rPr>
          <w:rFonts w:cstheme="minorHAnsi"/>
          <w:color w:val="000000"/>
          <w:szCs w:val="22"/>
        </w:rPr>
        <w:t>benoemingsbesluit van zaakvoerder;</w:t>
      </w:r>
    </w:p>
    <w:p w14:paraId="309A353F" w14:textId="77777777" w:rsidR="007942CF" w:rsidRPr="008D1B7B" w:rsidRDefault="003C49C8" w:rsidP="00B32F6D">
      <w:pPr>
        <w:numPr>
          <w:ilvl w:val="0"/>
          <w:numId w:val="58"/>
        </w:numPr>
        <w:pBdr>
          <w:top w:val="nil"/>
          <w:left w:val="nil"/>
          <w:bottom w:val="nil"/>
          <w:right w:val="nil"/>
          <w:between w:val="nil"/>
        </w:pBdr>
        <w:tabs>
          <w:tab w:val="left" w:pos="4111"/>
        </w:tabs>
        <w:rPr>
          <w:rFonts w:cstheme="minorHAnsi"/>
          <w:color w:val="000000"/>
          <w:szCs w:val="22"/>
        </w:rPr>
      </w:pPr>
      <w:r w:rsidRPr="008D1B7B">
        <w:rPr>
          <w:rFonts w:cstheme="minorHAnsi"/>
          <w:color w:val="000000"/>
          <w:szCs w:val="22"/>
        </w:rPr>
        <w:t>andere documenten ter staving van de bevoegdheid;</w:t>
      </w:r>
    </w:p>
    <w:p w14:paraId="309A3540" w14:textId="77777777" w:rsidR="007942CF" w:rsidRPr="008D1B7B" w:rsidRDefault="003C49C8" w:rsidP="004551E8">
      <w:pPr>
        <w:numPr>
          <w:ilvl w:val="0"/>
          <w:numId w:val="2"/>
        </w:numPr>
        <w:pBdr>
          <w:top w:val="nil"/>
          <w:left w:val="nil"/>
          <w:bottom w:val="nil"/>
          <w:right w:val="nil"/>
          <w:between w:val="nil"/>
        </w:pBdr>
        <w:ind w:left="360"/>
        <w:rPr>
          <w:rFonts w:cstheme="minorHAnsi"/>
          <w:color w:val="0070C0"/>
          <w:szCs w:val="22"/>
        </w:rPr>
      </w:pPr>
      <w:r w:rsidRPr="008D1B7B">
        <w:rPr>
          <w:rFonts w:cstheme="minorHAnsi"/>
          <w:color w:val="0070C0"/>
          <w:szCs w:val="22"/>
        </w:rPr>
        <w:t>Het document en de afzonderlijke prijsberekening bedoeld in art. 30, tweede lid, 1° en 2° van het K.B. van 25/01/2001 betreffende de tijdelijke of mobiele bouwplaatsen, met name:</w:t>
      </w:r>
    </w:p>
    <w:p w14:paraId="309A3541" w14:textId="5728EB8B" w:rsidR="007942CF" w:rsidRPr="00404752" w:rsidRDefault="003C49C8" w:rsidP="00C62CCB">
      <w:pPr>
        <w:pStyle w:val="ListBullet2"/>
        <w:numPr>
          <w:ilvl w:val="0"/>
          <w:numId w:val="7"/>
        </w:numPr>
        <w:rPr>
          <w:color w:val="0070C0"/>
        </w:rPr>
      </w:pPr>
      <w:r w:rsidRPr="00404752">
        <w:rPr>
          <w:color w:val="0070C0"/>
        </w:rPr>
        <w:t>een document dat verwijst naar het veiligheids- en gezondheidsplan en waarin de inschrijver beschrijft op welke wijze hij het bouwwerk zal uitvoeren om rekening te houden met dit veiligheids- en gezondheidsplan;</w:t>
      </w:r>
    </w:p>
    <w:p w14:paraId="309A3542" w14:textId="53A4159A" w:rsidR="007942CF" w:rsidRPr="008D1B7B" w:rsidRDefault="003C49C8" w:rsidP="004551E8">
      <w:pPr>
        <w:numPr>
          <w:ilvl w:val="0"/>
          <w:numId w:val="7"/>
        </w:numPr>
        <w:pBdr>
          <w:top w:val="nil"/>
          <w:left w:val="nil"/>
          <w:bottom w:val="nil"/>
          <w:right w:val="nil"/>
          <w:between w:val="nil"/>
        </w:pBdr>
        <w:tabs>
          <w:tab w:val="left" w:pos="709"/>
        </w:tabs>
        <w:ind w:left="709" w:hanging="283"/>
        <w:rPr>
          <w:rFonts w:cstheme="minorHAnsi"/>
          <w:color w:val="0070C0"/>
          <w:szCs w:val="22"/>
        </w:rPr>
      </w:pPr>
      <w:r w:rsidRPr="008D1B7B">
        <w:rPr>
          <w:rFonts w:cstheme="minorHAnsi"/>
          <w:color w:val="0070C0"/>
          <w:szCs w:val="22"/>
        </w:rPr>
        <w:t>een afzonderlijke prijsberekening in verband met de door het veiligheids- en gezondheidsplan bepaalde preventiemaatregelen en -middelen, inbegrepen de buitengewone individuele beschermingsmaatregelen en -middelen</w:t>
      </w:r>
      <w:r w:rsidR="00EB1783">
        <w:rPr>
          <w:rFonts w:cstheme="minorHAnsi"/>
          <w:color w:val="0070C0"/>
          <w:szCs w:val="22"/>
        </w:rPr>
        <w:t>.</w:t>
      </w:r>
    </w:p>
    <w:p w14:paraId="309A3543" w14:textId="58DD8FD5" w:rsidR="007942CF" w:rsidRPr="008D1B7B" w:rsidRDefault="003C49C8" w:rsidP="004551E8">
      <w:pPr>
        <w:tabs>
          <w:tab w:val="left" w:pos="709"/>
        </w:tabs>
        <w:ind w:left="426"/>
        <w:rPr>
          <w:rFonts w:cstheme="minorHAnsi"/>
          <w:color w:val="0070C0"/>
          <w:szCs w:val="22"/>
        </w:rPr>
      </w:pPr>
      <w:r w:rsidRPr="008D1B7B">
        <w:rPr>
          <w:rFonts w:cstheme="minorHAnsi"/>
          <w:color w:val="0070C0"/>
          <w:szCs w:val="22"/>
        </w:rPr>
        <w:t>Het bijvoegen van deze documenten is essentieel voor de beoordeling van de offerte.</w:t>
      </w:r>
      <w:r w:rsidRPr="008D1B7B">
        <w:rPr>
          <w:rFonts w:eastAsia="Times New Roman" w:cstheme="minorHAnsi"/>
          <w:b/>
          <w:szCs w:val="22"/>
        </w:rPr>
        <w:t xml:space="preserve"> </w:t>
      </w:r>
      <w:r w:rsidRPr="008D1B7B">
        <w:rPr>
          <w:rFonts w:cstheme="minorHAnsi"/>
          <w:color w:val="0070C0"/>
          <w:szCs w:val="22"/>
        </w:rPr>
        <w:t>De inschrijver maakt voor deze documenten gebruik van de invulformulieren die bij de opdrachtdocumenten worden gevoegd. Doet hij dit niet, dan draagt hij de volle verantwoordelijkheid voor de volledige overeenstemming van de door hem aangewende documenten met deze invulformulieren</w:t>
      </w:r>
      <w:r w:rsidR="000E1B67">
        <w:rPr>
          <w:rFonts w:cstheme="minorHAnsi"/>
          <w:color w:val="0070C0"/>
          <w:szCs w:val="22"/>
        </w:rPr>
        <w:t>;</w:t>
      </w:r>
    </w:p>
    <w:p w14:paraId="309A3545" w14:textId="77777777" w:rsidR="007942CF" w:rsidRPr="008D1B7B" w:rsidRDefault="003C49C8" w:rsidP="004551E8">
      <w:pPr>
        <w:numPr>
          <w:ilvl w:val="0"/>
          <w:numId w:val="2"/>
        </w:numPr>
        <w:pBdr>
          <w:top w:val="nil"/>
          <w:left w:val="nil"/>
          <w:bottom w:val="nil"/>
          <w:right w:val="nil"/>
          <w:between w:val="nil"/>
        </w:pBdr>
        <w:ind w:left="426" w:hanging="426"/>
        <w:rPr>
          <w:rFonts w:cstheme="minorHAnsi"/>
          <w:color w:val="0070C0"/>
          <w:szCs w:val="22"/>
        </w:rPr>
      </w:pPr>
      <w:r w:rsidRPr="008D1B7B">
        <w:rPr>
          <w:rFonts w:cstheme="minorHAnsi"/>
          <w:color w:val="FF0000"/>
          <w:szCs w:val="22"/>
        </w:rPr>
        <w:t>***</w:t>
      </w:r>
      <w:r w:rsidRPr="008D1B7B">
        <w:rPr>
          <w:rFonts w:cstheme="minorHAnsi"/>
          <w:color w:val="0070C0"/>
          <w:szCs w:val="22"/>
        </w:rPr>
        <w:t>.</w:t>
      </w:r>
    </w:p>
    <w:p w14:paraId="309A3546" w14:textId="77777777" w:rsidR="007942CF" w:rsidRPr="008D1B7B" w:rsidRDefault="007942CF" w:rsidP="004551E8">
      <w:pPr>
        <w:pBdr>
          <w:top w:val="nil"/>
          <w:left w:val="nil"/>
          <w:bottom w:val="nil"/>
          <w:right w:val="nil"/>
          <w:between w:val="nil"/>
        </w:pBdr>
        <w:ind w:left="426"/>
        <w:rPr>
          <w:rFonts w:cstheme="minorHAnsi"/>
          <w:color w:val="0070C0"/>
          <w:szCs w:val="22"/>
        </w:rPr>
      </w:pPr>
    </w:p>
    <w:p w14:paraId="309A3547" w14:textId="77777777" w:rsidR="007942CF" w:rsidRPr="008D1B7B" w:rsidRDefault="003C49C8" w:rsidP="004551E8">
      <w:pPr>
        <w:pStyle w:val="Heading4"/>
        <w:rPr>
          <w:rFonts w:cstheme="minorHAnsi"/>
        </w:rPr>
      </w:pPr>
      <w:bookmarkStart w:id="91" w:name="_Toc139277424"/>
      <w:r w:rsidRPr="008D1B7B">
        <w:rPr>
          <w:rFonts w:cstheme="minorHAnsi"/>
        </w:rPr>
        <w:t>Hoofdstuk 2 Samenvattende opmeting en inventaris</w:t>
      </w:r>
      <w:bookmarkEnd w:id="91"/>
      <w:r w:rsidRPr="008D1B7B">
        <w:rPr>
          <w:rFonts w:cstheme="minorHAnsi"/>
        </w:rPr>
        <w:t xml:space="preserve"> </w:t>
      </w:r>
    </w:p>
    <w:p w14:paraId="309A3549" w14:textId="77777777" w:rsidR="007942CF" w:rsidRPr="008D1B7B" w:rsidRDefault="003C49C8" w:rsidP="00292D2F">
      <w:pPr>
        <w:pStyle w:val="Heading5"/>
      </w:pPr>
      <w:bookmarkStart w:id="92" w:name="_Toc139277425"/>
      <w:r w:rsidRPr="008D1B7B">
        <w:t>Art. 79</w:t>
      </w:r>
      <w:r w:rsidRPr="008D1B7B">
        <w:tab/>
        <w:t>Inventaris</w:t>
      </w:r>
      <w:bookmarkEnd w:id="92"/>
    </w:p>
    <w:p w14:paraId="309A354A" w14:textId="77777777" w:rsidR="007942CF" w:rsidRPr="008D1B7B" w:rsidRDefault="003C49C8" w:rsidP="004551E8">
      <w:pPr>
        <w:rPr>
          <w:rFonts w:cstheme="minorHAnsi"/>
          <w:szCs w:val="22"/>
        </w:rPr>
      </w:pPr>
      <w:r w:rsidRPr="008D1B7B">
        <w:rPr>
          <w:rFonts w:cstheme="minorHAnsi"/>
          <w:b/>
          <w:szCs w:val="22"/>
        </w:rPr>
        <w:t xml:space="preserve">§1 </w:t>
      </w:r>
      <w:r w:rsidRPr="008D1B7B">
        <w:rPr>
          <w:rFonts w:cstheme="minorHAnsi"/>
          <w:szCs w:val="22"/>
        </w:rPr>
        <w:t>In de inventaris gaat de post vergezeld:</w:t>
      </w:r>
    </w:p>
    <w:p w14:paraId="309A354B" w14:textId="77777777" w:rsidR="007942CF" w:rsidRPr="008D1B7B" w:rsidRDefault="003C49C8" w:rsidP="004551E8">
      <w:pPr>
        <w:rPr>
          <w:rFonts w:cstheme="minorHAnsi"/>
          <w:color w:val="0070C0"/>
          <w:szCs w:val="22"/>
        </w:rPr>
      </w:pPr>
      <w:r w:rsidRPr="008D1B7B">
        <w:rPr>
          <w:rFonts w:cstheme="minorHAnsi"/>
          <w:color w:val="0070C0"/>
          <w:szCs w:val="22"/>
        </w:rPr>
        <w:t>a) van de vermelding “GP”, globale prijs, als de hoeveelheid niet aangegeven is;</w:t>
      </w:r>
    </w:p>
    <w:p w14:paraId="309A354C" w14:textId="7190D6E1" w:rsidR="007942CF" w:rsidRPr="008D1B7B" w:rsidRDefault="003C49C8" w:rsidP="004551E8">
      <w:pPr>
        <w:rPr>
          <w:rFonts w:cstheme="minorHAnsi"/>
          <w:color w:val="0070C0"/>
          <w:szCs w:val="22"/>
        </w:rPr>
      </w:pPr>
      <w:r w:rsidRPr="008D1B7B">
        <w:rPr>
          <w:rFonts w:cstheme="minorHAnsi"/>
          <w:color w:val="0070C0"/>
          <w:szCs w:val="22"/>
        </w:rPr>
        <w:t>b) van de vermelding “VH”, vermoedelijke hoeveelheid;</w:t>
      </w:r>
    </w:p>
    <w:p w14:paraId="5C9073B1" w14:textId="328A8661" w:rsidR="007A6C35" w:rsidRPr="008D1B7B" w:rsidRDefault="007A6C35" w:rsidP="004551E8">
      <w:pPr>
        <w:rPr>
          <w:rFonts w:cstheme="minorHAnsi"/>
          <w:color w:val="0070C0"/>
          <w:szCs w:val="22"/>
        </w:rPr>
      </w:pPr>
      <w:r w:rsidRPr="008D1B7B">
        <w:rPr>
          <w:rFonts w:cstheme="minorHAnsi"/>
          <w:color w:val="0070C0"/>
          <w:szCs w:val="22"/>
        </w:rPr>
        <w:t>c) van de vermelding “FH”, forfaitaire hoeveelheid</w:t>
      </w:r>
    </w:p>
    <w:p w14:paraId="309A354D" w14:textId="16204AB8" w:rsidR="007942CF" w:rsidRPr="008D1B7B" w:rsidRDefault="007A6C35" w:rsidP="004551E8">
      <w:pPr>
        <w:rPr>
          <w:rFonts w:cstheme="minorHAnsi"/>
          <w:color w:val="0070C0"/>
          <w:szCs w:val="22"/>
        </w:rPr>
      </w:pPr>
      <w:r w:rsidRPr="008D1B7B">
        <w:rPr>
          <w:rFonts w:cstheme="minorHAnsi"/>
          <w:color w:val="0070C0"/>
          <w:szCs w:val="22"/>
        </w:rPr>
        <w:t>d</w:t>
      </w:r>
      <w:r w:rsidR="003C49C8" w:rsidRPr="008D1B7B">
        <w:rPr>
          <w:rFonts w:cstheme="minorHAnsi"/>
          <w:color w:val="0070C0"/>
          <w:szCs w:val="22"/>
        </w:rPr>
        <w:t>) van de vermelding “VS”, voorbehouden som;</w:t>
      </w:r>
    </w:p>
    <w:p w14:paraId="309A354E" w14:textId="6FDF3129" w:rsidR="007942CF" w:rsidRPr="008D1B7B" w:rsidRDefault="007A6C35" w:rsidP="004551E8">
      <w:pPr>
        <w:rPr>
          <w:rFonts w:cstheme="minorHAnsi"/>
          <w:color w:val="0070C0"/>
          <w:szCs w:val="22"/>
        </w:rPr>
      </w:pPr>
      <w:r w:rsidRPr="008D1B7B">
        <w:rPr>
          <w:rFonts w:cstheme="minorHAnsi"/>
          <w:color w:val="0070C0"/>
          <w:szCs w:val="22"/>
        </w:rPr>
        <w:t>e</w:t>
      </w:r>
      <w:r w:rsidR="003C49C8" w:rsidRPr="008D1B7B">
        <w:rPr>
          <w:rFonts w:cstheme="minorHAnsi"/>
          <w:color w:val="0070C0"/>
          <w:szCs w:val="22"/>
        </w:rPr>
        <w:t>) van de vermelding “GS”, geraamde som;</w:t>
      </w:r>
    </w:p>
    <w:p w14:paraId="309A354F" w14:textId="606DD433" w:rsidR="007942CF" w:rsidRPr="008D1B7B" w:rsidRDefault="007A6C35" w:rsidP="004551E8">
      <w:pPr>
        <w:rPr>
          <w:rFonts w:cstheme="minorHAnsi"/>
          <w:color w:val="0070C0"/>
          <w:szCs w:val="22"/>
        </w:rPr>
      </w:pPr>
      <w:r w:rsidRPr="008D1B7B">
        <w:rPr>
          <w:rFonts w:cstheme="minorHAnsi"/>
          <w:color w:val="0070C0"/>
          <w:szCs w:val="22"/>
        </w:rPr>
        <w:t>f</w:t>
      </w:r>
      <w:r w:rsidR="003C49C8" w:rsidRPr="008D1B7B">
        <w:rPr>
          <w:rFonts w:cstheme="minorHAnsi"/>
          <w:color w:val="0070C0"/>
          <w:szCs w:val="22"/>
        </w:rPr>
        <w:t>) van de vermelding “AS”, aanpasbare som.</w:t>
      </w:r>
    </w:p>
    <w:p w14:paraId="309A3550" w14:textId="77777777" w:rsidR="007942CF" w:rsidRPr="008D1B7B" w:rsidRDefault="007942CF" w:rsidP="004551E8">
      <w:pPr>
        <w:rPr>
          <w:rFonts w:cstheme="minorHAnsi"/>
          <w:szCs w:val="22"/>
        </w:rPr>
      </w:pPr>
    </w:p>
    <w:p w14:paraId="309A3551" w14:textId="70728E5A" w:rsidR="007942CF" w:rsidRPr="008D1B7B" w:rsidRDefault="003C49C8" w:rsidP="004551E8">
      <w:pPr>
        <w:rPr>
          <w:rFonts w:cstheme="minorHAnsi"/>
          <w:color w:val="0070C0"/>
          <w:szCs w:val="22"/>
        </w:rPr>
      </w:pPr>
      <w:r w:rsidRPr="008D1B7B">
        <w:rPr>
          <w:rFonts w:cstheme="minorHAnsi"/>
          <w:color w:val="0070C0"/>
          <w:szCs w:val="22"/>
        </w:rPr>
        <w:t xml:space="preserve">De somposten (VS, GS en AS) geven de opdrachtnemer geen recht op enige bestelling. Het </w:t>
      </w:r>
      <w:r w:rsidR="00283FC2">
        <w:rPr>
          <w:rFonts w:cstheme="minorHAnsi"/>
          <w:color w:val="0070C0"/>
          <w:szCs w:val="22"/>
        </w:rPr>
        <w:t xml:space="preserve">in de inventaris voorziene bedrag </w:t>
      </w:r>
      <w:r w:rsidRPr="008D1B7B">
        <w:rPr>
          <w:rFonts w:cstheme="minorHAnsi"/>
          <w:color w:val="0070C0"/>
          <w:szCs w:val="22"/>
        </w:rPr>
        <w:t>is enkel een indicatie van het budget dat voor dergelijke uitgaven gereserveerd is. De aanbestedende overheid beslist over de uitgaven die met deze posten betaald worden.</w:t>
      </w:r>
    </w:p>
    <w:p w14:paraId="309A3553" w14:textId="77777777" w:rsidR="007942CF" w:rsidRPr="008D1B7B" w:rsidRDefault="003C49C8" w:rsidP="004551E8">
      <w:pPr>
        <w:rPr>
          <w:rFonts w:cstheme="minorHAnsi"/>
          <w:color w:val="0070C0"/>
          <w:szCs w:val="22"/>
        </w:rPr>
      </w:pPr>
      <w:r w:rsidRPr="008D1B7B">
        <w:rPr>
          <w:rFonts w:cstheme="minorHAnsi"/>
          <w:color w:val="0070C0"/>
          <w:szCs w:val="22"/>
        </w:rPr>
        <w:t>De voorbehouden som is gereserveerd voor diensten, werken en leveringen nodig voor de uitvoering van aanpassingen ten gevolge van onverwachte situaties of voor de oplossing van ad hoc problemen die niet vooraf konden worden vastgesteld en waarvoor geen specifieke posten in de inventaris voorzien zijn.</w:t>
      </w:r>
    </w:p>
    <w:p w14:paraId="309A3554" w14:textId="77777777" w:rsidR="007942CF" w:rsidRPr="008D1B7B" w:rsidRDefault="007942CF" w:rsidP="004551E8">
      <w:pPr>
        <w:rPr>
          <w:rFonts w:cstheme="minorHAnsi"/>
          <w:color w:val="0070C0"/>
          <w:szCs w:val="22"/>
        </w:rPr>
      </w:pPr>
    </w:p>
    <w:p w14:paraId="309A3555" w14:textId="77777777" w:rsidR="007942CF" w:rsidRPr="008D1B7B" w:rsidRDefault="003C49C8" w:rsidP="004551E8">
      <w:pPr>
        <w:rPr>
          <w:rFonts w:cstheme="minorHAnsi"/>
          <w:color w:val="0070C0"/>
          <w:szCs w:val="22"/>
        </w:rPr>
      </w:pPr>
      <w:r w:rsidRPr="008D1B7B">
        <w:rPr>
          <w:rFonts w:cstheme="minorHAnsi"/>
          <w:color w:val="0070C0"/>
          <w:szCs w:val="22"/>
        </w:rPr>
        <w:t xml:space="preserve">De geraamde som zal aangewend worden voor </w:t>
      </w:r>
      <w:r w:rsidRPr="008D1B7B">
        <w:rPr>
          <w:rFonts w:cstheme="minorHAnsi"/>
          <w:color w:val="FF0000"/>
          <w:szCs w:val="22"/>
        </w:rPr>
        <w:t>***</w:t>
      </w:r>
      <w:r w:rsidRPr="008D1B7B">
        <w:rPr>
          <w:rFonts w:cstheme="minorHAnsi"/>
          <w:color w:val="0070C0"/>
          <w:szCs w:val="22"/>
        </w:rPr>
        <w:t>.</w:t>
      </w:r>
    </w:p>
    <w:p w14:paraId="309A3557" w14:textId="77777777" w:rsidR="007942CF" w:rsidRPr="008D1B7B" w:rsidRDefault="003C49C8" w:rsidP="004551E8">
      <w:pPr>
        <w:rPr>
          <w:rFonts w:cstheme="minorHAnsi"/>
          <w:b/>
          <w:szCs w:val="22"/>
        </w:rPr>
      </w:pPr>
      <w:r w:rsidRPr="008D1B7B">
        <w:rPr>
          <w:rFonts w:cstheme="minorHAnsi"/>
          <w:color w:val="0070C0"/>
          <w:szCs w:val="22"/>
        </w:rPr>
        <w:t>De aanpasbare som zal aangewend worden voor</w:t>
      </w:r>
      <w:r w:rsidRPr="008D1B7B">
        <w:rPr>
          <w:rFonts w:cstheme="minorHAnsi"/>
          <w:szCs w:val="22"/>
        </w:rPr>
        <w:t xml:space="preserve"> </w:t>
      </w:r>
      <w:r w:rsidRPr="008D1B7B">
        <w:rPr>
          <w:rFonts w:cstheme="minorHAnsi"/>
          <w:color w:val="FF0000"/>
          <w:szCs w:val="22"/>
        </w:rPr>
        <w:t>***</w:t>
      </w:r>
      <w:r w:rsidRPr="008D1B7B">
        <w:rPr>
          <w:rFonts w:cstheme="minorHAnsi"/>
          <w:color w:val="0070C0"/>
          <w:szCs w:val="22"/>
        </w:rPr>
        <w:t>.</w:t>
      </w:r>
    </w:p>
    <w:p w14:paraId="309A3558" w14:textId="77777777" w:rsidR="007942CF" w:rsidRPr="008D1B7B" w:rsidRDefault="007942CF" w:rsidP="004551E8">
      <w:pPr>
        <w:rPr>
          <w:rFonts w:cstheme="minorHAnsi"/>
          <w:szCs w:val="22"/>
        </w:rPr>
      </w:pPr>
    </w:p>
    <w:p w14:paraId="309A3559" w14:textId="77777777" w:rsidR="007942CF" w:rsidRPr="008D1B7B" w:rsidRDefault="003C49C8" w:rsidP="004551E8">
      <w:pPr>
        <w:rPr>
          <w:rFonts w:cstheme="minorHAnsi"/>
          <w:szCs w:val="22"/>
        </w:rPr>
      </w:pPr>
      <w:r w:rsidRPr="008D1B7B">
        <w:rPr>
          <w:rFonts w:cstheme="minorHAnsi"/>
          <w:b/>
          <w:szCs w:val="22"/>
        </w:rPr>
        <w:t>§2</w:t>
      </w:r>
      <w:r w:rsidRPr="008D1B7B">
        <w:rPr>
          <w:rFonts w:cstheme="minorHAnsi"/>
          <w:szCs w:val="22"/>
        </w:rPr>
        <w:t xml:space="preserve"> De vermoedelijke hoeveelheden in de inventaris mogen niet verbeterd worden. De forfaitaire hoeveelheden mogen niet verbeterd worden in de inventaris, maar enkel in een apart document dat hij voegt bij zijn offerte ter verantwoording van deze verbeteringen.</w:t>
      </w:r>
    </w:p>
    <w:p w14:paraId="309A355A" w14:textId="6B6A97E3" w:rsidR="00292D2F" w:rsidRDefault="00292D2F">
      <w:pPr>
        <w:spacing w:before="0" w:after="200"/>
        <w:rPr>
          <w:rFonts w:cstheme="minorHAnsi"/>
        </w:rPr>
      </w:pPr>
      <w:r>
        <w:rPr>
          <w:rFonts w:cstheme="minorHAnsi"/>
        </w:rPr>
        <w:br w:type="page"/>
      </w:r>
    </w:p>
    <w:p w14:paraId="309A355B" w14:textId="77777777" w:rsidR="007942CF" w:rsidRPr="008D1B7B" w:rsidRDefault="003C49C8" w:rsidP="004551E8">
      <w:pPr>
        <w:pStyle w:val="Heading4"/>
        <w:rPr>
          <w:rFonts w:cstheme="minorHAnsi"/>
          <w:color w:val="0070C0"/>
        </w:rPr>
      </w:pPr>
      <w:bookmarkStart w:id="93" w:name="_Toc139277426"/>
      <w:r w:rsidRPr="008D1B7B">
        <w:rPr>
          <w:rFonts w:cstheme="minorHAnsi"/>
          <w:color w:val="0070C0"/>
        </w:rPr>
        <w:t>Hoofdstuk 3 Interpretatie, fouten en leemten</w:t>
      </w:r>
      <w:bookmarkEnd w:id="93"/>
    </w:p>
    <w:p w14:paraId="309A355D" w14:textId="77777777" w:rsidR="007942CF" w:rsidRPr="00FC3418" w:rsidRDefault="003C49C8" w:rsidP="00FC3418">
      <w:pPr>
        <w:pStyle w:val="Heading5"/>
        <w:rPr>
          <w:color w:val="0070C0"/>
        </w:rPr>
      </w:pPr>
      <w:bookmarkStart w:id="94" w:name="_Toc139277427"/>
      <w:r w:rsidRPr="00FC3418">
        <w:rPr>
          <w:color w:val="0070C0"/>
        </w:rPr>
        <w:t>Art. 80</w:t>
      </w:r>
      <w:r w:rsidRPr="00FC3418">
        <w:rPr>
          <w:color w:val="0070C0"/>
        </w:rPr>
        <w:tab/>
        <w:t>Voorrangsorde opdrachtdocumenten</w:t>
      </w:r>
      <w:bookmarkEnd w:id="94"/>
    </w:p>
    <w:p w14:paraId="309A355F" w14:textId="77777777" w:rsidR="007942CF" w:rsidRPr="008D1B7B"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8D1B7B">
        <w:rPr>
          <w:rFonts w:cstheme="minorHAnsi"/>
          <w:szCs w:val="22"/>
        </w:rPr>
        <w:t>Onderstaande tekst moet enkel worden opgenomen indien in het bestek technische bepalingen werden opgenomen en/of indien er met catalogusposten wordt gewerkt.</w:t>
      </w:r>
    </w:p>
    <w:p w14:paraId="309A3560" w14:textId="77777777" w:rsidR="007942CF" w:rsidRPr="008D1B7B" w:rsidRDefault="007942CF" w:rsidP="004551E8">
      <w:pPr>
        <w:rPr>
          <w:rFonts w:cstheme="minorHAnsi"/>
          <w:color w:val="0070C0"/>
          <w:szCs w:val="22"/>
        </w:rPr>
      </w:pPr>
    </w:p>
    <w:p w14:paraId="309A3561" w14:textId="77777777" w:rsidR="007942CF" w:rsidRPr="008D1B7B" w:rsidRDefault="003C49C8" w:rsidP="004551E8">
      <w:pPr>
        <w:rPr>
          <w:rFonts w:cstheme="minorHAnsi"/>
          <w:color w:val="0070C0"/>
          <w:szCs w:val="22"/>
        </w:rPr>
      </w:pPr>
      <w:r w:rsidRPr="008D1B7B">
        <w:rPr>
          <w:rFonts w:cstheme="minorHAnsi"/>
          <w:color w:val="0070C0"/>
          <w:szCs w:val="22"/>
        </w:rPr>
        <w:t>In afwijking van art. 80 K.B. Plaatsing is bij genormaliseerde posten de volgende voorrangsorde bepalend voor de interpretatie ingeval van tegenspraak tussen de opdrachtdocumenten:</w:t>
      </w:r>
    </w:p>
    <w:p w14:paraId="309A3562" w14:textId="77777777" w:rsidR="007942CF" w:rsidRPr="008D1B7B" w:rsidRDefault="007942CF" w:rsidP="004551E8">
      <w:pPr>
        <w:rPr>
          <w:rFonts w:cstheme="minorHAnsi"/>
          <w:color w:val="0070C0"/>
          <w:szCs w:val="22"/>
        </w:rPr>
      </w:pPr>
    </w:p>
    <w:p w14:paraId="309A3563" w14:textId="23D5CA5D" w:rsidR="007942CF" w:rsidRPr="008D1B7B" w:rsidRDefault="003C49C8" w:rsidP="00B32F6D">
      <w:pPr>
        <w:numPr>
          <w:ilvl w:val="0"/>
          <w:numId w:val="15"/>
        </w:numPr>
        <w:rPr>
          <w:rFonts w:cstheme="minorHAnsi"/>
          <w:color w:val="0070C0"/>
          <w:szCs w:val="22"/>
        </w:rPr>
      </w:pPr>
      <w:r w:rsidRPr="008D1B7B">
        <w:rPr>
          <w:rFonts w:cstheme="minorHAnsi"/>
          <w:color w:val="0070C0"/>
          <w:szCs w:val="22"/>
        </w:rPr>
        <w:t>de plannen;</w:t>
      </w:r>
      <w:r w:rsidR="0036685A">
        <w:rPr>
          <w:rFonts w:cstheme="minorHAnsi"/>
          <w:color w:val="0070C0"/>
          <w:szCs w:val="22"/>
        </w:rPr>
        <w:br/>
      </w:r>
      <w:r w:rsidR="003E44A5" w:rsidRPr="008D1B7B">
        <w:rPr>
          <w:rFonts w:eastAsia="Times New Roman" w:cstheme="minorHAnsi"/>
          <w:color w:val="0070C0"/>
          <w:szCs w:val="20"/>
          <w:lang w:val="nl-NL" w:eastAsia="nl-NL"/>
        </w:rPr>
        <w:t>Voorrangsorde bij tegenspraak ingeval van tegenstrijdigheden op de plannen:</w:t>
      </w:r>
      <w:r w:rsidR="003E44A5" w:rsidRPr="008D1B7B">
        <w:rPr>
          <w:rFonts w:eastAsia="Times New Roman" w:cstheme="minorHAnsi"/>
          <w:color w:val="0070C0"/>
          <w:szCs w:val="20"/>
          <w:lang w:val="nl-NL" w:eastAsia="nl-NL"/>
        </w:rPr>
        <w:br/>
        <w:t>- de detailplannen hebben voorrang op de algemene plannen;</w:t>
      </w:r>
      <w:r w:rsidR="003E44A5" w:rsidRPr="008D1B7B">
        <w:rPr>
          <w:rFonts w:cstheme="minorHAnsi"/>
          <w:color w:val="0070C0"/>
          <w:lang w:val="nl-NL" w:eastAsia="nl-NL"/>
        </w:rPr>
        <w:br/>
        <w:t xml:space="preserve">- </w:t>
      </w:r>
      <w:r w:rsidR="003E44A5" w:rsidRPr="008D1B7B">
        <w:rPr>
          <w:rFonts w:eastAsia="Times New Roman" w:cstheme="minorHAnsi"/>
          <w:color w:val="0070C0"/>
          <w:szCs w:val="20"/>
          <w:lang w:val="nl-NL" w:eastAsia="nl-NL"/>
        </w:rPr>
        <w:t>in geval van tegenspraak tussen de tekeningen zelf en de maten op de tekeningen, hebben de maten voorrang.</w:t>
      </w:r>
    </w:p>
    <w:p w14:paraId="309A3564" w14:textId="77777777" w:rsidR="007942CF" w:rsidRPr="008D1B7B" w:rsidRDefault="003C49C8" w:rsidP="00B32F6D">
      <w:pPr>
        <w:numPr>
          <w:ilvl w:val="0"/>
          <w:numId w:val="15"/>
        </w:numPr>
        <w:rPr>
          <w:rFonts w:cstheme="minorHAnsi"/>
          <w:color w:val="0070C0"/>
          <w:szCs w:val="22"/>
        </w:rPr>
      </w:pPr>
      <w:r w:rsidRPr="008D1B7B">
        <w:rPr>
          <w:rFonts w:cstheme="minorHAnsi"/>
          <w:color w:val="0070C0"/>
          <w:szCs w:val="22"/>
        </w:rPr>
        <w:t>de inventaris;</w:t>
      </w:r>
    </w:p>
    <w:p w14:paraId="309A3565" w14:textId="77777777" w:rsidR="007942CF" w:rsidRPr="008D1B7B" w:rsidRDefault="003C49C8" w:rsidP="00B32F6D">
      <w:pPr>
        <w:numPr>
          <w:ilvl w:val="0"/>
          <w:numId w:val="15"/>
        </w:numPr>
        <w:rPr>
          <w:rFonts w:cstheme="minorHAnsi"/>
          <w:color w:val="0070C0"/>
          <w:szCs w:val="22"/>
        </w:rPr>
      </w:pPr>
      <w:r w:rsidRPr="008D1B7B">
        <w:rPr>
          <w:rFonts w:cstheme="minorHAnsi"/>
          <w:color w:val="0070C0"/>
          <w:szCs w:val="22"/>
        </w:rPr>
        <w:t>het bestek.</w:t>
      </w:r>
    </w:p>
    <w:p w14:paraId="309A3566" w14:textId="77777777" w:rsidR="007942CF" w:rsidRPr="008D1B7B" w:rsidRDefault="007942CF" w:rsidP="004551E8">
      <w:pPr>
        <w:rPr>
          <w:rFonts w:cstheme="minorHAnsi"/>
          <w:color w:val="0070C0"/>
          <w:szCs w:val="22"/>
        </w:rPr>
      </w:pPr>
    </w:p>
    <w:p w14:paraId="309A3567" w14:textId="77777777" w:rsidR="007942CF" w:rsidRPr="008D1B7B" w:rsidRDefault="003C49C8" w:rsidP="004551E8">
      <w:pPr>
        <w:rPr>
          <w:rFonts w:cstheme="minorHAnsi"/>
          <w:color w:val="0070C0"/>
          <w:szCs w:val="22"/>
        </w:rPr>
      </w:pPr>
      <w:r w:rsidRPr="008D1B7B">
        <w:rPr>
          <w:rFonts w:cstheme="minorHAnsi"/>
          <w:color w:val="0070C0"/>
          <w:szCs w:val="22"/>
        </w:rPr>
        <w:t>In geval van tegenstrijdigheden tussen het codenummer en de omschrijving van de gebruikte genormaliseerde post, heeft het codenummer voorrang.</w:t>
      </w:r>
    </w:p>
    <w:p w14:paraId="309A3568" w14:textId="77777777" w:rsidR="007942CF" w:rsidRPr="008D1B7B" w:rsidRDefault="007942CF" w:rsidP="004551E8">
      <w:pPr>
        <w:rPr>
          <w:rFonts w:cstheme="minorHAnsi"/>
          <w:color w:val="0070C0"/>
          <w:szCs w:val="22"/>
        </w:rPr>
      </w:pPr>
    </w:p>
    <w:p w14:paraId="309A3569" w14:textId="77777777" w:rsidR="007942CF" w:rsidRPr="008D1B7B" w:rsidRDefault="003C49C8" w:rsidP="004551E8">
      <w:pPr>
        <w:rPr>
          <w:rFonts w:cstheme="minorHAnsi"/>
          <w:color w:val="0070C0"/>
          <w:szCs w:val="22"/>
        </w:rPr>
      </w:pPr>
      <w:r w:rsidRPr="008D1B7B">
        <w:rPr>
          <w:rFonts w:cstheme="minorHAnsi"/>
          <w:color w:val="0070C0"/>
          <w:szCs w:val="22"/>
        </w:rPr>
        <w:t>Genormaliseerde posten zijn posten die in de catalogus voorkomen. Zij omvatten steeds één bewerking en/of levering. Elke genormaliseerde post heeft:</w:t>
      </w:r>
    </w:p>
    <w:p w14:paraId="309A356A" w14:textId="77777777" w:rsidR="007942CF" w:rsidRPr="008D1B7B" w:rsidRDefault="007942CF" w:rsidP="004551E8">
      <w:pPr>
        <w:rPr>
          <w:rFonts w:cstheme="minorHAnsi"/>
          <w:color w:val="0070C0"/>
          <w:szCs w:val="22"/>
        </w:rPr>
      </w:pPr>
    </w:p>
    <w:p w14:paraId="309A356B" w14:textId="77777777" w:rsidR="007942CF" w:rsidRPr="008D1B7B" w:rsidRDefault="003C49C8" w:rsidP="004551E8">
      <w:pPr>
        <w:numPr>
          <w:ilvl w:val="0"/>
          <w:numId w:val="3"/>
        </w:numPr>
        <w:rPr>
          <w:rFonts w:cstheme="minorHAnsi"/>
          <w:color w:val="0070C0"/>
          <w:szCs w:val="22"/>
        </w:rPr>
      </w:pPr>
      <w:r w:rsidRPr="008D1B7B">
        <w:rPr>
          <w:rFonts w:cstheme="minorHAnsi"/>
          <w:color w:val="0070C0"/>
          <w:szCs w:val="22"/>
        </w:rPr>
        <w:t>een codenummer;</w:t>
      </w:r>
    </w:p>
    <w:p w14:paraId="309A356C" w14:textId="77777777" w:rsidR="007942CF" w:rsidRPr="008D1B7B" w:rsidRDefault="003C49C8" w:rsidP="004551E8">
      <w:pPr>
        <w:numPr>
          <w:ilvl w:val="0"/>
          <w:numId w:val="3"/>
        </w:numPr>
        <w:rPr>
          <w:rFonts w:cstheme="minorHAnsi"/>
          <w:color w:val="0070C0"/>
          <w:szCs w:val="22"/>
        </w:rPr>
      </w:pPr>
      <w:r w:rsidRPr="008D1B7B">
        <w:rPr>
          <w:rFonts w:cstheme="minorHAnsi"/>
          <w:color w:val="0070C0"/>
          <w:szCs w:val="22"/>
        </w:rPr>
        <w:t>een omschrijving van de diensten;</w:t>
      </w:r>
    </w:p>
    <w:p w14:paraId="309A356D" w14:textId="77777777" w:rsidR="007942CF" w:rsidRPr="008D1B7B" w:rsidRDefault="003C49C8" w:rsidP="004551E8">
      <w:pPr>
        <w:numPr>
          <w:ilvl w:val="0"/>
          <w:numId w:val="3"/>
        </w:numPr>
        <w:rPr>
          <w:rFonts w:cstheme="minorHAnsi"/>
          <w:color w:val="0070C0"/>
          <w:szCs w:val="22"/>
        </w:rPr>
      </w:pPr>
      <w:r w:rsidRPr="008D1B7B">
        <w:rPr>
          <w:rFonts w:cstheme="minorHAnsi"/>
          <w:color w:val="0070C0"/>
          <w:szCs w:val="22"/>
        </w:rPr>
        <w:t>een verwijzing naar de overeenkomstige bepaling in het Standaardbestek (“volgens”).</w:t>
      </w:r>
    </w:p>
    <w:p w14:paraId="309A356E" w14:textId="77777777" w:rsidR="007942CF" w:rsidRPr="008D1B7B" w:rsidRDefault="007942CF" w:rsidP="004551E8">
      <w:pPr>
        <w:rPr>
          <w:rFonts w:cstheme="minorHAnsi"/>
          <w:color w:val="0070C0"/>
          <w:szCs w:val="22"/>
        </w:rPr>
      </w:pPr>
    </w:p>
    <w:p w14:paraId="309A356F" w14:textId="77777777" w:rsidR="007942CF" w:rsidRPr="008D1B7B" w:rsidRDefault="003C49C8" w:rsidP="004551E8">
      <w:pPr>
        <w:rPr>
          <w:rFonts w:cstheme="minorHAnsi"/>
          <w:color w:val="0070C0"/>
          <w:szCs w:val="22"/>
        </w:rPr>
      </w:pPr>
      <w:r w:rsidRPr="008D1B7B">
        <w:rPr>
          <w:rFonts w:cstheme="minorHAnsi"/>
          <w:color w:val="0070C0"/>
          <w:szCs w:val="22"/>
        </w:rPr>
        <w:t>Niet-genormaliseerde posten zijn:</w:t>
      </w:r>
    </w:p>
    <w:p w14:paraId="309A3570" w14:textId="77777777" w:rsidR="007942CF" w:rsidRPr="008D1B7B" w:rsidRDefault="003C49C8" w:rsidP="00B32F6D">
      <w:pPr>
        <w:numPr>
          <w:ilvl w:val="0"/>
          <w:numId w:val="24"/>
        </w:numPr>
        <w:pBdr>
          <w:top w:val="nil"/>
          <w:left w:val="nil"/>
          <w:bottom w:val="nil"/>
          <w:right w:val="nil"/>
          <w:between w:val="nil"/>
        </w:pBdr>
        <w:rPr>
          <w:rFonts w:cstheme="minorHAnsi"/>
          <w:color w:val="0070C0"/>
          <w:szCs w:val="22"/>
        </w:rPr>
      </w:pPr>
      <w:r w:rsidRPr="008D1B7B">
        <w:rPr>
          <w:rFonts w:cstheme="minorHAnsi"/>
          <w:color w:val="0070C0"/>
          <w:szCs w:val="22"/>
        </w:rPr>
        <w:t>ofwel posten die niet in de catalogus voorkomen en waarvoor een logisch opgebouwd codenummer gebruikt wordt;</w:t>
      </w:r>
    </w:p>
    <w:p w14:paraId="309A3571" w14:textId="77777777" w:rsidR="007942CF" w:rsidRPr="008D1B7B" w:rsidRDefault="003C49C8" w:rsidP="00B32F6D">
      <w:pPr>
        <w:numPr>
          <w:ilvl w:val="0"/>
          <w:numId w:val="24"/>
        </w:numPr>
        <w:pBdr>
          <w:top w:val="nil"/>
          <w:left w:val="nil"/>
          <w:bottom w:val="nil"/>
          <w:right w:val="nil"/>
          <w:between w:val="nil"/>
        </w:pBdr>
        <w:rPr>
          <w:rFonts w:cstheme="minorHAnsi"/>
          <w:color w:val="0070C0"/>
          <w:szCs w:val="22"/>
        </w:rPr>
      </w:pPr>
      <w:r w:rsidRPr="008D1B7B">
        <w:rPr>
          <w:rFonts w:cstheme="minorHAnsi"/>
          <w:color w:val="0070C0"/>
          <w:szCs w:val="22"/>
        </w:rPr>
        <w:t>ofwel posten die wel in de catalogus voorkomen maar waarvan de inhoud van de post gewijzigd werd. Deze posten worden met een * aangeduid in de inventaris.</w:t>
      </w:r>
    </w:p>
    <w:p w14:paraId="309A3572" w14:textId="77777777" w:rsidR="007942CF" w:rsidRPr="008D1B7B" w:rsidRDefault="007942CF" w:rsidP="004551E8">
      <w:pPr>
        <w:rPr>
          <w:rFonts w:cstheme="minorHAnsi"/>
          <w:color w:val="0070C0"/>
          <w:szCs w:val="22"/>
        </w:rPr>
      </w:pPr>
    </w:p>
    <w:p w14:paraId="309A3573" w14:textId="77777777" w:rsidR="007942CF" w:rsidRPr="008D1B7B" w:rsidRDefault="003C49C8" w:rsidP="004551E8">
      <w:pPr>
        <w:rPr>
          <w:rFonts w:cstheme="minorHAnsi"/>
          <w:color w:val="0070C0"/>
          <w:szCs w:val="22"/>
        </w:rPr>
      </w:pPr>
      <w:r w:rsidRPr="008D1B7B">
        <w:rPr>
          <w:rFonts w:cstheme="minorHAnsi"/>
          <w:color w:val="0070C0"/>
          <w:szCs w:val="22"/>
        </w:rPr>
        <w:t>Voor de niet-genormaliseerde posten geldt de voorrangvolgorde zoals bepaald in art. 80 K.B. Plaatsing.</w:t>
      </w:r>
    </w:p>
    <w:p w14:paraId="309A3574" w14:textId="77777777" w:rsidR="007942CF" w:rsidRPr="008D1B7B" w:rsidRDefault="007942CF" w:rsidP="004551E8">
      <w:pPr>
        <w:rPr>
          <w:rFonts w:cstheme="minorHAnsi"/>
          <w:color w:val="0070C0"/>
          <w:szCs w:val="22"/>
        </w:rPr>
      </w:pPr>
    </w:p>
    <w:p w14:paraId="309A3575" w14:textId="77777777" w:rsidR="007942CF" w:rsidRPr="008D1B7B" w:rsidRDefault="003C49C8" w:rsidP="004551E8">
      <w:pPr>
        <w:pStyle w:val="Heading4"/>
        <w:rPr>
          <w:rFonts w:cstheme="minorHAnsi"/>
        </w:rPr>
      </w:pPr>
      <w:bookmarkStart w:id="95" w:name="_Toc139277428"/>
      <w:r w:rsidRPr="008D1B7B">
        <w:rPr>
          <w:rFonts w:cstheme="minorHAnsi"/>
        </w:rPr>
        <w:t>Hoofdstuk 4 Indiening en opening</w:t>
      </w:r>
      <w:bookmarkEnd w:id="95"/>
    </w:p>
    <w:p w14:paraId="309A3577" w14:textId="77777777" w:rsidR="007942CF" w:rsidRPr="008D1B7B" w:rsidRDefault="003C49C8" w:rsidP="00FC3418">
      <w:pPr>
        <w:pStyle w:val="Heading5"/>
      </w:pPr>
      <w:bookmarkStart w:id="96" w:name="_Toc139277429"/>
      <w:r w:rsidRPr="008D1B7B">
        <w:t>Art. 84</w:t>
      </w:r>
      <w:r w:rsidRPr="008D1B7B">
        <w:tab/>
        <w:t>Elektronische indiening offertes</w:t>
      </w:r>
      <w:bookmarkEnd w:id="96"/>
    </w:p>
    <w:p w14:paraId="309A3579" w14:textId="77777777" w:rsidR="007942CF" w:rsidRPr="008D1B7B" w:rsidRDefault="003C49C8" w:rsidP="004551E8">
      <w:pPr>
        <w:rPr>
          <w:rFonts w:cstheme="minorHAnsi"/>
          <w:color w:val="000000"/>
          <w:szCs w:val="22"/>
        </w:rPr>
      </w:pPr>
      <w:r w:rsidRPr="008D1B7B">
        <w:rPr>
          <w:rFonts w:cstheme="minorHAnsi"/>
          <w:color w:val="000000"/>
          <w:szCs w:val="22"/>
        </w:rPr>
        <w:t>De offertes moeten elektronisch worden ingediend via de e-tendering website</w:t>
      </w:r>
      <w:r w:rsidRPr="008D1B7B">
        <w:rPr>
          <w:rFonts w:cstheme="minorHAnsi"/>
          <w:color w:val="0000FF"/>
          <w:szCs w:val="22"/>
          <w:u w:val="single"/>
        </w:rPr>
        <w:t xml:space="preserve"> </w:t>
      </w:r>
      <w:hyperlink r:id="rId22">
        <w:r w:rsidRPr="008D1B7B">
          <w:rPr>
            <w:rFonts w:cstheme="minorHAnsi"/>
            <w:color w:val="0000FF"/>
            <w:szCs w:val="22"/>
            <w:u w:val="single"/>
          </w:rPr>
          <w:t>https://eten.publicprocurement.be</w:t>
        </w:r>
      </w:hyperlink>
      <w:r w:rsidRPr="008D1B7B">
        <w:rPr>
          <w:rFonts w:cstheme="minorHAnsi"/>
          <w:color w:val="000000"/>
          <w:szCs w:val="22"/>
        </w:rPr>
        <w:t xml:space="preserve"> die de naleving waarborgt van de voorwaarden van art. 14, §7 wet 2016.</w:t>
      </w:r>
    </w:p>
    <w:p w14:paraId="309A357A" w14:textId="77777777" w:rsidR="007942CF" w:rsidRPr="008D1B7B" w:rsidRDefault="007942CF" w:rsidP="004551E8">
      <w:pPr>
        <w:rPr>
          <w:rFonts w:cstheme="minorHAnsi"/>
          <w:color w:val="000000"/>
          <w:szCs w:val="22"/>
        </w:rPr>
      </w:pPr>
    </w:p>
    <w:p w14:paraId="309A357B" w14:textId="77777777" w:rsidR="007942CF" w:rsidRPr="008D1B7B" w:rsidRDefault="003C49C8" w:rsidP="004551E8">
      <w:pPr>
        <w:spacing w:after="60"/>
        <w:rPr>
          <w:rFonts w:cstheme="minorHAnsi"/>
          <w:szCs w:val="22"/>
        </w:rPr>
      </w:pPr>
      <w:r w:rsidRPr="008D1B7B">
        <w:rPr>
          <w:rFonts w:cstheme="minorHAnsi"/>
          <w:szCs w:val="22"/>
        </w:rPr>
        <w:t xml:space="preserve">Meer informatie kan verkregen worden op de website </w:t>
      </w:r>
      <w:hyperlink r:id="rId23">
        <w:r w:rsidRPr="008D1B7B">
          <w:rPr>
            <w:rFonts w:cstheme="minorHAnsi"/>
            <w:color w:val="0000FF"/>
            <w:szCs w:val="22"/>
            <w:u w:val="single"/>
          </w:rPr>
          <w:t>http://www.publicprocurement.be</w:t>
        </w:r>
      </w:hyperlink>
      <w:r w:rsidRPr="008D1B7B">
        <w:rPr>
          <w:rFonts w:cstheme="minorHAnsi"/>
          <w:szCs w:val="22"/>
        </w:rPr>
        <w:t xml:space="preserve"> of via de e-procurement helpdesk op het nummer </w:t>
      </w:r>
      <w:r w:rsidRPr="008D1B7B">
        <w:rPr>
          <w:rFonts w:cstheme="minorHAnsi"/>
        </w:rPr>
        <w:t>+32 (0)2 740 80 00.</w:t>
      </w:r>
    </w:p>
    <w:p w14:paraId="309A357C" w14:textId="77777777" w:rsidR="007942CF" w:rsidRPr="008D1B7B" w:rsidRDefault="007942CF" w:rsidP="004551E8">
      <w:pPr>
        <w:spacing w:after="60"/>
        <w:rPr>
          <w:rFonts w:cstheme="minorHAnsi"/>
          <w:szCs w:val="22"/>
        </w:rPr>
      </w:pPr>
    </w:p>
    <w:p w14:paraId="309A357D" w14:textId="77777777" w:rsidR="007942CF" w:rsidRPr="008D1B7B" w:rsidRDefault="003C49C8" w:rsidP="004551E8">
      <w:pPr>
        <w:spacing w:after="60"/>
        <w:rPr>
          <w:rFonts w:cstheme="minorHAnsi"/>
          <w:szCs w:val="22"/>
        </w:rPr>
      </w:pPr>
      <w:r w:rsidRPr="008D1B7B">
        <w:rPr>
          <w:rFonts w:cstheme="minorHAnsi"/>
          <w:szCs w:val="22"/>
        </w:rPr>
        <w:t>De met elektronische middelen ingediende offertes moeten worden opgemaakt in een afdrukbaar pdf-formaat. De maximale grootte per document is 80 MB. Een te groot document kan worden opgesplitst in meerdere deeldocumenten. Het geheel van alle documenten mag evenwel niet groter zijn dan 350 MB.</w:t>
      </w:r>
    </w:p>
    <w:p w14:paraId="309A357E" w14:textId="77777777" w:rsidR="007942CF" w:rsidRPr="008D1B7B" w:rsidRDefault="007942CF" w:rsidP="004551E8">
      <w:pPr>
        <w:spacing w:after="60"/>
        <w:rPr>
          <w:rFonts w:cstheme="minorHAnsi"/>
          <w:szCs w:val="22"/>
        </w:rPr>
      </w:pPr>
    </w:p>
    <w:p w14:paraId="309A357F" w14:textId="77777777" w:rsidR="007942CF" w:rsidRPr="008D1B7B" w:rsidRDefault="003C49C8" w:rsidP="004551E8">
      <w:pPr>
        <w:spacing w:after="60"/>
        <w:rPr>
          <w:rFonts w:eastAsia="Times New Roman" w:cstheme="minorHAnsi"/>
          <w:color w:val="000000"/>
          <w:szCs w:val="22"/>
        </w:rPr>
      </w:pPr>
      <w:r w:rsidRPr="008D1B7B">
        <w:rPr>
          <w:rFonts w:cstheme="minorHAnsi"/>
          <w:b/>
          <w:szCs w:val="22"/>
        </w:rPr>
        <w:t>De inventaris wordt via een Excel-bestand ter beschikking gesteld. De inschrijver maakt gebruik van dit bestand voor het invullen van zijn inventaris. Aan dit bestand mogen geen wijzigingen worden aangebracht met uitzondering van het invullen van de grijze invulvelden. De inschrijver dient het ingevulde Excel-document te converteren naar een afdrukbaar pdf-bestand. Zowel het Excel- als het pdf-bestand moeten worden opgeladen en ingediend via e-tendering. Bij tegenstrijdigheid tussen beide bestanden, wordt het pdf-bestand geacht de werkelijke bedoeling van de inschrijver te zijn en is het pdf-bestand aldus het enige rechtsgeldige.</w:t>
      </w:r>
      <w:r w:rsidRPr="008D1B7B">
        <w:rPr>
          <w:rFonts w:eastAsia="Times New Roman" w:cstheme="minorHAnsi"/>
          <w:color w:val="000000"/>
          <w:szCs w:val="22"/>
        </w:rPr>
        <w:t xml:space="preserve"> </w:t>
      </w:r>
    </w:p>
    <w:p w14:paraId="309A3580" w14:textId="77777777" w:rsidR="007942CF" w:rsidRPr="008D1B7B" w:rsidRDefault="007942CF" w:rsidP="004551E8">
      <w:pPr>
        <w:spacing w:after="60"/>
        <w:rPr>
          <w:rFonts w:eastAsia="Times New Roman" w:cstheme="minorHAnsi"/>
          <w:color w:val="000000"/>
          <w:szCs w:val="22"/>
        </w:rPr>
      </w:pPr>
    </w:p>
    <w:p w14:paraId="309A3581" w14:textId="77777777" w:rsidR="007942CF" w:rsidRPr="008D1B7B" w:rsidRDefault="003C49C8" w:rsidP="004551E8">
      <w:pPr>
        <w:spacing w:after="60"/>
        <w:rPr>
          <w:rFonts w:cstheme="minorHAnsi"/>
          <w:b/>
          <w:szCs w:val="22"/>
        </w:rPr>
      </w:pPr>
      <w:r w:rsidRPr="008D1B7B">
        <w:rPr>
          <w:rFonts w:cstheme="minorHAnsi"/>
          <w:b/>
          <w:szCs w:val="22"/>
        </w:rPr>
        <w:t>Een handleiding voor het omzetten van de inventaris van Excel naar pdf is beschikbaar op:</w:t>
      </w:r>
    </w:p>
    <w:p w14:paraId="309A3582" w14:textId="77777777" w:rsidR="007942CF" w:rsidRPr="008D1B7B" w:rsidRDefault="003C49C8" w:rsidP="004551E8">
      <w:pPr>
        <w:spacing w:after="60"/>
        <w:rPr>
          <w:rFonts w:cstheme="minorHAnsi"/>
          <w:b/>
          <w:szCs w:val="22"/>
        </w:rPr>
      </w:pPr>
      <w:r w:rsidRPr="008D1B7B">
        <w:rPr>
          <w:rFonts w:cstheme="minorHAnsi"/>
          <w:b/>
          <w:szCs w:val="22"/>
        </w:rPr>
        <w:t xml:space="preserve"> </w:t>
      </w:r>
      <w:hyperlink r:id="rId24">
        <w:r w:rsidRPr="008D1B7B">
          <w:rPr>
            <w:rFonts w:cstheme="minorHAnsi"/>
            <w:b/>
            <w:color w:val="0000FF"/>
            <w:szCs w:val="22"/>
            <w:u w:val="single"/>
          </w:rPr>
          <w:t>http://www.expertisebetonenstaal.be/standaardbestekken</w:t>
        </w:r>
      </w:hyperlink>
      <w:r w:rsidRPr="008D1B7B">
        <w:rPr>
          <w:rFonts w:cstheme="minorHAnsi"/>
          <w:b/>
          <w:szCs w:val="22"/>
        </w:rPr>
        <w:t xml:space="preserve"> </w:t>
      </w:r>
    </w:p>
    <w:p w14:paraId="309A3583" w14:textId="77777777" w:rsidR="007942CF" w:rsidRPr="008D1B7B" w:rsidRDefault="007942CF" w:rsidP="004551E8">
      <w:pPr>
        <w:spacing w:after="60"/>
        <w:rPr>
          <w:rFonts w:cstheme="minorHAnsi"/>
          <w:b/>
          <w:szCs w:val="22"/>
        </w:rPr>
      </w:pPr>
    </w:p>
    <w:p w14:paraId="309A3584" w14:textId="77777777" w:rsidR="007942CF" w:rsidRPr="008D1B7B" w:rsidRDefault="003C49C8" w:rsidP="004551E8">
      <w:pPr>
        <w:spacing w:after="60"/>
        <w:rPr>
          <w:rFonts w:cstheme="minorHAnsi"/>
          <w:szCs w:val="22"/>
        </w:rPr>
      </w:pPr>
      <w:r w:rsidRPr="008D1B7B">
        <w:rPr>
          <w:rFonts w:cstheme="minorHAnsi"/>
          <w:szCs w:val="22"/>
        </w:rPr>
        <w:t>U kunt als buitenlandse inschrijver de offerte en alle bijhorende documenten ondertekenen met een gekwalificeerd certificaat dat u kunt aankopen via een private actor en dat door de applicatie herkend wordt als een geldig certificaat dat geschikt is voor het plaatsen van een wettelijke digitale handtekening ofwel met een elektronisch middel, aangekocht bij een private actor en waarvan zij zelf garanderen dat dit voldoet aan alle wettelijke voorwaarden:</w:t>
      </w:r>
    </w:p>
    <w:p w14:paraId="309A3585" w14:textId="77777777" w:rsidR="007942CF" w:rsidRPr="008D1B7B" w:rsidRDefault="003C49C8" w:rsidP="004551E8">
      <w:pPr>
        <w:numPr>
          <w:ilvl w:val="0"/>
          <w:numId w:val="4"/>
        </w:numPr>
        <w:ind w:left="357" w:hanging="357"/>
        <w:rPr>
          <w:rFonts w:cstheme="minorHAnsi"/>
          <w:szCs w:val="22"/>
        </w:rPr>
      </w:pPr>
      <w:r w:rsidRPr="008D1B7B">
        <w:rPr>
          <w:rFonts w:cstheme="minorHAnsi"/>
          <w:szCs w:val="22"/>
        </w:rPr>
        <w:t xml:space="preserve">Gekwalificeerde certificaten, die geschikt zijn voor het plaatsen van een wettelijke digitale handtekening, kunnen aangekocht worden bij private actoren. Voor meer informatie over deze private actoren, kunt u terecht op </w:t>
      </w:r>
      <w:hyperlink r:id="rId25">
        <w:r w:rsidRPr="008D1B7B">
          <w:rPr>
            <w:rFonts w:cstheme="minorHAnsi"/>
            <w:color w:val="0000FF"/>
            <w:szCs w:val="22"/>
            <w:u w:val="single"/>
          </w:rPr>
          <w:t>e.procurement@vlaanderen.be</w:t>
        </w:r>
      </w:hyperlink>
      <w:r w:rsidRPr="008D1B7B">
        <w:rPr>
          <w:rFonts w:cstheme="minorHAnsi"/>
          <w:szCs w:val="22"/>
        </w:rPr>
        <w:t xml:space="preserve"> of +32 (0)478 23 13 84. Er dient wel te worden opgemerkt dat het enige tijd in beslag kan nemen vooraleer u de drager met uw gekwalificeerd certificaat ontvangt. Koop dus tijdig uw certificaat aan.</w:t>
      </w:r>
    </w:p>
    <w:p w14:paraId="309A3586" w14:textId="77777777" w:rsidR="007942CF" w:rsidRPr="008D1B7B" w:rsidRDefault="003C49C8" w:rsidP="004551E8">
      <w:pPr>
        <w:numPr>
          <w:ilvl w:val="0"/>
          <w:numId w:val="4"/>
        </w:numPr>
        <w:ind w:left="357" w:hanging="357"/>
        <w:rPr>
          <w:rFonts w:cstheme="minorHAnsi"/>
          <w:szCs w:val="22"/>
        </w:rPr>
      </w:pPr>
      <w:r w:rsidRPr="008D1B7B">
        <w:rPr>
          <w:rFonts w:cstheme="minorHAnsi"/>
          <w:szCs w:val="22"/>
        </w:rPr>
        <w:t>Wanneer de buitenlandse inschrijver een eigen elektronisch middel gebruikt om de handtekening te plaatsen, garandeert hij zelf dat deze handtekening voldoet aan de voorwaarden van art. 14, §7 Wet 2016. Deze elektronische handtekening moet aldus conform zijn met de regels van het Europees, en het daarmee overeenstemmend nationaal, recht inzake de geavanceerde elektronische handtekening met een geldig gekwalificeerd certificaat, waarbij deze handtekening werd gerealiseerd via een veilig middel voor het aanmaken van een handtekening.</w:t>
      </w:r>
    </w:p>
    <w:p w14:paraId="309A3587" w14:textId="77777777" w:rsidR="007942CF" w:rsidRPr="008D1B7B" w:rsidRDefault="003C49C8" w:rsidP="004551E8">
      <w:pPr>
        <w:ind w:left="357"/>
        <w:rPr>
          <w:rFonts w:cstheme="minorHAnsi"/>
          <w:szCs w:val="22"/>
        </w:rPr>
      </w:pPr>
      <w:r w:rsidRPr="008D1B7B">
        <w:rPr>
          <w:rFonts w:cstheme="minorHAnsi"/>
          <w:szCs w:val="22"/>
        </w:rPr>
        <w:t>Gelieve ook alle nuttige informatie over het gebruikte elektronische middel aan de offerte toe te voegen opdat de aanbestedende overheid kan nagaan of het gebruikte elektronische middel geldig is en conform is met de bepalingen in de regelgeving.</w:t>
      </w:r>
    </w:p>
    <w:p w14:paraId="309A358B" w14:textId="77777777" w:rsidR="007942CF" w:rsidRPr="008D1B7B" w:rsidRDefault="007942CF" w:rsidP="004551E8">
      <w:pPr>
        <w:pBdr>
          <w:top w:val="nil"/>
          <w:left w:val="nil"/>
          <w:bottom w:val="nil"/>
          <w:right w:val="nil"/>
          <w:between w:val="nil"/>
        </w:pBdr>
        <w:rPr>
          <w:rFonts w:cstheme="minorHAnsi"/>
          <w:b/>
          <w:color w:val="000000"/>
        </w:rPr>
      </w:pPr>
    </w:p>
    <w:p w14:paraId="309A358C" w14:textId="77777777" w:rsidR="007942CF" w:rsidRPr="005072D1" w:rsidRDefault="003C49C8" w:rsidP="005072D1">
      <w:pPr>
        <w:pStyle w:val="Heading5"/>
        <w:rPr>
          <w:color w:val="0070C0"/>
        </w:rPr>
      </w:pPr>
      <w:bookmarkStart w:id="97" w:name="_Toc139277430"/>
      <w:r w:rsidRPr="005072D1">
        <w:rPr>
          <w:color w:val="0070C0"/>
        </w:rPr>
        <w:t>Art. 85</w:t>
      </w:r>
      <w:r w:rsidRPr="005072D1">
        <w:rPr>
          <w:color w:val="0070C0"/>
        </w:rPr>
        <w:tab/>
        <w:t>Niet-elektronische indiening offertes</w:t>
      </w:r>
      <w:bookmarkEnd w:id="97"/>
    </w:p>
    <w:tbl>
      <w:tblPr>
        <w:tblW w:w="9214" w:type="dxa"/>
        <w:tblInd w:w="10" w:type="dxa"/>
        <w:tblLayout w:type="fixed"/>
        <w:tblCellMar>
          <w:left w:w="0" w:type="dxa"/>
          <w:right w:w="0" w:type="dxa"/>
        </w:tblCellMar>
        <w:tblLook w:val="0400" w:firstRow="0" w:lastRow="0" w:firstColumn="0" w:lastColumn="0" w:noHBand="0" w:noVBand="1"/>
      </w:tblPr>
      <w:tblGrid>
        <w:gridCol w:w="9214"/>
      </w:tblGrid>
      <w:tr w:rsidR="007942CF" w:rsidRPr="00006A83" w14:paraId="309A358F" w14:textId="77777777">
        <w:tc>
          <w:tcPr>
            <w:tcW w:w="92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4E9336" w14:textId="77777777" w:rsidR="00F57970" w:rsidRPr="00E96904" w:rsidRDefault="00F57970" w:rsidP="004551E8">
            <w:pPr>
              <w:pStyle w:val="Grijzekader"/>
              <w:rPr>
                <w:rFonts w:asciiTheme="minorHAnsi" w:hAnsiTheme="minorHAnsi" w:cstheme="minorHAnsi"/>
              </w:rPr>
            </w:pPr>
            <w:bookmarkStart w:id="98" w:name="_Hlk51078673"/>
            <w:r w:rsidRPr="00E96904">
              <w:rPr>
                <w:rFonts w:asciiTheme="minorHAnsi" w:hAnsiTheme="minorHAnsi" w:cstheme="minorHAnsi"/>
              </w:rPr>
              <w:t xml:space="preserve">Dit artikel is enkel van toepassing: </w:t>
            </w:r>
          </w:p>
          <w:p w14:paraId="4D725A8E" w14:textId="77777777" w:rsidR="00F57970" w:rsidRPr="00E96904" w:rsidRDefault="00F57970" w:rsidP="004551E8">
            <w:pPr>
              <w:pStyle w:val="Grijzekader"/>
              <w:ind w:left="284" w:hanging="284"/>
              <w:rPr>
                <w:rFonts w:asciiTheme="minorHAnsi" w:hAnsiTheme="minorHAnsi" w:cstheme="minorHAnsi"/>
              </w:rPr>
            </w:pPr>
            <w:r w:rsidRPr="00E96904">
              <w:rPr>
                <w:rFonts w:asciiTheme="minorHAnsi" w:hAnsiTheme="minorHAnsi" w:cstheme="minorHAnsi"/>
              </w:rPr>
              <w:t>1</w:t>
            </w:r>
            <w:r w:rsidRPr="00E96904">
              <w:rPr>
                <w:rFonts w:asciiTheme="minorHAnsi" w:hAnsiTheme="minorHAnsi" w:cstheme="minorHAnsi"/>
              </w:rPr>
              <w:tab/>
              <w:t>in het geval van onderhandelingsprocedures, zonder voorafgaande bekendmaking en de mini-competities in toepassing van raamovereenkomsten met meerdere begunstigden, als daarvoor niet wordt gekozen voor het gebruik van e-tendering;</w:t>
            </w:r>
          </w:p>
          <w:p w14:paraId="3708CE8E" w14:textId="77777777" w:rsidR="00F57970" w:rsidRPr="00E96904" w:rsidRDefault="00F57970" w:rsidP="004551E8">
            <w:pPr>
              <w:pStyle w:val="Grijzekader"/>
              <w:tabs>
                <w:tab w:val="left" w:pos="284"/>
              </w:tabs>
              <w:ind w:left="284" w:hanging="284"/>
              <w:rPr>
                <w:rFonts w:asciiTheme="minorHAnsi" w:hAnsiTheme="minorHAnsi" w:cstheme="minorHAnsi"/>
              </w:rPr>
            </w:pPr>
            <w:r w:rsidRPr="00E96904">
              <w:rPr>
                <w:rFonts w:asciiTheme="minorHAnsi" w:hAnsiTheme="minorHAnsi" w:cstheme="minorHAnsi"/>
              </w:rPr>
              <w:t>2</w:t>
            </w:r>
            <w:r w:rsidRPr="00E96904">
              <w:rPr>
                <w:rFonts w:asciiTheme="minorHAnsi" w:hAnsiTheme="minorHAnsi" w:cstheme="minorHAnsi"/>
              </w:rPr>
              <w:tab/>
              <w:t xml:space="preserve">Voor plaatsingsprocedures waar de verschillende marktspelers onvoldoende klaar en onvoldoende met elektronische middelen uitgerust zijn. </w:t>
            </w:r>
          </w:p>
          <w:bookmarkEnd w:id="98"/>
          <w:p w14:paraId="309A358E" w14:textId="40E2FBBD" w:rsidR="007942CF" w:rsidRPr="00E96904" w:rsidRDefault="007942CF" w:rsidP="004551E8">
            <w:pPr>
              <w:spacing w:line="276" w:lineRule="auto"/>
              <w:rPr>
                <w:rFonts w:cstheme="minorHAnsi"/>
                <w:color w:val="000000"/>
                <w:szCs w:val="22"/>
              </w:rPr>
            </w:pPr>
          </w:p>
        </w:tc>
      </w:tr>
    </w:tbl>
    <w:p w14:paraId="69F8ABE7" w14:textId="77777777" w:rsidR="00BE41C4" w:rsidRPr="00E96904" w:rsidRDefault="00BE41C4" w:rsidP="004551E8">
      <w:pPr>
        <w:autoSpaceDE w:val="0"/>
        <w:autoSpaceDN w:val="0"/>
        <w:adjustRightInd w:val="0"/>
        <w:rPr>
          <w:rFonts w:cstheme="minorHAnsi"/>
          <w:color w:val="0070C0"/>
          <w:szCs w:val="22"/>
        </w:rPr>
      </w:pPr>
    </w:p>
    <w:p w14:paraId="03E7AF1D" w14:textId="77777777" w:rsidR="00BE41C4" w:rsidRPr="00E96904" w:rsidRDefault="00BE41C4" w:rsidP="004551E8">
      <w:pPr>
        <w:autoSpaceDE w:val="0"/>
        <w:autoSpaceDN w:val="0"/>
        <w:adjustRightInd w:val="0"/>
        <w:rPr>
          <w:rFonts w:cstheme="minorHAnsi"/>
          <w:color w:val="0070C0"/>
          <w:szCs w:val="22"/>
        </w:rPr>
      </w:pPr>
      <w:r w:rsidRPr="00E96904">
        <w:rPr>
          <w:rFonts w:cstheme="minorHAnsi"/>
          <w:color w:val="0070C0"/>
          <w:szCs w:val="22"/>
        </w:rPr>
        <w:t>De offerte moet via e-mail worden ingediend.</w:t>
      </w:r>
    </w:p>
    <w:p w14:paraId="251993A9" w14:textId="77777777" w:rsidR="00BE41C4" w:rsidRPr="00E96904" w:rsidRDefault="00BE41C4" w:rsidP="004551E8">
      <w:pPr>
        <w:autoSpaceDE w:val="0"/>
        <w:autoSpaceDN w:val="0"/>
        <w:adjustRightInd w:val="0"/>
        <w:rPr>
          <w:rFonts w:cstheme="minorHAnsi"/>
          <w:color w:val="0070C0"/>
          <w:szCs w:val="22"/>
        </w:rPr>
      </w:pPr>
      <w:r w:rsidRPr="00E96904">
        <w:rPr>
          <w:rFonts w:cstheme="minorHAnsi"/>
          <w:color w:val="0070C0"/>
          <w:szCs w:val="22"/>
        </w:rPr>
        <w:t>De offertes moeten worden verstuurd naar volgend e-mailadres: ***. De offertes worden aanvaard tot op het uiterste tijdstip voor het indienen van de offertes.</w:t>
      </w:r>
    </w:p>
    <w:p w14:paraId="517FDC01" w14:textId="77777777" w:rsidR="00BE41C4" w:rsidRPr="00E96904" w:rsidRDefault="00BE41C4" w:rsidP="004551E8">
      <w:pPr>
        <w:autoSpaceDE w:val="0"/>
        <w:autoSpaceDN w:val="0"/>
        <w:adjustRightInd w:val="0"/>
        <w:rPr>
          <w:rFonts w:cstheme="minorHAnsi"/>
          <w:color w:val="0070C0"/>
          <w:szCs w:val="22"/>
        </w:rPr>
      </w:pPr>
      <w:r w:rsidRPr="00E96904">
        <w:rPr>
          <w:rFonts w:cstheme="minorHAnsi"/>
          <w:color w:val="0070C0"/>
          <w:szCs w:val="22"/>
        </w:rPr>
        <w:t>In het onderwerp van de e-mail moeten verplicht volgende vermeldingen worden opgenomen:</w:t>
      </w:r>
    </w:p>
    <w:p w14:paraId="3127EF33" w14:textId="77777777" w:rsidR="00BE41C4" w:rsidRPr="00E96904" w:rsidRDefault="00BE41C4" w:rsidP="004551E8">
      <w:pPr>
        <w:autoSpaceDE w:val="0"/>
        <w:autoSpaceDN w:val="0"/>
        <w:adjustRightInd w:val="0"/>
        <w:rPr>
          <w:rFonts w:cstheme="minorHAnsi"/>
          <w:color w:val="0070C0"/>
          <w:szCs w:val="22"/>
        </w:rPr>
      </w:pPr>
      <w:r w:rsidRPr="00E96904">
        <w:rPr>
          <w:rFonts w:cstheme="minorHAnsi"/>
          <w:color w:val="0070C0"/>
          <w:szCs w:val="22"/>
        </w:rPr>
        <w:t>- overheidsopdracht – offerte;</w:t>
      </w:r>
    </w:p>
    <w:p w14:paraId="64105363" w14:textId="77777777" w:rsidR="00BE41C4" w:rsidRPr="00E96904" w:rsidRDefault="00BE41C4" w:rsidP="004551E8">
      <w:pPr>
        <w:autoSpaceDE w:val="0"/>
        <w:autoSpaceDN w:val="0"/>
        <w:adjustRightInd w:val="0"/>
        <w:rPr>
          <w:rFonts w:cstheme="minorHAnsi"/>
          <w:color w:val="0070C0"/>
          <w:szCs w:val="22"/>
        </w:rPr>
      </w:pPr>
      <w:r w:rsidRPr="00E96904">
        <w:rPr>
          <w:rFonts w:cstheme="minorHAnsi"/>
          <w:color w:val="0070C0"/>
          <w:szCs w:val="22"/>
        </w:rPr>
        <w:t>- bestek nr. ***;</w:t>
      </w:r>
    </w:p>
    <w:p w14:paraId="615BF154" w14:textId="77777777" w:rsidR="00BE41C4" w:rsidRPr="00E96904" w:rsidRDefault="00BE41C4" w:rsidP="004551E8">
      <w:pPr>
        <w:autoSpaceDE w:val="0"/>
        <w:autoSpaceDN w:val="0"/>
        <w:adjustRightInd w:val="0"/>
        <w:rPr>
          <w:rFonts w:cstheme="minorHAnsi"/>
          <w:color w:val="0070C0"/>
          <w:szCs w:val="22"/>
        </w:rPr>
      </w:pPr>
      <w:r w:rsidRPr="00E96904">
        <w:rPr>
          <w:rFonts w:cstheme="minorHAnsi"/>
          <w:color w:val="0070C0"/>
          <w:szCs w:val="22"/>
        </w:rPr>
        <w:t>- omschrijving van de opdracht; en</w:t>
      </w:r>
    </w:p>
    <w:p w14:paraId="1F4600BB" w14:textId="77777777" w:rsidR="00BE41C4" w:rsidRPr="00E96904" w:rsidRDefault="00BE41C4" w:rsidP="004551E8">
      <w:pPr>
        <w:autoSpaceDE w:val="0"/>
        <w:autoSpaceDN w:val="0"/>
        <w:adjustRightInd w:val="0"/>
        <w:rPr>
          <w:rFonts w:cstheme="minorHAnsi"/>
          <w:color w:val="0070C0"/>
          <w:szCs w:val="22"/>
        </w:rPr>
      </w:pPr>
      <w:r w:rsidRPr="00E96904">
        <w:rPr>
          <w:rFonts w:cstheme="minorHAnsi"/>
          <w:color w:val="0070C0"/>
          <w:szCs w:val="22"/>
        </w:rPr>
        <w:t>- opening van de offertes: datum en uur.</w:t>
      </w:r>
    </w:p>
    <w:p w14:paraId="5B96B7E9" w14:textId="77777777" w:rsidR="00BE41C4" w:rsidRPr="00E96904" w:rsidRDefault="00BE41C4" w:rsidP="004551E8">
      <w:pPr>
        <w:autoSpaceDE w:val="0"/>
        <w:autoSpaceDN w:val="0"/>
        <w:adjustRightInd w:val="0"/>
        <w:rPr>
          <w:rFonts w:cstheme="minorHAnsi"/>
          <w:color w:val="0070C0"/>
          <w:szCs w:val="22"/>
        </w:rPr>
      </w:pPr>
    </w:p>
    <w:p w14:paraId="401A4567" w14:textId="77777777" w:rsidR="00BE41C4" w:rsidRPr="00E96904" w:rsidRDefault="00BE41C4" w:rsidP="004551E8">
      <w:pPr>
        <w:autoSpaceDE w:val="0"/>
        <w:autoSpaceDN w:val="0"/>
        <w:adjustRightInd w:val="0"/>
        <w:rPr>
          <w:rFonts w:cstheme="minorHAnsi"/>
          <w:color w:val="0070C0"/>
          <w:szCs w:val="22"/>
        </w:rPr>
      </w:pPr>
      <w:r w:rsidRPr="00E96904">
        <w:rPr>
          <w:rFonts w:cstheme="minorHAnsi"/>
          <w:color w:val="0070C0"/>
          <w:szCs w:val="22"/>
        </w:rPr>
        <w:t>Als een offerte op een andere wijze wordt ingediend, valt dit onder de volledige verantwoordelijkheid van de inschrijver, zonder dat de aanbestedende overheid enige fout kan worden aangerekend zelfs indien op een andere wijze ingediende offertes door aangestelden van de aanbestedende overheid, andere dan zij die voor ontvangst van de offertes werden aangeduid, in ontvangst zijn genomen.</w:t>
      </w:r>
    </w:p>
    <w:p w14:paraId="09324E76" w14:textId="77777777" w:rsidR="00BE41C4" w:rsidRPr="00E96904" w:rsidRDefault="00BE41C4" w:rsidP="004551E8">
      <w:pPr>
        <w:rPr>
          <w:rFonts w:cstheme="minorHAnsi"/>
          <w:color w:val="339966"/>
          <w:szCs w:val="22"/>
        </w:rPr>
      </w:pPr>
    </w:p>
    <w:p w14:paraId="309A35B4" w14:textId="1902DB68" w:rsidR="007942CF" w:rsidRPr="0038076D" w:rsidRDefault="007942CF" w:rsidP="004551E8">
      <w:pPr>
        <w:rPr>
          <w:rFonts w:cstheme="minorHAnsi"/>
          <w:color w:val="000000"/>
          <w:szCs w:val="22"/>
        </w:rPr>
      </w:pPr>
      <w:bookmarkStart w:id="99" w:name="_heading=h.4k668n3" w:colFirst="0" w:colLast="0"/>
      <w:bookmarkEnd w:id="99"/>
    </w:p>
    <w:p w14:paraId="309A35B5" w14:textId="77777777" w:rsidR="007942CF" w:rsidRPr="0038076D" w:rsidRDefault="003C49C8" w:rsidP="004551E8">
      <w:pPr>
        <w:rPr>
          <w:rFonts w:cstheme="minorHAnsi"/>
        </w:rPr>
      </w:pPr>
      <w:r w:rsidRPr="0038076D">
        <w:rPr>
          <w:rFonts w:cstheme="minorHAnsi"/>
        </w:rPr>
        <w:br w:type="page"/>
      </w:r>
    </w:p>
    <w:p w14:paraId="309A35B7" w14:textId="57F26964" w:rsidR="007942CF" w:rsidRPr="00D04D47" w:rsidRDefault="003C49C8" w:rsidP="00B32F6D">
      <w:pPr>
        <w:pStyle w:val="Heading1"/>
        <w:numPr>
          <w:ilvl w:val="0"/>
          <w:numId w:val="57"/>
        </w:numPr>
        <w:rPr>
          <w:rFonts w:cstheme="minorHAnsi"/>
        </w:rPr>
      </w:pPr>
      <w:bookmarkStart w:id="100" w:name="_Toc139277431"/>
      <w:r w:rsidRPr="00D04D47">
        <w:rPr>
          <w:rFonts w:eastAsia="Arial,Bold"/>
        </w:rPr>
        <w:t xml:space="preserve">ADMINISTRATIEVE VOORSCHRIFTEN BIJ TOEPASSING VAN HET </w:t>
      </w:r>
      <w:r w:rsidR="005072D1" w:rsidRPr="00243F76">
        <w:t>KONINKLIJK BESLUIT VAN 14.01.2013 TOT BEPALING VA</w:t>
      </w:r>
      <w:r w:rsidR="005072D1" w:rsidRPr="0075168F">
        <w:t>N DE ALGEMENE UITVOERINGSREGELS VAN DE OVERHEIDSOPDRACHTEN (AUR)</w:t>
      </w:r>
      <w:bookmarkEnd w:id="100"/>
    </w:p>
    <w:p w14:paraId="309A35B8" w14:textId="2C0B048F" w:rsidR="007942CF" w:rsidRPr="00BF735B" w:rsidRDefault="003C49C8" w:rsidP="000B2323">
      <w:pPr>
        <w:pStyle w:val="Heading3"/>
      </w:pPr>
      <w:bookmarkStart w:id="101" w:name="_Toc139277432"/>
      <w:r w:rsidRPr="000B24BC">
        <w:t>Hoofdstuk 2 Gemeenschappelijke bepalingen opdrachten voor werken, leveringen en diensten</w:t>
      </w:r>
      <w:bookmarkEnd w:id="101"/>
    </w:p>
    <w:p w14:paraId="309A35BA" w14:textId="47B3E4AE" w:rsidR="007942CF" w:rsidRPr="00BF735B" w:rsidRDefault="003C49C8" w:rsidP="000B2323">
      <w:pPr>
        <w:pStyle w:val="Heading4"/>
      </w:pPr>
      <w:bookmarkStart w:id="102" w:name="_Toc139277433"/>
      <w:r w:rsidRPr="00BF735B">
        <w:t>Afdeling 1 Algemeen kader</w:t>
      </w:r>
      <w:bookmarkEnd w:id="102"/>
    </w:p>
    <w:p w14:paraId="309A35BC" w14:textId="77777777" w:rsidR="007942CF" w:rsidRPr="00EA4984" w:rsidRDefault="003C49C8" w:rsidP="006E42DA">
      <w:pPr>
        <w:pStyle w:val="Heading5"/>
      </w:pPr>
      <w:bookmarkStart w:id="103" w:name="_Toc139277434"/>
      <w:r w:rsidRPr="00EA4984">
        <w:t>Art. 11</w:t>
      </w:r>
      <w:r w:rsidRPr="00EA4984">
        <w:tab/>
        <w:t>Leidend ambtenaar</w:t>
      </w:r>
      <w:bookmarkEnd w:id="103"/>
    </w:p>
    <w:p w14:paraId="309A35BE" w14:textId="77777777" w:rsidR="007942CF" w:rsidRPr="00346F51" w:rsidRDefault="003C49C8" w:rsidP="004551E8">
      <w:pPr>
        <w:rPr>
          <w:rFonts w:cstheme="minorHAnsi"/>
          <w:szCs w:val="22"/>
        </w:rPr>
      </w:pPr>
      <w:r w:rsidRPr="006C6CDC">
        <w:rPr>
          <w:rFonts w:cstheme="minorHAnsi"/>
          <w:szCs w:val="22"/>
        </w:rPr>
        <w:t>De leidend ambtenaar is de vertegenwoordiger en de woordvoerder van de aanbestedende overheid in haar betrekking met de opdr</w:t>
      </w:r>
      <w:r w:rsidRPr="00753379">
        <w:rPr>
          <w:rFonts w:cstheme="minorHAnsi"/>
          <w:szCs w:val="22"/>
        </w:rPr>
        <w:t>achtnemer.</w:t>
      </w:r>
    </w:p>
    <w:p w14:paraId="309A35BF" w14:textId="77777777" w:rsidR="007942CF" w:rsidRPr="004551E8" w:rsidRDefault="007942CF" w:rsidP="004551E8">
      <w:pPr>
        <w:rPr>
          <w:rFonts w:cstheme="minorHAnsi"/>
          <w:szCs w:val="22"/>
        </w:rPr>
      </w:pPr>
    </w:p>
    <w:p w14:paraId="309A35C0" w14:textId="77777777" w:rsidR="007942CF" w:rsidRPr="00DF1416" w:rsidRDefault="003C49C8" w:rsidP="004551E8">
      <w:pPr>
        <w:rPr>
          <w:rFonts w:cstheme="minorHAnsi"/>
          <w:b/>
          <w:color w:val="00B050"/>
          <w:szCs w:val="22"/>
        </w:rPr>
      </w:pPr>
      <w:r w:rsidRPr="00C80D81">
        <w:rPr>
          <w:rFonts w:cstheme="minorHAnsi"/>
          <w:b/>
          <w:color w:val="00B050"/>
          <w:szCs w:val="22"/>
        </w:rPr>
        <w:t xml:space="preserve">OFWEL </w:t>
      </w:r>
      <w:r w:rsidRPr="00C80D81">
        <w:rPr>
          <w:rFonts w:cstheme="minorHAnsi"/>
          <w:color w:val="00B050"/>
          <w:szCs w:val="22"/>
        </w:rPr>
        <w:t>(interne leidend ambtenaar):</w:t>
      </w:r>
    </w:p>
    <w:p w14:paraId="309A35C1" w14:textId="77777777" w:rsidR="007942CF" w:rsidRPr="006E42DA" w:rsidRDefault="007942CF" w:rsidP="004551E8">
      <w:pPr>
        <w:rPr>
          <w:rFonts w:cstheme="minorHAnsi"/>
          <w:szCs w:val="22"/>
        </w:rPr>
      </w:pPr>
    </w:p>
    <w:p w14:paraId="309A35C2" w14:textId="77777777" w:rsidR="007942CF" w:rsidRPr="006E42DA" w:rsidRDefault="003C49C8" w:rsidP="004551E8">
      <w:pPr>
        <w:rPr>
          <w:rFonts w:cstheme="minorHAnsi"/>
          <w:color w:val="00B050"/>
          <w:szCs w:val="22"/>
        </w:rPr>
      </w:pPr>
      <w:r w:rsidRPr="006E42DA">
        <w:rPr>
          <w:rFonts w:cstheme="minorHAnsi"/>
          <w:color w:val="00B050"/>
          <w:szCs w:val="22"/>
        </w:rPr>
        <w:t>Het mandaat van de leidend ambtenaar bestaat uit:</w:t>
      </w:r>
    </w:p>
    <w:p w14:paraId="309A35C4" w14:textId="77777777" w:rsidR="007942CF" w:rsidRPr="006E42DA" w:rsidRDefault="003C49C8" w:rsidP="004551E8">
      <w:pPr>
        <w:numPr>
          <w:ilvl w:val="0"/>
          <w:numId w:val="5"/>
        </w:numPr>
        <w:pBdr>
          <w:top w:val="nil"/>
          <w:left w:val="nil"/>
          <w:bottom w:val="nil"/>
          <w:right w:val="nil"/>
          <w:between w:val="nil"/>
        </w:pBdr>
        <w:ind w:left="357" w:hanging="357"/>
        <w:rPr>
          <w:rFonts w:cstheme="minorHAnsi"/>
          <w:color w:val="00B050"/>
          <w:szCs w:val="22"/>
        </w:rPr>
      </w:pPr>
      <w:r w:rsidRPr="006E42DA">
        <w:rPr>
          <w:rFonts w:cstheme="minorHAnsi"/>
          <w:color w:val="00B050"/>
          <w:szCs w:val="22"/>
        </w:rPr>
        <w:t>de technische en administratieve opvolging van de prestaties, inbegrepen de goedkeuring van de detail- en werktekeningen en de berekeningsnota’s, tot en met de definitieve oplevering;</w:t>
      </w:r>
    </w:p>
    <w:p w14:paraId="309A35C5" w14:textId="77777777" w:rsidR="007942CF" w:rsidRPr="006E42DA" w:rsidRDefault="003C49C8" w:rsidP="004551E8">
      <w:pPr>
        <w:numPr>
          <w:ilvl w:val="0"/>
          <w:numId w:val="5"/>
        </w:numPr>
        <w:pBdr>
          <w:top w:val="nil"/>
          <w:left w:val="nil"/>
          <w:bottom w:val="nil"/>
          <w:right w:val="nil"/>
          <w:between w:val="nil"/>
        </w:pBdr>
        <w:ind w:left="357" w:hanging="357"/>
        <w:rPr>
          <w:rFonts w:cstheme="minorHAnsi"/>
          <w:color w:val="00B050"/>
          <w:szCs w:val="22"/>
        </w:rPr>
      </w:pPr>
      <w:r w:rsidRPr="006E42DA">
        <w:rPr>
          <w:rFonts w:cstheme="minorHAnsi"/>
          <w:color w:val="00B050"/>
          <w:szCs w:val="22"/>
        </w:rPr>
        <w:t>de keuring van de producten en/of prestaties, zowel de a priori als de a posteriori keuring;</w:t>
      </w:r>
    </w:p>
    <w:p w14:paraId="309A35C6" w14:textId="77777777" w:rsidR="007942CF" w:rsidRPr="006E42DA" w:rsidRDefault="003C49C8" w:rsidP="004551E8">
      <w:pPr>
        <w:numPr>
          <w:ilvl w:val="0"/>
          <w:numId w:val="5"/>
        </w:numPr>
        <w:pBdr>
          <w:top w:val="nil"/>
          <w:left w:val="nil"/>
          <w:bottom w:val="nil"/>
          <w:right w:val="nil"/>
          <w:between w:val="nil"/>
        </w:pBdr>
        <w:ind w:left="357" w:hanging="357"/>
        <w:rPr>
          <w:rFonts w:cstheme="minorHAnsi"/>
          <w:color w:val="00B050"/>
          <w:szCs w:val="22"/>
        </w:rPr>
      </w:pPr>
      <w:r w:rsidRPr="006E42DA">
        <w:rPr>
          <w:rFonts w:cstheme="minorHAnsi"/>
          <w:color w:val="00B050"/>
          <w:szCs w:val="22"/>
        </w:rPr>
        <w:t>de aanvaarding van de geleverde diensten;</w:t>
      </w:r>
    </w:p>
    <w:p w14:paraId="309A35C7" w14:textId="77777777" w:rsidR="007942CF" w:rsidRPr="006E42DA" w:rsidRDefault="003C49C8" w:rsidP="004551E8">
      <w:pPr>
        <w:numPr>
          <w:ilvl w:val="0"/>
          <w:numId w:val="5"/>
        </w:numPr>
        <w:pBdr>
          <w:top w:val="nil"/>
          <w:left w:val="nil"/>
          <w:bottom w:val="nil"/>
          <w:right w:val="nil"/>
          <w:between w:val="nil"/>
        </w:pBdr>
        <w:ind w:left="357" w:hanging="357"/>
        <w:rPr>
          <w:rFonts w:cstheme="minorHAnsi"/>
          <w:color w:val="00B050"/>
          <w:szCs w:val="22"/>
        </w:rPr>
      </w:pPr>
      <w:r w:rsidRPr="006E42DA">
        <w:rPr>
          <w:rFonts w:cstheme="minorHAnsi"/>
          <w:color w:val="00B050"/>
          <w:szCs w:val="22"/>
        </w:rPr>
        <w:t>het nazicht van de vorderingsstaten en van de facturen;</w:t>
      </w:r>
    </w:p>
    <w:p w14:paraId="309A35C8" w14:textId="77777777" w:rsidR="007942CF" w:rsidRPr="006E42DA" w:rsidRDefault="003C49C8" w:rsidP="004551E8">
      <w:pPr>
        <w:numPr>
          <w:ilvl w:val="0"/>
          <w:numId w:val="5"/>
        </w:numPr>
        <w:pBdr>
          <w:top w:val="nil"/>
          <w:left w:val="nil"/>
          <w:bottom w:val="nil"/>
          <w:right w:val="nil"/>
          <w:between w:val="nil"/>
        </w:pBdr>
        <w:ind w:left="357" w:hanging="357"/>
        <w:rPr>
          <w:rFonts w:cstheme="minorHAnsi"/>
          <w:color w:val="00B050"/>
          <w:szCs w:val="22"/>
        </w:rPr>
      </w:pPr>
      <w:r w:rsidRPr="006E42DA">
        <w:rPr>
          <w:rFonts w:cstheme="minorHAnsi"/>
          <w:color w:val="00B050"/>
          <w:szCs w:val="22"/>
        </w:rPr>
        <w:t>het opstellen van de processen-verbaal;</w:t>
      </w:r>
    </w:p>
    <w:p w14:paraId="309A35C9" w14:textId="77777777" w:rsidR="007942CF" w:rsidRPr="006E42DA" w:rsidRDefault="003C49C8" w:rsidP="004551E8">
      <w:pPr>
        <w:numPr>
          <w:ilvl w:val="0"/>
          <w:numId w:val="5"/>
        </w:numPr>
        <w:pBdr>
          <w:top w:val="nil"/>
          <w:left w:val="nil"/>
          <w:bottom w:val="nil"/>
          <w:right w:val="nil"/>
          <w:between w:val="nil"/>
        </w:pBdr>
        <w:ind w:left="357" w:hanging="357"/>
        <w:rPr>
          <w:rFonts w:cstheme="minorHAnsi"/>
          <w:color w:val="00B050"/>
          <w:szCs w:val="22"/>
        </w:rPr>
      </w:pPr>
      <w:r w:rsidRPr="006E42DA">
        <w:rPr>
          <w:rFonts w:cstheme="minorHAnsi"/>
          <w:color w:val="00B050"/>
          <w:szCs w:val="22"/>
        </w:rPr>
        <w:t>de voorlopige en definitieve oplevering;</w:t>
      </w:r>
    </w:p>
    <w:p w14:paraId="309A35CA" w14:textId="77777777" w:rsidR="007942CF" w:rsidRPr="006E42DA" w:rsidRDefault="003C49C8" w:rsidP="004551E8">
      <w:pPr>
        <w:numPr>
          <w:ilvl w:val="0"/>
          <w:numId w:val="5"/>
        </w:numPr>
        <w:pBdr>
          <w:top w:val="nil"/>
          <w:left w:val="nil"/>
          <w:bottom w:val="nil"/>
          <w:right w:val="nil"/>
          <w:between w:val="nil"/>
        </w:pBdr>
        <w:ind w:left="357" w:hanging="357"/>
        <w:rPr>
          <w:rFonts w:cstheme="minorHAnsi"/>
          <w:color w:val="00B050"/>
          <w:szCs w:val="22"/>
        </w:rPr>
      </w:pPr>
      <w:r w:rsidRPr="006E42DA">
        <w:rPr>
          <w:rFonts w:cstheme="minorHAnsi"/>
          <w:color w:val="00B050"/>
          <w:szCs w:val="22"/>
        </w:rPr>
        <w:t>het instaan voor het bestendig toezicht op de prestaties.</w:t>
      </w:r>
    </w:p>
    <w:p w14:paraId="309A35CB" w14:textId="77777777" w:rsidR="007942CF" w:rsidRPr="006E42DA" w:rsidRDefault="007942CF" w:rsidP="004551E8">
      <w:pPr>
        <w:tabs>
          <w:tab w:val="left" w:pos="284"/>
        </w:tabs>
        <w:rPr>
          <w:rFonts w:cstheme="minorHAnsi"/>
          <w:color w:val="00B050"/>
          <w:szCs w:val="22"/>
        </w:rPr>
      </w:pPr>
    </w:p>
    <w:p w14:paraId="309A35CC" w14:textId="77777777" w:rsidR="007942CF" w:rsidRPr="006E42DA" w:rsidRDefault="003C49C8" w:rsidP="004551E8">
      <w:pPr>
        <w:tabs>
          <w:tab w:val="left" w:pos="284"/>
        </w:tabs>
        <w:rPr>
          <w:rFonts w:cstheme="minorHAnsi"/>
          <w:b/>
          <w:color w:val="00B050"/>
          <w:szCs w:val="22"/>
        </w:rPr>
      </w:pPr>
      <w:r w:rsidRPr="006E42DA">
        <w:rPr>
          <w:rFonts w:cstheme="minorHAnsi"/>
          <w:b/>
          <w:color w:val="00B050"/>
          <w:szCs w:val="22"/>
        </w:rPr>
        <w:t xml:space="preserve">OFWEL </w:t>
      </w:r>
      <w:r w:rsidRPr="006E42DA">
        <w:rPr>
          <w:rFonts w:cstheme="minorHAnsi"/>
          <w:color w:val="00B050"/>
          <w:szCs w:val="22"/>
        </w:rPr>
        <w:t>(externe leidend ambtenaar):</w:t>
      </w:r>
    </w:p>
    <w:p w14:paraId="309A35CD" w14:textId="77777777" w:rsidR="007942CF" w:rsidRPr="006E42DA" w:rsidRDefault="007942CF" w:rsidP="004551E8">
      <w:pPr>
        <w:tabs>
          <w:tab w:val="left" w:pos="284"/>
        </w:tabs>
        <w:rPr>
          <w:rFonts w:cstheme="minorHAnsi"/>
          <w:color w:val="00B050"/>
          <w:szCs w:val="22"/>
        </w:rPr>
      </w:pPr>
    </w:p>
    <w:p w14:paraId="309A35CE" w14:textId="77777777" w:rsidR="007942CF" w:rsidRPr="006E42DA" w:rsidRDefault="003C49C8" w:rsidP="004551E8">
      <w:pPr>
        <w:rPr>
          <w:rFonts w:cstheme="minorHAnsi"/>
          <w:color w:val="FF0000"/>
          <w:szCs w:val="22"/>
        </w:rPr>
      </w:pPr>
      <w:r w:rsidRPr="006E42DA">
        <w:rPr>
          <w:rFonts w:cstheme="minorHAnsi"/>
          <w:color w:val="00B050"/>
          <w:szCs w:val="22"/>
        </w:rPr>
        <w:t xml:space="preserve">Het mandaat van de leidend ambtenaar bestaat enkel uit: </w:t>
      </w:r>
      <w:r w:rsidRPr="006E42DA">
        <w:rPr>
          <w:rFonts w:cstheme="minorHAnsi"/>
          <w:color w:val="FF0000"/>
          <w:szCs w:val="22"/>
        </w:rPr>
        <w:t>***</w:t>
      </w:r>
      <w:r w:rsidRPr="006E42DA">
        <w:rPr>
          <w:rFonts w:cstheme="minorHAnsi"/>
          <w:color w:val="00B050"/>
          <w:szCs w:val="22"/>
        </w:rPr>
        <w:t>.</w:t>
      </w:r>
    </w:p>
    <w:p w14:paraId="309A35CF" w14:textId="77777777" w:rsidR="007942CF" w:rsidRPr="006E42DA" w:rsidRDefault="007942CF" w:rsidP="004551E8">
      <w:pPr>
        <w:rPr>
          <w:rFonts w:cstheme="minorHAnsi"/>
        </w:rPr>
      </w:pPr>
    </w:p>
    <w:p w14:paraId="309A35D0" w14:textId="77777777" w:rsidR="007942CF" w:rsidRPr="006E42DA" w:rsidRDefault="003C49C8" w:rsidP="00847834">
      <w:pPr>
        <w:pStyle w:val="Heading5"/>
      </w:pPr>
      <w:bookmarkStart w:id="104" w:name="_Toc139277435"/>
      <w:r w:rsidRPr="006E42DA">
        <w:t>Art. 12</w:t>
      </w:r>
      <w:r w:rsidRPr="006E42DA">
        <w:tab/>
        <w:t>Onderaannemers</w:t>
      </w:r>
      <w:bookmarkEnd w:id="104"/>
    </w:p>
    <w:p w14:paraId="309A35D2" w14:textId="33E09815" w:rsidR="007942CF" w:rsidRPr="00EA4984" w:rsidRDefault="003C49C8" w:rsidP="004551E8">
      <w:pPr>
        <w:rPr>
          <w:rFonts w:cstheme="minorHAnsi"/>
          <w:color w:val="000000"/>
          <w:szCs w:val="22"/>
        </w:rPr>
      </w:pPr>
      <w:r w:rsidRPr="006E42DA">
        <w:rPr>
          <w:rFonts w:cstheme="minorHAnsi"/>
          <w:color w:val="000000"/>
          <w:szCs w:val="22"/>
        </w:rPr>
        <w:t>De opdrachtnemer deelt aan de leidend ambtenaar schriftelijk de naam, contactgegevens en wettelijke vertegenwoordigers van al zijn onderaannemers mee. Hij voegt tevens een uittreksel uit het strafregister toe van deze onderaannemers. Hij doet dat ten laatste bij de aanvang van de uitvoering van de opdracht, voor zover deze gegevens op dat moment bekend zijn. In het andere geval moet hij deze gegevens meedelen ten laatste 15 kalenderdagen vóór de aanvang van de overeenstemmende diensten, behalve in geval van hoogdringendheid waarbij deze termijn van 15 kalenderdagen kan ingekort worden.</w:t>
      </w:r>
      <w:r w:rsidR="00E068B4">
        <w:rPr>
          <w:rFonts w:cstheme="minorHAnsi"/>
          <w:color w:val="000000"/>
          <w:szCs w:val="22"/>
        </w:rPr>
        <w:t xml:space="preserve"> </w:t>
      </w:r>
      <w:r w:rsidR="00E068B4" w:rsidRPr="00EA4984">
        <w:rPr>
          <w:rFonts w:cstheme="minorHAnsi"/>
          <w:szCs w:val="22"/>
        </w:rPr>
        <w:t>Tijdens de volledige looptijd van de opdracht is de opdrachtnemer tevens verplicht alle wijzigingen aan de boven vermelde gegevens mee te delen.</w:t>
      </w:r>
    </w:p>
    <w:p w14:paraId="309A35D3" w14:textId="77777777" w:rsidR="007942CF" w:rsidRPr="00EA4984" w:rsidRDefault="007942CF" w:rsidP="004551E8">
      <w:pPr>
        <w:rPr>
          <w:rFonts w:cstheme="minorHAnsi"/>
          <w:color w:val="000000"/>
          <w:szCs w:val="22"/>
        </w:rPr>
      </w:pPr>
    </w:p>
    <w:p w14:paraId="309A35D4" w14:textId="77777777" w:rsidR="007942CF" w:rsidRPr="006C6CDC" w:rsidRDefault="003C49C8" w:rsidP="004551E8">
      <w:pPr>
        <w:rPr>
          <w:rFonts w:cstheme="minorHAnsi"/>
          <w:color w:val="0070C0"/>
          <w:szCs w:val="22"/>
        </w:rPr>
      </w:pPr>
      <w:r w:rsidRPr="00EA4984">
        <w:rPr>
          <w:rFonts w:cstheme="minorHAnsi"/>
          <w:color w:val="0070C0"/>
          <w:szCs w:val="22"/>
        </w:rPr>
        <w:t xml:space="preserve">De onderaannemer moet tijdens de uitvoering van het hem toevertrouwde deel van de opdracht in het bezit zijn van de vereiste erkenning. De opdrachtnemer dient daarbij het bewijs voor te leggen dat de betrokken onderaannemer voldoet aan de wetgeving inzake de </w:t>
      </w:r>
      <w:r w:rsidRPr="0039702C">
        <w:rPr>
          <w:rFonts w:cstheme="minorHAnsi"/>
          <w:color w:val="0070C0"/>
          <w:szCs w:val="22"/>
        </w:rPr>
        <w:t>erkenning van aannemers voor dat deel van de opdracht dat die onderaannemer zal uitvoeren. Zolang dat bewijs niet is overgelegd, mag een onderaannemer de werkzaamheden niet aanvatten.</w:t>
      </w:r>
    </w:p>
    <w:p w14:paraId="309A35D5" w14:textId="77777777" w:rsidR="007942CF" w:rsidRPr="00753379" w:rsidRDefault="007942CF" w:rsidP="004551E8">
      <w:pPr>
        <w:rPr>
          <w:rFonts w:cstheme="minorHAnsi"/>
          <w:color w:val="000000"/>
          <w:szCs w:val="22"/>
        </w:rPr>
      </w:pPr>
    </w:p>
    <w:p w14:paraId="309A35D6" w14:textId="68E7BA4D" w:rsidR="007942CF" w:rsidRPr="00847834" w:rsidRDefault="003C49C8" w:rsidP="004551E8">
      <w:pPr>
        <w:rPr>
          <w:rFonts w:eastAsia="Times New Roman" w:cstheme="minorHAnsi"/>
          <w:i/>
          <w:color w:val="7F7F7F"/>
          <w:szCs w:val="22"/>
        </w:rPr>
      </w:pPr>
      <w:r w:rsidRPr="00346F51">
        <w:rPr>
          <w:rFonts w:cstheme="minorHAnsi"/>
          <w:color w:val="000000"/>
          <w:szCs w:val="22"/>
        </w:rPr>
        <w:t>Omwille van het feit dat de opdrachtnemer zelf verantwoordelijk is voor de keuze van de in te zetten onderaannemers, staat hij zelf ook in voor elke vorm van tijdsverlies die ontstaat doordat een onderaannemer werd voorgesteld die niet bleek te beantwoorde</w:t>
      </w:r>
      <w:r w:rsidRPr="004551E8">
        <w:rPr>
          <w:rFonts w:cstheme="minorHAnsi"/>
          <w:color w:val="000000"/>
          <w:szCs w:val="22"/>
        </w:rPr>
        <w:t xml:space="preserve">n aan de vereisten vervat in art. 12 t.e.m. 13 </w:t>
      </w:r>
      <w:r w:rsidR="0043059F">
        <w:rPr>
          <w:rFonts w:cstheme="minorHAnsi"/>
          <w:color w:val="000000"/>
          <w:szCs w:val="22"/>
        </w:rPr>
        <w:t xml:space="preserve">en 78 </w:t>
      </w:r>
      <w:r w:rsidRPr="004551E8">
        <w:rPr>
          <w:rFonts w:cstheme="minorHAnsi"/>
          <w:color w:val="000000"/>
          <w:szCs w:val="22"/>
        </w:rPr>
        <w:t>AUR. In dergelijke gevallen kan de opdrachtnemer dan ook geen aanspraak maken op een schorsing of verlenging van de uitvoeringstermijnen.</w:t>
      </w:r>
      <w:r w:rsidRPr="00847834">
        <w:rPr>
          <w:rFonts w:eastAsia="Times New Roman" w:cstheme="minorHAnsi"/>
          <w:i/>
          <w:color w:val="7F7F7F"/>
          <w:szCs w:val="22"/>
        </w:rPr>
        <w:t xml:space="preserve"> </w:t>
      </w:r>
    </w:p>
    <w:p w14:paraId="309A35D7" w14:textId="77777777" w:rsidR="007942CF" w:rsidRPr="00847834" w:rsidRDefault="007942CF" w:rsidP="004551E8">
      <w:pPr>
        <w:rPr>
          <w:rFonts w:eastAsia="Times New Roman" w:cstheme="minorHAnsi"/>
          <w:color w:val="7F7F7F"/>
          <w:szCs w:val="22"/>
        </w:rPr>
      </w:pPr>
    </w:p>
    <w:p w14:paraId="309A35D8" w14:textId="77777777" w:rsidR="007942CF" w:rsidRPr="0039702C" w:rsidRDefault="003C49C8" w:rsidP="004551E8">
      <w:pPr>
        <w:rPr>
          <w:rFonts w:cstheme="minorHAnsi"/>
          <w:color w:val="0070C0"/>
          <w:szCs w:val="22"/>
        </w:rPr>
      </w:pPr>
      <w:r w:rsidRPr="00EA4984">
        <w:rPr>
          <w:rFonts w:cstheme="minorHAnsi"/>
          <w:color w:val="0070C0"/>
          <w:szCs w:val="22"/>
        </w:rPr>
        <w:t>In geval van door de opdrachtnemer uit te voeren studies, is het de opdrachtnemer niet toegelaten zich na de sluiting tot een ander burgerlijk ingenieur of ingenieursbureau te wenden, tenzij een gelijkwaardige ingenieur of ingenieursbureau wordt voorgesteld, waarvan de gelijkwaardigheid vooraf en schriftelijk wordt aanvaard door de aanbestedende overheid.</w:t>
      </w:r>
    </w:p>
    <w:p w14:paraId="309A35D9" w14:textId="77777777" w:rsidR="007942CF" w:rsidRPr="006C6CDC" w:rsidRDefault="007942CF" w:rsidP="004551E8">
      <w:pPr>
        <w:rPr>
          <w:rFonts w:cstheme="minorHAnsi"/>
          <w:szCs w:val="22"/>
        </w:rPr>
      </w:pPr>
    </w:p>
    <w:p w14:paraId="41399EC9" w14:textId="77777777" w:rsidR="00CD6074" w:rsidRPr="00847834" w:rsidRDefault="00CD6074" w:rsidP="004551E8">
      <w:pPr>
        <w:pStyle w:val="Grijzekader"/>
        <w:rPr>
          <w:rFonts w:asciiTheme="minorHAnsi" w:hAnsiTheme="minorHAnsi" w:cstheme="minorHAnsi"/>
          <w:szCs w:val="22"/>
        </w:rPr>
      </w:pPr>
      <w:r w:rsidRPr="00847834">
        <w:rPr>
          <w:rFonts w:asciiTheme="minorHAnsi" w:hAnsiTheme="minorHAnsi" w:cstheme="minorHAnsi"/>
          <w:szCs w:val="22"/>
        </w:rPr>
        <w:t>In principe ligt de bevoegdheid tot het aanduiden van onderaannemers bij de opdrachtnemer. In uitzonderlijke gevallen kan de aanbestedende overheid zelf een onderaannemer opleggen. De aandacht van de bestekschrijver wordt er op gevestigd dat ook deze door de aanbestedende overheid opgelegde onderaannemer via een overheidsopdracht moet zijn aangeduid.</w:t>
      </w:r>
    </w:p>
    <w:p w14:paraId="142617B9" w14:textId="77777777" w:rsidR="00CD6074" w:rsidRDefault="00CD6074" w:rsidP="004551E8">
      <w:pPr>
        <w:autoSpaceDE w:val="0"/>
        <w:autoSpaceDN w:val="0"/>
        <w:adjustRightInd w:val="0"/>
        <w:rPr>
          <w:rFonts w:cstheme="minorHAnsi"/>
          <w:color w:val="0070C0"/>
          <w:szCs w:val="22"/>
        </w:rPr>
      </w:pPr>
    </w:p>
    <w:p w14:paraId="5A8D5B69" w14:textId="1ABA5454" w:rsidR="00CD6074" w:rsidRPr="006C6CDC" w:rsidRDefault="00CD6074" w:rsidP="004551E8">
      <w:pPr>
        <w:autoSpaceDE w:val="0"/>
        <w:autoSpaceDN w:val="0"/>
        <w:adjustRightInd w:val="0"/>
        <w:rPr>
          <w:rFonts w:cstheme="minorHAnsi"/>
          <w:szCs w:val="22"/>
        </w:rPr>
      </w:pPr>
      <w:r w:rsidRPr="00EA4984">
        <w:rPr>
          <w:rFonts w:cstheme="minorHAnsi"/>
          <w:color w:val="0070C0"/>
          <w:szCs w:val="22"/>
        </w:rPr>
        <w:t xml:space="preserve">De opdrachtnemer moet verplicht onderaannemer </w:t>
      </w:r>
      <w:r w:rsidRPr="00EA4984">
        <w:rPr>
          <w:rFonts w:cstheme="minorHAnsi"/>
          <w:color w:val="FF0000"/>
          <w:szCs w:val="22"/>
        </w:rPr>
        <w:t>***</w:t>
      </w:r>
      <w:r w:rsidRPr="00EA4984">
        <w:rPr>
          <w:rFonts w:cstheme="minorHAnsi"/>
          <w:color w:val="0070C0"/>
          <w:szCs w:val="22"/>
        </w:rPr>
        <w:t xml:space="preserve"> inzetten voor volgende onderdelen van de opdracht: </w:t>
      </w:r>
      <w:r w:rsidRPr="0039702C">
        <w:rPr>
          <w:rFonts w:cstheme="minorHAnsi"/>
          <w:color w:val="FF0000"/>
          <w:szCs w:val="22"/>
        </w:rPr>
        <w:t>***</w:t>
      </w:r>
      <w:r w:rsidRPr="006C6CDC">
        <w:rPr>
          <w:rFonts w:cstheme="minorHAnsi"/>
          <w:szCs w:val="22"/>
        </w:rPr>
        <w:t>.</w:t>
      </w:r>
    </w:p>
    <w:p w14:paraId="309A35DB" w14:textId="77777777" w:rsidR="007942CF" w:rsidRPr="00EA4984" w:rsidRDefault="007942CF" w:rsidP="004551E8">
      <w:pPr>
        <w:rPr>
          <w:rFonts w:cstheme="minorHAnsi"/>
          <w:szCs w:val="22"/>
        </w:rPr>
      </w:pPr>
    </w:p>
    <w:p w14:paraId="309A35DC" w14:textId="77777777" w:rsidR="007942CF" w:rsidRPr="00847834" w:rsidRDefault="003C49C8" w:rsidP="00847834">
      <w:pPr>
        <w:pStyle w:val="Heading5"/>
        <w:rPr>
          <w:color w:val="0070C0"/>
        </w:rPr>
      </w:pPr>
      <w:bookmarkStart w:id="105" w:name="_Toc139277436"/>
      <w:r w:rsidRPr="00847834">
        <w:rPr>
          <w:color w:val="0070C0"/>
        </w:rPr>
        <w:t>Art. 12/4</w:t>
      </w:r>
      <w:r w:rsidRPr="00847834">
        <w:rPr>
          <w:color w:val="0070C0"/>
        </w:rPr>
        <w:tab/>
        <w:t>Technische en beroepsbekwaamheid onderaannemers</w:t>
      </w:r>
      <w:bookmarkEnd w:id="105"/>
    </w:p>
    <w:p w14:paraId="309A35DE" w14:textId="77777777" w:rsidR="007942CF" w:rsidRPr="00C80D81" w:rsidRDefault="003C49C8" w:rsidP="004551E8">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753379">
        <w:rPr>
          <w:rFonts w:cstheme="minorHAnsi"/>
          <w:color w:val="000000"/>
          <w:szCs w:val="22"/>
        </w:rPr>
        <w:t>De aanbestedende overheid kan in de opdrachtdocumenten eisen dat de</w:t>
      </w:r>
      <w:r w:rsidRPr="00346F51">
        <w:rPr>
          <w:rFonts w:cstheme="minorHAnsi"/>
          <w:color w:val="000000"/>
          <w:szCs w:val="22"/>
        </w:rPr>
        <w:t xml:space="preserve"> onderaannemers (ongeacht hun plaats in de keten) voldoen aan de minimale selectiecriteria die in de opdrachtdocumenten werden opgelegd. Gelet op de werklast die deze controle met zich meebrengt, dient met deze mogelijkheid voorzichtig te worden omgegaan, </w:t>
      </w:r>
      <w:r w:rsidRPr="004551E8">
        <w:rPr>
          <w:rFonts w:cstheme="minorHAnsi"/>
          <w:color w:val="000000"/>
          <w:szCs w:val="22"/>
        </w:rPr>
        <w:t>ook al omdat één en ander al wordt afgedekt door de erkenning.</w:t>
      </w:r>
    </w:p>
    <w:p w14:paraId="309A35DF" w14:textId="77777777" w:rsidR="007942CF" w:rsidRPr="006E42DA" w:rsidRDefault="007942CF" w:rsidP="004551E8">
      <w:pPr>
        <w:rPr>
          <w:rFonts w:cstheme="minorHAnsi"/>
          <w:szCs w:val="22"/>
        </w:rPr>
      </w:pPr>
    </w:p>
    <w:p w14:paraId="21EDF1A8" w14:textId="607BBAE1" w:rsidR="00355E38" w:rsidRPr="00355E38" w:rsidRDefault="003C49C8" w:rsidP="004551E8">
      <w:pPr>
        <w:rPr>
          <w:rFonts w:cstheme="minorHAnsi"/>
          <w:color w:val="0070C0"/>
          <w:szCs w:val="22"/>
        </w:rPr>
      </w:pPr>
      <w:r w:rsidRPr="00847834">
        <w:rPr>
          <w:rFonts w:cstheme="minorHAnsi"/>
          <w:color w:val="0070C0"/>
          <w:szCs w:val="22"/>
        </w:rPr>
        <w:t xml:space="preserve">De onderaannemer, op welke plaats in de onderaannemingsketen hij ook optreedt en die instaat voor de uitvoering van </w:t>
      </w:r>
      <w:r w:rsidRPr="00355E38">
        <w:rPr>
          <w:rFonts w:cstheme="minorHAnsi"/>
          <w:color w:val="FF0000"/>
          <w:szCs w:val="22"/>
        </w:rPr>
        <w:t>***</w:t>
      </w:r>
      <w:r w:rsidRPr="00355E38">
        <w:rPr>
          <w:rFonts w:cstheme="minorHAnsi"/>
          <w:color w:val="0070C0"/>
          <w:szCs w:val="22"/>
        </w:rPr>
        <w:t xml:space="preserve"> dient te voldoen aan de volgende minimumeisen inzake technische en beroepsbekwaamheid: </w:t>
      </w:r>
      <w:r w:rsidRPr="00355E38">
        <w:rPr>
          <w:rFonts w:cstheme="minorHAnsi"/>
          <w:color w:val="FF0000"/>
          <w:szCs w:val="22"/>
        </w:rPr>
        <w:t>***</w:t>
      </w:r>
      <w:r w:rsidRPr="00355E38">
        <w:rPr>
          <w:rFonts w:cstheme="minorHAnsi"/>
          <w:color w:val="0070C0"/>
          <w:szCs w:val="22"/>
        </w:rPr>
        <w:t>.</w:t>
      </w:r>
    </w:p>
    <w:p w14:paraId="5E30DA70" w14:textId="77777777" w:rsidR="006A58C3" w:rsidRPr="00753379" w:rsidRDefault="006A58C3" w:rsidP="004551E8">
      <w:pPr>
        <w:autoSpaceDE w:val="0"/>
        <w:autoSpaceDN w:val="0"/>
        <w:adjustRightInd w:val="0"/>
        <w:rPr>
          <w:rFonts w:cstheme="minorHAnsi"/>
          <w:color w:val="0070C0"/>
          <w:szCs w:val="22"/>
        </w:rPr>
      </w:pPr>
      <w:r w:rsidRPr="00EA4984">
        <w:rPr>
          <w:rFonts w:cstheme="minorHAnsi"/>
          <w:color w:val="0070C0"/>
          <w:szCs w:val="22"/>
        </w:rPr>
        <w:t xml:space="preserve">Indien de opdrachtnemer beroep doet op een onderaannemer voor de uitvoering van </w:t>
      </w:r>
      <w:r w:rsidRPr="00EA4984">
        <w:rPr>
          <w:rFonts w:cstheme="minorHAnsi"/>
          <w:color w:val="FF0000"/>
          <w:szCs w:val="22"/>
        </w:rPr>
        <w:t>***</w:t>
      </w:r>
      <w:r w:rsidRPr="00EA4984">
        <w:rPr>
          <w:rFonts w:cstheme="minorHAnsi"/>
          <w:color w:val="0070C0"/>
          <w:szCs w:val="22"/>
        </w:rPr>
        <w:t xml:space="preserve">, dan dient de onderaannemer gerangschikt te zijn in de categorie </w:t>
      </w:r>
      <w:r w:rsidRPr="0039702C">
        <w:rPr>
          <w:rFonts w:cstheme="minorHAnsi"/>
          <w:color w:val="FF0000"/>
          <w:szCs w:val="22"/>
        </w:rPr>
        <w:t>***</w:t>
      </w:r>
      <w:r w:rsidRPr="006C6CDC">
        <w:rPr>
          <w:rFonts w:cstheme="minorHAnsi"/>
          <w:color w:val="0070C0"/>
          <w:szCs w:val="22"/>
        </w:rPr>
        <w:t>, in een klasse overeenkomstig het bedrag van deze werken.</w:t>
      </w:r>
    </w:p>
    <w:p w14:paraId="69402DFB" w14:textId="77777777" w:rsidR="006A58C3" w:rsidRPr="00EA4984" w:rsidRDefault="006A58C3" w:rsidP="004551E8">
      <w:pPr>
        <w:rPr>
          <w:rFonts w:cstheme="minorHAnsi"/>
          <w:color w:val="0070C0"/>
          <w:szCs w:val="22"/>
        </w:rPr>
      </w:pPr>
    </w:p>
    <w:p w14:paraId="309A35E2" w14:textId="77777777" w:rsidR="007942CF" w:rsidRPr="00847834" w:rsidRDefault="003C49C8" w:rsidP="00847834">
      <w:pPr>
        <w:pStyle w:val="Heading5"/>
        <w:rPr>
          <w:color w:val="0070C0"/>
        </w:rPr>
      </w:pPr>
      <w:bookmarkStart w:id="106" w:name="_heading=h.2dlolyb" w:colFirst="0" w:colLast="0"/>
      <w:bookmarkStart w:id="107" w:name="_Toc139277437"/>
      <w:bookmarkEnd w:id="106"/>
      <w:r w:rsidRPr="00847834">
        <w:rPr>
          <w:color w:val="0070C0"/>
        </w:rPr>
        <w:t>Art. 18</w:t>
      </w:r>
      <w:r w:rsidRPr="00847834">
        <w:rPr>
          <w:color w:val="0070C0"/>
        </w:rPr>
        <w:tab/>
        <w:t>Vertrouwelijkheid</w:t>
      </w:r>
      <w:bookmarkEnd w:id="107"/>
    </w:p>
    <w:p w14:paraId="309A35E4" w14:textId="2D7C54BF" w:rsidR="007942CF" w:rsidRPr="00346F51"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C6CDC">
        <w:rPr>
          <w:rFonts w:cstheme="minorHAnsi"/>
          <w:szCs w:val="22"/>
        </w:rPr>
        <w:t xml:space="preserve">Bij opdrachten waar bepaalde (zeer) gevoelige gegevens aan de opdrachtnemer worden meegedeeld, kan het nuttig zijn de </w:t>
      </w:r>
      <w:r w:rsidR="009409B8">
        <w:rPr>
          <w:rFonts w:cstheme="minorHAnsi"/>
          <w:szCs w:val="22"/>
        </w:rPr>
        <w:t>onderstaande bepaling op te nemen</w:t>
      </w:r>
      <w:r w:rsidRPr="00753379">
        <w:rPr>
          <w:rFonts w:cstheme="minorHAnsi"/>
          <w:szCs w:val="22"/>
        </w:rPr>
        <w:t>.</w:t>
      </w:r>
    </w:p>
    <w:p w14:paraId="309A35E7" w14:textId="05BD23E2" w:rsidR="007942CF" w:rsidRDefault="007942CF" w:rsidP="004551E8"/>
    <w:p w14:paraId="49259D75" w14:textId="77777777" w:rsidR="00235BA8" w:rsidRPr="00235BA8" w:rsidRDefault="00235BA8" w:rsidP="00235BA8">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Als vertrouwelijke informatie wordt beschouwd: </w:t>
      </w:r>
    </w:p>
    <w:p w14:paraId="43167B3A" w14:textId="77777777" w:rsidR="00235BA8" w:rsidRPr="00235BA8" w:rsidRDefault="00235BA8" w:rsidP="00235BA8">
      <w:pPr>
        <w:numPr>
          <w:ilvl w:val="0"/>
          <w:numId w:val="22"/>
        </w:numPr>
        <w:pBdr>
          <w:top w:val="nil"/>
          <w:left w:val="nil"/>
          <w:bottom w:val="nil"/>
          <w:right w:val="nil"/>
          <w:between w:val="nil"/>
        </w:pBdr>
        <w:rPr>
          <w:rFonts w:cstheme="minorHAnsi"/>
          <w:iCs/>
          <w:color w:val="0070C0"/>
          <w:szCs w:val="22"/>
        </w:rPr>
      </w:pPr>
      <w:r w:rsidRPr="00235BA8">
        <w:rPr>
          <w:rFonts w:cstheme="minorHAnsi"/>
          <w:iCs/>
          <w:color w:val="0070C0"/>
          <w:szCs w:val="22"/>
        </w:rPr>
        <w:t>Alle documenten en gegevens die door of via de aanbestedende overheid en de eventuele medefinanciers ter beschikking worden gesteld;</w:t>
      </w:r>
    </w:p>
    <w:p w14:paraId="50824539" w14:textId="77777777" w:rsidR="00235BA8" w:rsidRPr="00235BA8" w:rsidRDefault="00235BA8" w:rsidP="00235BA8">
      <w:pPr>
        <w:numPr>
          <w:ilvl w:val="0"/>
          <w:numId w:val="22"/>
        </w:numPr>
        <w:pBdr>
          <w:top w:val="nil"/>
          <w:left w:val="nil"/>
          <w:bottom w:val="nil"/>
          <w:right w:val="nil"/>
          <w:between w:val="nil"/>
        </w:pBdr>
        <w:rPr>
          <w:rFonts w:cstheme="minorHAnsi"/>
          <w:iCs/>
          <w:color w:val="0070C0"/>
          <w:szCs w:val="22"/>
        </w:rPr>
      </w:pPr>
      <w:r w:rsidRPr="00235BA8">
        <w:rPr>
          <w:rFonts w:cstheme="minorHAnsi"/>
          <w:iCs/>
          <w:color w:val="0070C0"/>
          <w:szCs w:val="22"/>
        </w:rPr>
        <w:t>alsook alle persoonsgebonden gegevens en belangrijke informatie met betrekking tot de werking en de financiën van de aanbestedende overheid en de eventuele medefinanciers.</w:t>
      </w:r>
    </w:p>
    <w:p w14:paraId="30A67DCA" w14:textId="77777777" w:rsidR="00235BA8" w:rsidRPr="00235BA8" w:rsidRDefault="00235BA8" w:rsidP="00235BA8">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De opdrachtnemer verbindt zich ertoe de vertrouwelijke Informatie niet te verspreiden, publiceren, overhandigen of ter beschikking te stellen aan Derden in enige vorm behoudens voorafgaandelijk schriftelijk akkoord van de aanbestedende overheid en de eventuele medefinanciers. </w:t>
      </w:r>
    </w:p>
    <w:p w14:paraId="7E347F4D" w14:textId="77777777" w:rsidR="00235BA8" w:rsidRPr="00235BA8" w:rsidRDefault="00235BA8" w:rsidP="00235BA8">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De verplichting tot vertrouwelijkheid geldt niet wanneer het gaat om gegevens die: </w:t>
      </w:r>
    </w:p>
    <w:p w14:paraId="3F04B3C5" w14:textId="77777777" w:rsidR="00235BA8" w:rsidRPr="00235BA8" w:rsidRDefault="00235BA8" w:rsidP="00235BA8">
      <w:pPr>
        <w:numPr>
          <w:ilvl w:val="0"/>
          <w:numId w:val="39"/>
        </w:num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Op een andere wijze dan door inbreuk op deze rubriek in het publiek domein zijn terecht gekomen; </w:t>
      </w:r>
    </w:p>
    <w:p w14:paraId="32715DB7" w14:textId="77777777" w:rsidR="00235BA8" w:rsidRPr="00235BA8" w:rsidRDefault="00235BA8" w:rsidP="00235BA8">
      <w:pPr>
        <w:numPr>
          <w:ilvl w:val="0"/>
          <w:numId w:val="39"/>
        </w:num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Noodzakelijkerwijs door de opdrachtnemer moeten worden medegedeeld aan zijn werknemers, aangestelden en (onder)aannemers om de goede uitvoering van zijn taken en verplichtingen volgens de termen van deze opdracht te verzekeren; de opdrachtnemer zal erover waken dat zijn werknemers, (onder)aannemers en aangestelden de verplichting tot vertrouwelijkheid en geheimhouding behoorlijk naleven; </w:t>
      </w:r>
    </w:p>
    <w:p w14:paraId="42250475" w14:textId="77777777" w:rsidR="00235BA8" w:rsidRPr="00235BA8" w:rsidRDefault="00235BA8" w:rsidP="00235BA8">
      <w:pPr>
        <w:numPr>
          <w:ilvl w:val="0"/>
          <w:numId w:val="39"/>
        </w:num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In het kader van een geschillenregeling, van een arbitrale of gerechtelijke procedure, of overeenkomstig een wet, decreet of reglement moeten worden vrijgegeven door de opdrachtnemer (in dat geval verwittigt de opdrachtnemer de aanbestedende overheid en de eventuele medefinanciers onmiddellijk zodra zij op de hoogte is van een gerechtelijk bevel om de gegevens kenbaar te maken); </w:t>
      </w:r>
    </w:p>
    <w:p w14:paraId="2128C137" w14:textId="77777777" w:rsidR="00235BA8" w:rsidRPr="00235BA8" w:rsidRDefault="00235BA8" w:rsidP="00235BA8">
      <w:pPr>
        <w:numPr>
          <w:ilvl w:val="0"/>
          <w:numId w:val="39"/>
        </w:num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Die door de aanbestedende overheid en de eventuele medefinanciers moeten worden meegedeeld in het kader van een plaatsingsprocedure of om te voldoen aan andere wettelijke verplichtingen (waaronder openbaarheid van bestuur); </w:t>
      </w:r>
    </w:p>
    <w:p w14:paraId="3389241D" w14:textId="77777777" w:rsidR="00235BA8" w:rsidRPr="00235BA8" w:rsidRDefault="00235BA8" w:rsidP="00235BA8">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Bij beëindiging van de opdracht zal alle vertrouwelijke informatie of alle kopieën daarvan die de opdrachtnemer zijn bezit heeft aan de aanbestedende overheid en de eventuele medefinanciers worden overhandigd. </w:t>
      </w:r>
    </w:p>
    <w:p w14:paraId="2F3B2ACD" w14:textId="77777777" w:rsidR="00235BA8" w:rsidRPr="00235BA8" w:rsidRDefault="00235BA8" w:rsidP="00235BA8">
      <w:pPr>
        <w:pBdr>
          <w:top w:val="nil"/>
          <w:left w:val="nil"/>
          <w:bottom w:val="nil"/>
          <w:right w:val="nil"/>
          <w:between w:val="nil"/>
        </w:pBdr>
        <w:rPr>
          <w:rFonts w:cstheme="minorHAnsi"/>
          <w:iCs/>
          <w:color w:val="0070C0"/>
          <w:szCs w:val="22"/>
        </w:rPr>
      </w:pPr>
      <w:r w:rsidRPr="00235BA8">
        <w:rPr>
          <w:rFonts w:cstheme="minorHAnsi"/>
          <w:iCs/>
          <w:color w:val="0070C0"/>
          <w:szCs w:val="22"/>
        </w:rPr>
        <w:t>De opdrachtnemer kan andere informatie met betrekking tot de opdracht of de uitvoering ervan door aan derden enkel kenbaar maken mits voorafgaandelijke schriftelijke toestemming van de aanbestedende overheid en de eventuele medefinanciers.</w:t>
      </w:r>
    </w:p>
    <w:p w14:paraId="0BE5D224" w14:textId="77777777" w:rsidR="00235BA8" w:rsidRPr="00235BA8" w:rsidRDefault="00235BA8" w:rsidP="00235BA8">
      <w:pPr>
        <w:pBdr>
          <w:top w:val="nil"/>
          <w:left w:val="nil"/>
          <w:bottom w:val="nil"/>
          <w:right w:val="nil"/>
          <w:between w:val="nil"/>
        </w:pBdr>
        <w:rPr>
          <w:rFonts w:cstheme="minorHAnsi"/>
          <w:iCs/>
          <w:color w:val="0070C0"/>
          <w:szCs w:val="22"/>
        </w:rPr>
      </w:pPr>
      <w:r w:rsidRPr="00235BA8">
        <w:rPr>
          <w:rFonts w:cstheme="minorHAnsi"/>
          <w:iCs/>
          <w:color w:val="0070C0"/>
          <w:szCs w:val="22"/>
        </w:rPr>
        <w:t xml:space="preserve">Indien de opdrachtnemer met persoonsgegevens in aanraking komt dient hij de verordening van 27 april 2016 betreffende de bescherming van natuurlijke personen in verband met de verwerking van persoonsgegevens  en betreffende het vrije verkeer van die gegevens en tot intrekking van richtlijn 95/46/EG(algemene verordening gegevensbescherming) strikt na te leven. </w:t>
      </w:r>
    </w:p>
    <w:p w14:paraId="3CF52639" w14:textId="77777777" w:rsidR="00D34D9C" w:rsidRPr="004B0F84" w:rsidRDefault="00235BA8" w:rsidP="00D34D9C">
      <w:pPr>
        <w:pBdr>
          <w:top w:val="nil"/>
          <w:left w:val="nil"/>
          <w:bottom w:val="nil"/>
          <w:right w:val="nil"/>
          <w:between w:val="nil"/>
        </w:pBdr>
        <w:rPr>
          <w:rFonts w:cstheme="minorHAnsi"/>
          <w:color w:val="0070C0"/>
          <w:szCs w:val="22"/>
        </w:rPr>
      </w:pPr>
      <w:r w:rsidRPr="00235BA8">
        <w:rPr>
          <w:rFonts w:cstheme="minorHAnsi"/>
          <w:iCs/>
          <w:color w:val="0070C0"/>
          <w:szCs w:val="22"/>
        </w:rPr>
        <w:t xml:space="preserve">Indien de opdrachtnemer voor de uitvoering van de opdracht aangewezen is op de gegevens uit authentieke bronnen van de Vlaamse overheid of van andere overheden (bedoeld worden onder meer authentieke bronnen zoals het Rijksregister, de Kruispuntbank voor de Sociale Zekerheid, of Kruispuntbank voor Ondernemingen), dan kan de toegang tot en het gebruik van die gegevens onderworpen zijn aan een machtiging van een daartoe bevoegd orgaan zoals de Vlaamse Toezichtscommissie of de sectorale comités bij de Privacycommissie. </w:t>
      </w:r>
      <w:r w:rsidR="00D34D9C" w:rsidRPr="004B0F84">
        <w:rPr>
          <w:rFonts w:cstheme="minorHAnsi"/>
          <w:color w:val="0070C0"/>
          <w:szCs w:val="22"/>
        </w:rPr>
        <w:t>Het is de bevoegdheid van de opdrachtnemer om de vereiste machtigingen te bekomen.</w:t>
      </w:r>
    </w:p>
    <w:p w14:paraId="441635EC" w14:textId="0A56F5ED" w:rsidR="00355E38" w:rsidRDefault="00355E38" w:rsidP="004551E8"/>
    <w:p w14:paraId="45254BC1" w14:textId="77777777" w:rsidR="003F693D" w:rsidRPr="00001087" w:rsidRDefault="003F693D" w:rsidP="004551E8"/>
    <w:p w14:paraId="309A35E8" w14:textId="1082E75E" w:rsidR="007942CF" w:rsidRPr="00001087" w:rsidRDefault="003C49C8" w:rsidP="003F693D">
      <w:pPr>
        <w:pStyle w:val="Heading4"/>
      </w:pPr>
      <w:bookmarkStart w:id="108" w:name="_Toc139277438"/>
      <w:r w:rsidRPr="00001087">
        <w:t>Afdeling 2 Intellectuele rechten</w:t>
      </w:r>
      <w:bookmarkEnd w:id="108"/>
    </w:p>
    <w:p w14:paraId="309A35EA" w14:textId="77777777" w:rsidR="007942CF" w:rsidRPr="00001087" w:rsidRDefault="003C49C8" w:rsidP="003F693D">
      <w:pPr>
        <w:pStyle w:val="Heading5"/>
      </w:pPr>
      <w:bookmarkStart w:id="109" w:name="_Toc139277439"/>
      <w:r w:rsidRPr="00001087">
        <w:t>Art. 19</w:t>
      </w:r>
      <w:r w:rsidRPr="00001087">
        <w:tab/>
        <w:t>Gebruik van de resultaten</w:t>
      </w:r>
      <w:bookmarkEnd w:id="109"/>
    </w:p>
    <w:p w14:paraId="309A35EC" w14:textId="77777777" w:rsidR="007942CF" w:rsidRPr="00001087" w:rsidRDefault="003C49C8" w:rsidP="004551E8">
      <w:pPr>
        <w:rPr>
          <w:rFonts w:cstheme="minorHAnsi"/>
          <w:b/>
          <w:szCs w:val="22"/>
        </w:rPr>
      </w:pPr>
      <w:r w:rsidRPr="00001087">
        <w:rPr>
          <w:rFonts w:cstheme="minorHAnsi"/>
          <w:b/>
          <w:szCs w:val="22"/>
        </w:rPr>
        <w:t xml:space="preserve">§1 </w:t>
      </w:r>
      <w:r w:rsidRPr="00001087">
        <w:rPr>
          <w:rFonts w:cstheme="minorHAnsi"/>
          <w:szCs w:val="22"/>
        </w:rPr>
        <w:t>De aanbestedende overheid verwerft de volle en exclusieve eigendom op de uitvindingen die gedaan en ontwikkeld worden bij of naar aanleiding van de uitvoering van de opdracht.</w:t>
      </w:r>
    </w:p>
    <w:p w14:paraId="309A35EE" w14:textId="06989459" w:rsidR="007942CF" w:rsidRDefault="003C49C8" w:rsidP="00847834">
      <w:pPr>
        <w:spacing w:after="200"/>
        <w:rPr>
          <w:rFonts w:cstheme="minorHAnsi"/>
          <w:szCs w:val="22"/>
        </w:rPr>
      </w:pPr>
      <w:r w:rsidRPr="00001087">
        <w:rPr>
          <w:rFonts w:cstheme="minorHAnsi"/>
          <w:szCs w:val="22"/>
        </w:rPr>
        <w:t>De opdrachtnemer en zijn rechtsopvolgers verbinden zich ertoe de specifieke uitvindingen die noodzakelijk zijn voor het gebruik van de resultaten van de opdracht gratis en kosteloos ter beschikking te stellen van de aanbestedende overheid en alle andere diensten, departementen en entiteiten die ressorteren onder de Vlaamse overheid, zelfs al zijn deze een van de aanbestedende overheid onderscheiden rechtspersoon.</w:t>
      </w:r>
    </w:p>
    <w:p w14:paraId="309A35F0" w14:textId="77777777" w:rsidR="007942CF" w:rsidRPr="00001087" w:rsidRDefault="003C49C8" w:rsidP="004551E8">
      <w:pPr>
        <w:rPr>
          <w:rFonts w:cstheme="minorHAnsi"/>
          <w:szCs w:val="22"/>
        </w:rPr>
      </w:pPr>
      <w:r w:rsidRPr="00001087">
        <w:rPr>
          <w:rFonts w:cstheme="minorHAnsi"/>
          <w:b/>
          <w:szCs w:val="22"/>
        </w:rPr>
        <w:t xml:space="preserve">§4 </w:t>
      </w:r>
      <w:r w:rsidRPr="00001087">
        <w:rPr>
          <w:rFonts w:cstheme="minorHAnsi"/>
          <w:szCs w:val="22"/>
        </w:rPr>
        <w:t>De opdrachtnemer kan, na voorafgaande schriftelijke toestemming door de aanbestedende overheid, de algemene gegevens over het bestaan van de opdracht en over de verkregen resultaten aanwenden voor commercieel of ander gebruik.</w:t>
      </w:r>
    </w:p>
    <w:p w14:paraId="309A35F2" w14:textId="77777777" w:rsidR="007942CF" w:rsidRPr="00001087" w:rsidRDefault="007942CF" w:rsidP="004551E8">
      <w:pPr>
        <w:rPr>
          <w:rFonts w:cstheme="minorHAnsi"/>
          <w:szCs w:val="22"/>
        </w:rPr>
      </w:pPr>
    </w:p>
    <w:p w14:paraId="309A35F3" w14:textId="77777777" w:rsidR="007942CF" w:rsidRPr="00001087" w:rsidRDefault="003C49C8" w:rsidP="003F693D">
      <w:pPr>
        <w:pStyle w:val="Heading5"/>
      </w:pPr>
      <w:bookmarkStart w:id="110" w:name="_Toc139277440"/>
      <w:r w:rsidRPr="00001087">
        <w:t>Art. 20</w:t>
      </w:r>
      <w:r w:rsidRPr="00001087">
        <w:tab/>
        <w:t>Methodes en knowhow</w:t>
      </w:r>
      <w:bookmarkEnd w:id="110"/>
    </w:p>
    <w:p w14:paraId="309A35F5" w14:textId="77777777" w:rsidR="007942CF" w:rsidRPr="00001087" w:rsidRDefault="003C49C8" w:rsidP="004551E8">
      <w:pPr>
        <w:rPr>
          <w:rFonts w:cstheme="minorHAnsi"/>
          <w:szCs w:val="22"/>
        </w:rPr>
      </w:pPr>
      <w:r w:rsidRPr="00001087">
        <w:rPr>
          <w:rFonts w:cstheme="minorHAnsi"/>
          <w:szCs w:val="22"/>
        </w:rPr>
        <w:t>De aanbestedende overheid verkrijgt niet de rechten op de methodes en knowhow die ontwikkeld worden bij de uitvoering van de opdracht.</w:t>
      </w:r>
    </w:p>
    <w:p w14:paraId="309A35F7" w14:textId="77777777" w:rsidR="007942CF" w:rsidRPr="00001087" w:rsidRDefault="003C49C8" w:rsidP="004551E8">
      <w:pPr>
        <w:rPr>
          <w:rFonts w:cstheme="minorHAnsi"/>
          <w:szCs w:val="22"/>
        </w:rPr>
      </w:pPr>
      <w:r w:rsidRPr="00001087">
        <w:rPr>
          <w:rFonts w:cstheme="minorHAnsi"/>
          <w:szCs w:val="22"/>
        </w:rPr>
        <w:t>De opdrachtnemer deelt de aanbestedende overheid ten laatste bij de voorlopige oplevering mee welke knowhow nodig is voor het gebruik van het werk, ongeacht of die aanleiding gegeven heeft tot het aanvragen van een octrooi of niet.</w:t>
      </w:r>
    </w:p>
    <w:p w14:paraId="309A35F9" w14:textId="77777777" w:rsidR="007942CF" w:rsidRPr="00001087" w:rsidRDefault="003C49C8" w:rsidP="004551E8">
      <w:pPr>
        <w:rPr>
          <w:rFonts w:cstheme="minorHAnsi"/>
          <w:szCs w:val="22"/>
        </w:rPr>
      </w:pPr>
      <w:r w:rsidRPr="00001087">
        <w:rPr>
          <w:rFonts w:cstheme="minorHAnsi"/>
          <w:szCs w:val="22"/>
        </w:rPr>
        <w:t>De opdrachtnemer en zijn rechtsopvolgers verbinden zich ertoe de methodes en knowhow die noodzakelijk zijn voor het gebruik van de resultaten van de opdracht gratis en kosteloos ter beschikking te stellen van de aanbestedende overheid en alle andere diensten, departementen en entiteiten die ressorteren onder de Vlaamse overheid, zelfs al zijn deze een van de aanbestedende overheid onderscheiden rechtspersoon.</w:t>
      </w:r>
    </w:p>
    <w:p w14:paraId="309A35FA" w14:textId="77777777" w:rsidR="007942CF" w:rsidRPr="00001087" w:rsidRDefault="007942CF" w:rsidP="00AF10F8">
      <w:pPr>
        <w:spacing w:after="200"/>
      </w:pPr>
    </w:p>
    <w:p w14:paraId="309A35FB" w14:textId="6238F0E6" w:rsidR="007942CF" w:rsidRPr="00001087" w:rsidRDefault="003C49C8" w:rsidP="00AF10F8">
      <w:pPr>
        <w:pStyle w:val="Heading4"/>
      </w:pPr>
      <w:bookmarkStart w:id="111" w:name="_Toc139277441"/>
      <w:r w:rsidRPr="00001087">
        <w:t>Afdeling 3 Financiële garanties</w:t>
      </w:r>
      <w:bookmarkEnd w:id="111"/>
    </w:p>
    <w:p w14:paraId="309A35FD" w14:textId="77777777" w:rsidR="007942CF" w:rsidRPr="00AF10F8" w:rsidRDefault="003C49C8" w:rsidP="00AF10F8">
      <w:pPr>
        <w:pStyle w:val="Heading5"/>
      </w:pPr>
      <w:bookmarkStart w:id="112" w:name="_Toc139277442"/>
      <w:r w:rsidRPr="00AF10F8">
        <w:t>Art. 24, §1</w:t>
      </w:r>
      <w:r w:rsidRPr="00AF10F8">
        <w:tab/>
        <w:t>Verzekeringen</w:t>
      </w:r>
      <w:bookmarkEnd w:id="112"/>
    </w:p>
    <w:p w14:paraId="309A35FE" w14:textId="77777777" w:rsidR="007942CF" w:rsidRPr="00001087" w:rsidRDefault="007942CF" w:rsidP="004551E8">
      <w:pPr>
        <w:rPr>
          <w:rFonts w:cstheme="minorHAnsi"/>
          <w:b/>
        </w:rPr>
      </w:pPr>
    </w:p>
    <w:p w14:paraId="309A35FF" w14:textId="77777777" w:rsidR="007942CF" w:rsidRPr="00001087" w:rsidRDefault="003C49C8" w:rsidP="00B32F6D">
      <w:pPr>
        <w:numPr>
          <w:ilvl w:val="0"/>
          <w:numId w:val="44"/>
        </w:numPr>
        <w:ind w:left="357" w:hanging="357"/>
        <w:rPr>
          <w:rFonts w:cstheme="minorHAnsi"/>
          <w:b/>
          <w:szCs w:val="22"/>
          <w:u w:val="single"/>
        </w:rPr>
      </w:pPr>
      <w:r w:rsidRPr="00001087">
        <w:rPr>
          <w:rFonts w:cstheme="minorHAnsi"/>
          <w:b/>
          <w:szCs w:val="22"/>
          <w:u w:val="single"/>
        </w:rPr>
        <w:t>Algemeen</w:t>
      </w:r>
    </w:p>
    <w:p w14:paraId="309A3601" w14:textId="77777777" w:rsidR="007942CF" w:rsidRPr="00001087" w:rsidRDefault="003C49C8" w:rsidP="004551E8">
      <w:pPr>
        <w:rPr>
          <w:rFonts w:cstheme="minorHAnsi"/>
          <w:b/>
          <w:szCs w:val="22"/>
          <w:u w:val="single"/>
        </w:rPr>
      </w:pPr>
      <w:r w:rsidRPr="00001087">
        <w:rPr>
          <w:rFonts w:cstheme="minorHAnsi"/>
          <w:szCs w:val="22"/>
        </w:rPr>
        <w:t>Onverminderd de aansprakelijkheden van de opdrachtnemer, zoals bepaald in artikel 152 AUR, verbindt de opdrachtnemer zich ertoe de hierna genoemde verzekeringspolissen af te sluiten.</w:t>
      </w:r>
    </w:p>
    <w:p w14:paraId="309A3602" w14:textId="77777777" w:rsidR="007942CF" w:rsidRPr="00001087" w:rsidRDefault="007942CF" w:rsidP="004551E8">
      <w:pPr>
        <w:rPr>
          <w:rFonts w:cstheme="minorHAnsi"/>
          <w:szCs w:val="22"/>
        </w:rPr>
      </w:pPr>
    </w:p>
    <w:p w14:paraId="309A3603" w14:textId="77777777" w:rsidR="007942CF" w:rsidRPr="00001087" w:rsidRDefault="003C49C8" w:rsidP="004551E8">
      <w:pPr>
        <w:rPr>
          <w:rFonts w:cstheme="minorHAnsi"/>
          <w:color w:val="00B050"/>
          <w:szCs w:val="22"/>
        </w:rPr>
      </w:pPr>
      <w:r w:rsidRPr="00001087">
        <w:rPr>
          <w:rFonts w:cstheme="minorHAnsi"/>
          <w:color w:val="00B050"/>
          <w:szCs w:val="22"/>
        </w:rPr>
        <w:t>Ofwel:</w:t>
      </w:r>
    </w:p>
    <w:p w14:paraId="309A3604" w14:textId="77777777" w:rsidR="007942CF" w:rsidRPr="00001087" w:rsidRDefault="003C49C8" w:rsidP="004551E8">
      <w:pPr>
        <w:rPr>
          <w:rFonts w:cstheme="minorHAnsi"/>
          <w:szCs w:val="22"/>
        </w:rPr>
      </w:pPr>
      <w:r w:rsidRPr="00001087">
        <w:rPr>
          <w:rFonts w:cstheme="minorHAnsi"/>
          <w:color w:val="00B050"/>
          <w:szCs w:val="22"/>
        </w:rPr>
        <w:t>In de inventaris is/zijn een afzonderlijke post/afzonderlijke posten voorzien voor het afsluiten van verzekeringspolissen voor de onderstaande verzekeringen</w:t>
      </w:r>
      <w:r w:rsidRPr="00001087">
        <w:rPr>
          <w:rFonts w:cstheme="minorHAnsi"/>
          <w:szCs w:val="22"/>
        </w:rPr>
        <w:t>:</w:t>
      </w:r>
      <w:r w:rsidRPr="00001087">
        <w:rPr>
          <w:rFonts w:cstheme="minorHAnsi"/>
          <w:color w:val="FF0000"/>
          <w:szCs w:val="22"/>
        </w:rPr>
        <w:t xml:space="preserve">***. </w:t>
      </w:r>
    </w:p>
    <w:p w14:paraId="309A3605" w14:textId="77777777" w:rsidR="007942CF" w:rsidRPr="00001087" w:rsidRDefault="003C49C8" w:rsidP="004551E8">
      <w:pPr>
        <w:rPr>
          <w:rFonts w:cstheme="minorHAnsi"/>
          <w:color w:val="00B050"/>
          <w:szCs w:val="22"/>
        </w:rPr>
      </w:pPr>
      <w:r w:rsidRPr="00001087">
        <w:rPr>
          <w:rFonts w:cstheme="minorHAnsi"/>
          <w:color w:val="00B050"/>
          <w:szCs w:val="22"/>
        </w:rPr>
        <w:t xml:space="preserve">Deze polissen moeten beantwoorden aan de hiernavolgende bepalingen. </w:t>
      </w:r>
    </w:p>
    <w:p w14:paraId="309A3606" w14:textId="77777777" w:rsidR="007942CF" w:rsidRPr="00001087" w:rsidRDefault="007942CF" w:rsidP="004551E8">
      <w:pPr>
        <w:rPr>
          <w:rFonts w:cstheme="minorHAnsi"/>
          <w:color w:val="00B050"/>
          <w:szCs w:val="22"/>
        </w:rPr>
      </w:pPr>
    </w:p>
    <w:p w14:paraId="309A3607" w14:textId="77777777" w:rsidR="007942CF" w:rsidRPr="00001087" w:rsidRDefault="003C49C8" w:rsidP="004551E8">
      <w:pPr>
        <w:rPr>
          <w:rFonts w:cstheme="minorHAnsi"/>
          <w:color w:val="00B050"/>
          <w:szCs w:val="22"/>
        </w:rPr>
      </w:pPr>
      <w:r w:rsidRPr="00001087">
        <w:rPr>
          <w:rFonts w:cstheme="minorHAnsi"/>
          <w:color w:val="00B050"/>
          <w:szCs w:val="22"/>
        </w:rPr>
        <w:t xml:space="preserve">Ofwel: </w:t>
      </w:r>
    </w:p>
    <w:p w14:paraId="309A3608" w14:textId="77777777" w:rsidR="007942CF" w:rsidRPr="00001087" w:rsidRDefault="003C49C8" w:rsidP="004551E8">
      <w:pPr>
        <w:rPr>
          <w:rFonts w:cstheme="minorHAnsi"/>
          <w:color w:val="00B050"/>
          <w:szCs w:val="22"/>
        </w:rPr>
      </w:pPr>
      <w:r w:rsidRPr="00001087">
        <w:rPr>
          <w:rFonts w:cstheme="minorHAnsi"/>
          <w:color w:val="00B050"/>
          <w:szCs w:val="22"/>
        </w:rPr>
        <w:t>De verplichting van de opdrachtnemer beperkt zich tot de voorzieningen van artikel 24, §1 AUR.</w:t>
      </w:r>
    </w:p>
    <w:p w14:paraId="558AA251" w14:textId="77777777" w:rsidR="00B04B94" w:rsidRDefault="00B04B94" w:rsidP="004551E8">
      <w:pPr>
        <w:rPr>
          <w:rFonts w:cstheme="minorHAnsi"/>
          <w:szCs w:val="22"/>
        </w:rPr>
      </w:pPr>
    </w:p>
    <w:p w14:paraId="309A360B" w14:textId="36D2F195" w:rsidR="007942CF" w:rsidRPr="00001087" w:rsidRDefault="003C49C8" w:rsidP="004551E8">
      <w:pPr>
        <w:rPr>
          <w:rFonts w:cstheme="minorHAnsi"/>
          <w:szCs w:val="22"/>
        </w:rPr>
      </w:pPr>
      <w:r w:rsidRPr="00001087">
        <w:rPr>
          <w:rFonts w:cstheme="minorHAnsi"/>
          <w:szCs w:val="22"/>
        </w:rPr>
        <w:t>De polissen moeten voldoen aan de bepalingen van de wet van 04/04/2014 betreffende de verzekeringen. De polissen moeten een clausule bevatten, die bepaalt dat elke schorsing, verbreking, opzegging of vervallenverklaring van het verzekeringscontract door de verzekeraar onmiddellijk per aangetekend schrijven ter kennis wordt gebracht van de aanbestedende overheid. De schorsing kan ten vroegste 5 werkdagen na kennisgeving ingaan.</w:t>
      </w:r>
    </w:p>
    <w:p w14:paraId="309A360D" w14:textId="77777777" w:rsidR="007942CF" w:rsidRPr="00001087" w:rsidRDefault="003C49C8" w:rsidP="004551E8">
      <w:pPr>
        <w:rPr>
          <w:rFonts w:cstheme="minorHAnsi"/>
          <w:szCs w:val="22"/>
        </w:rPr>
      </w:pPr>
      <w:r w:rsidRPr="00001087">
        <w:rPr>
          <w:rFonts w:cstheme="minorHAnsi"/>
          <w:szCs w:val="22"/>
        </w:rPr>
        <w:t>De polissen moeten een clausule bevatten die bepaalt dat de verzekeringsmaatschappij zich, na uitkering, in geen enkel geval tot de aanbestedende overheid kan richten om de gedane uitkering te verhalen.</w:t>
      </w:r>
    </w:p>
    <w:p w14:paraId="309A360F" w14:textId="77777777" w:rsidR="007942CF" w:rsidRPr="00001087" w:rsidRDefault="003C49C8" w:rsidP="004551E8">
      <w:pPr>
        <w:rPr>
          <w:rFonts w:cstheme="minorHAnsi"/>
          <w:szCs w:val="22"/>
        </w:rPr>
      </w:pPr>
      <w:r w:rsidRPr="00001087">
        <w:rPr>
          <w:rFonts w:cstheme="minorHAnsi"/>
          <w:szCs w:val="22"/>
        </w:rPr>
        <w:t>De vermelde te verzekeren kapitalen houden geen beperking van verantwoordelijkheid in. Alle hierna vermelde uitgesloten risico’s, bedragen van de vrijstellingen en schadevergoedingen die de verzekerde kapitalen overtreffen, blijven ten laste van de betrokken opdrachtnemers en kunnen onder geen enkel beding gerecupereerd of verhaald worden bij de aanbestedende overheid.</w:t>
      </w:r>
    </w:p>
    <w:p w14:paraId="309A3611" w14:textId="58F7638A" w:rsidR="007942CF" w:rsidRPr="00001087" w:rsidRDefault="003C49C8" w:rsidP="004551E8">
      <w:pPr>
        <w:rPr>
          <w:rFonts w:cstheme="minorHAnsi"/>
          <w:szCs w:val="22"/>
        </w:rPr>
      </w:pPr>
      <w:r w:rsidRPr="00001087">
        <w:rPr>
          <w:rFonts w:cstheme="minorHAnsi"/>
          <w:szCs w:val="22"/>
        </w:rPr>
        <w:t>De opdrachtnemer legt voor de aanvang van de diensten het bewijs voor dat de ondervermelde polissen vermeld afgesloten zijn conform de onderstaande bepalingen. Dit bewijs wordt geleverd aan de hand van het als bijlage bij dit bestek gevoegde modeldocument ( in te vullen door de verzekeraar/gemachtigde makelaar). Voor elke dag vertraging wordt een dagelijkse straf toegepast zoals bepaald in artikel 45.</w:t>
      </w:r>
    </w:p>
    <w:p w14:paraId="309A3613" w14:textId="77777777" w:rsidR="007942CF" w:rsidRPr="00001087" w:rsidRDefault="003C49C8" w:rsidP="004551E8">
      <w:pPr>
        <w:rPr>
          <w:rFonts w:cstheme="minorHAnsi"/>
          <w:szCs w:val="22"/>
        </w:rPr>
      </w:pPr>
      <w:r w:rsidRPr="00001087">
        <w:rPr>
          <w:rFonts w:cstheme="minorHAnsi"/>
          <w:szCs w:val="22"/>
        </w:rPr>
        <w:t>Op eenvoudig verzoek van de aanbestedende overheid levert de opdrachtnemer het bewijs van premiebetaling.</w:t>
      </w:r>
    </w:p>
    <w:p w14:paraId="309A3614" w14:textId="77777777" w:rsidR="007942CF" w:rsidRPr="00001087" w:rsidRDefault="007942CF" w:rsidP="004551E8">
      <w:pPr>
        <w:rPr>
          <w:rFonts w:cstheme="minorHAnsi"/>
          <w:szCs w:val="22"/>
        </w:rPr>
      </w:pPr>
    </w:p>
    <w:p w14:paraId="309A3615" w14:textId="77777777" w:rsidR="007942CF" w:rsidRPr="00001087" w:rsidRDefault="003C49C8" w:rsidP="00B32F6D">
      <w:pPr>
        <w:numPr>
          <w:ilvl w:val="1"/>
          <w:numId w:val="45"/>
        </w:numPr>
        <w:ind w:left="567" w:hanging="567"/>
        <w:rPr>
          <w:rFonts w:cstheme="minorHAnsi"/>
          <w:b/>
          <w:szCs w:val="22"/>
        </w:rPr>
      </w:pPr>
      <w:r w:rsidRPr="00001087">
        <w:rPr>
          <w:rFonts w:cstheme="minorHAnsi"/>
          <w:b/>
          <w:szCs w:val="22"/>
        </w:rPr>
        <w:t>Arbeidsongevallen</w:t>
      </w:r>
    </w:p>
    <w:p w14:paraId="309A3616" w14:textId="77777777" w:rsidR="007942CF" w:rsidRPr="00001087" w:rsidRDefault="007942CF" w:rsidP="004551E8">
      <w:pPr>
        <w:rPr>
          <w:rFonts w:cstheme="minorHAnsi"/>
          <w:b/>
          <w:szCs w:val="22"/>
        </w:rPr>
      </w:pPr>
    </w:p>
    <w:p w14:paraId="309A3617" w14:textId="77777777" w:rsidR="007942CF" w:rsidRPr="0000108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001087">
        <w:rPr>
          <w:rFonts w:cstheme="minorHAnsi"/>
          <w:szCs w:val="22"/>
        </w:rPr>
        <w:t>De arbeidsongevallenverzekering is een verplichte wettelijke verzekering en heeft reeds een wettelijke basis die ook de verzekerde bedragen omvat. Vrijstellingen zijn hier niet van toepassing.</w:t>
      </w:r>
    </w:p>
    <w:p w14:paraId="309A3618" w14:textId="77777777" w:rsidR="007942CF" w:rsidRPr="00001087" w:rsidRDefault="007942CF" w:rsidP="004551E8">
      <w:pPr>
        <w:rPr>
          <w:rFonts w:cstheme="minorHAnsi"/>
          <w:szCs w:val="22"/>
        </w:rPr>
      </w:pPr>
    </w:p>
    <w:p w14:paraId="309A3619" w14:textId="77777777" w:rsidR="007942CF" w:rsidRPr="00001087" w:rsidRDefault="003C49C8" w:rsidP="004551E8">
      <w:pPr>
        <w:rPr>
          <w:rFonts w:cstheme="minorHAnsi"/>
          <w:szCs w:val="22"/>
        </w:rPr>
      </w:pPr>
      <w:r w:rsidRPr="00001087">
        <w:rPr>
          <w:rFonts w:cstheme="minorHAnsi"/>
          <w:szCs w:val="22"/>
        </w:rPr>
        <w:t>De waarborg geldt voor de ongevallen van het personeel van de opdrachtnemer tijdens de uitoefening van hun activiteit en voor de ongevallen op de weg van en naar het werk.</w:t>
      </w:r>
    </w:p>
    <w:p w14:paraId="309A361B" w14:textId="77777777" w:rsidR="007942CF" w:rsidRPr="00001087" w:rsidRDefault="003C49C8" w:rsidP="004551E8">
      <w:pPr>
        <w:rPr>
          <w:rFonts w:cstheme="minorHAnsi"/>
          <w:szCs w:val="22"/>
        </w:rPr>
      </w:pPr>
      <w:bookmarkStart w:id="113" w:name="_heading=h.1rvwp1q" w:colFirst="0" w:colLast="0"/>
      <w:bookmarkEnd w:id="113"/>
      <w:r w:rsidRPr="00001087">
        <w:rPr>
          <w:rFonts w:cstheme="minorHAnsi"/>
          <w:szCs w:val="22"/>
        </w:rPr>
        <w:t>De opdrachtnemer vrijwaart de aanbestedende overheid mocht één van zijn onderaannemers niet beschikken over een passende dekking.</w:t>
      </w:r>
    </w:p>
    <w:p w14:paraId="309A361D" w14:textId="77777777" w:rsidR="007942CF" w:rsidRPr="00001087" w:rsidRDefault="003C49C8" w:rsidP="004551E8">
      <w:pPr>
        <w:rPr>
          <w:rFonts w:cstheme="minorHAnsi"/>
          <w:szCs w:val="22"/>
        </w:rPr>
      </w:pPr>
      <w:r w:rsidRPr="00001087">
        <w:rPr>
          <w:rFonts w:cstheme="minorHAnsi"/>
          <w:szCs w:val="22"/>
        </w:rPr>
        <w:t>Deze polis voorziet uitdrukkelijk dat er na toekenning een afstand van verhaal van de verzekeraar is ten overstaan van de aanbestedende overheid en/of haar aangestelden en/of haar gevolmachtigden voor gebeurlijke lichamelijke ongevallen bij personeelsleden van de opdrachtnemer.</w:t>
      </w:r>
    </w:p>
    <w:p w14:paraId="309A361E" w14:textId="77777777" w:rsidR="007942CF" w:rsidRPr="00001087" w:rsidRDefault="007942CF" w:rsidP="004551E8">
      <w:pPr>
        <w:rPr>
          <w:rFonts w:cstheme="minorHAnsi"/>
          <w:szCs w:val="22"/>
        </w:rPr>
      </w:pPr>
    </w:p>
    <w:p w14:paraId="309A361F" w14:textId="77777777" w:rsidR="007942CF" w:rsidRPr="00001087" w:rsidRDefault="003C49C8" w:rsidP="00B32F6D">
      <w:pPr>
        <w:numPr>
          <w:ilvl w:val="1"/>
          <w:numId w:val="45"/>
        </w:numPr>
        <w:rPr>
          <w:rFonts w:cstheme="minorHAnsi"/>
          <w:b/>
          <w:color w:val="0070C0"/>
          <w:szCs w:val="22"/>
        </w:rPr>
      </w:pPr>
      <w:r w:rsidRPr="00001087">
        <w:rPr>
          <w:rFonts w:cstheme="minorHAnsi"/>
          <w:b/>
          <w:color w:val="0070C0"/>
          <w:szCs w:val="22"/>
        </w:rPr>
        <w:t>BA Uitbating</w:t>
      </w:r>
    </w:p>
    <w:p w14:paraId="309A3620" w14:textId="77777777" w:rsidR="007942CF" w:rsidRPr="00001087" w:rsidRDefault="007942CF" w:rsidP="004551E8">
      <w:pPr>
        <w:rPr>
          <w:rFonts w:cstheme="minorHAnsi"/>
          <w:szCs w:val="22"/>
        </w:rPr>
      </w:pPr>
    </w:p>
    <w:p w14:paraId="309A3621" w14:textId="77777777" w:rsidR="007942CF" w:rsidRPr="0000108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001087">
        <w:rPr>
          <w:rFonts w:cstheme="minorHAnsi"/>
          <w:szCs w:val="22"/>
        </w:rPr>
        <w:t>Er wordt aangeraden bij manuele diensten steeds een BA Uitbating te voorzien, maar dergelijke verzekering kan echter ook nuttig zijn bij intellectuele diensten.</w:t>
      </w:r>
    </w:p>
    <w:p w14:paraId="309A3622" w14:textId="77777777" w:rsidR="007942CF" w:rsidRPr="00001087" w:rsidRDefault="007942CF" w:rsidP="004551E8">
      <w:pPr>
        <w:rPr>
          <w:rFonts w:cstheme="minorHAnsi"/>
          <w:szCs w:val="22"/>
        </w:rPr>
      </w:pPr>
    </w:p>
    <w:p w14:paraId="309A3623" w14:textId="4D2B3890" w:rsidR="007942CF" w:rsidRPr="00001087" w:rsidRDefault="003C49C8" w:rsidP="004551E8">
      <w:pPr>
        <w:rPr>
          <w:rFonts w:cstheme="minorHAnsi"/>
          <w:color w:val="0070C0"/>
          <w:szCs w:val="22"/>
        </w:rPr>
      </w:pPr>
      <w:r w:rsidRPr="00001087">
        <w:rPr>
          <w:rFonts w:cstheme="minorHAnsi"/>
          <w:color w:val="0070C0"/>
          <w:szCs w:val="22"/>
        </w:rPr>
        <w:t>Het minimaal verzekerde kapitaal per schadegeval bedraagt: 1.250.000,00/</w:t>
      </w:r>
      <w:r w:rsidRPr="00001087">
        <w:rPr>
          <w:rFonts w:cstheme="minorHAnsi"/>
          <w:color w:val="FF0000"/>
          <w:szCs w:val="22"/>
        </w:rPr>
        <w:t>***</w:t>
      </w:r>
      <w:r w:rsidRPr="00001087">
        <w:rPr>
          <w:rFonts w:cstheme="minorHAnsi"/>
          <w:b/>
          <w:color w:val="0070C0"/>
          <w:szCs w:val="22"/>
        </w:rPr>
        <w:t xml:space="preserve"> </w:t>
      </w:r>
      <w:r w:rsidRPr="00001087">
        <w:rPr>
          <w:rFonts w:cstheme="minorHAnsi"/>
          <w:color w:val="0070C0"/>
          <w:szCs w:val="22"/>
        </w:rPr>
        <w:t>euro voor lichamelijk</w:t>
      </w:r>
      <w:r w:rsidR="008E37A1">
        <w:rPr>
          <w:rFonts w:cstheme="minorHAnsi"/>
          <w:color w:val="0070C0"/>
          <w:szCs w:val="22"/>
        </w:rPr>
        <w:t>e</w:t>
      </w:r>
      <w:r w:rsidRPr="00001087">
        <w:rPr>
          <w:rFonts w:cstheme="minorHAnsi"/>
          <w:color w:val="0070C0"/>
          <w:szCs w:val="22"/>
        </w:rPr>
        <w:t xml:space="preserve"> schade, materiële schade, immateriële gevolgschade en zuiver immateriële schade gemengd.</w:t>
      </w:r>
    </w:p>
    <w:p w14:paraId="309A3624" w14:textId="77777777" w:rsidR="007942CF" w:rsidRPr="00001087" w:rsidRDefault="007942CF" w:rsidP="004551E8">
      <w:pPr>
        <w:rPr>
          <w:rFonts w:cstheme="minorHAnsi"/>
          <w:szCs w:val="22"/>
        </w:rPr>
      </w:pPr>
    </w:p>
    <w:p w14:paraId="309A3625" w14:textId="2FDB08B4" w:rsidR="007942CF" w:rsidRPr="0000108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001087">
        <w:rPr>
          <w:rFonts w:cstheme="minorHAnsi"/>
          <w:szCs w:val="22"/>
        </w:rPr>
        <w:t xml:space="preserve">De ondervermelde dekkingen zijn te bepalen volgens de relevantie voor de beschouwde opdracht. Zo is bij wijze van voorbeeld bij manuele diensten steeds een dekking te voorzien voor schade gebaseerd op artikel </w:t>
      </w:r>
      <w:r w:rsidR="007F09D9">
        <w:rPr>
          <w:rFonts w:cstheme="minorHAnsi"/>
          <w:szCs w:val="22"/>
        </w:rPr>
        <w:t xml:space="preserve">3.101 van het Nieuw Burgerlijk Wetboek (artikel </w:t>
      </w:r>
      <w:r w:rsidRPr="00001087">
        <w:rPr>
          <w:rFonts w:cstheme="minorHAnsi"/>
          <w:szCs w:val="22"/>
        </w:rPr>
        <w:t xml:space="preserve">544 van het </w:t>
      </w:r>
      <w:r w:rsidR="007F09D9">
        <w:rPr>
          <w:rFonts w:cstheme="minorHAnsi"/>
          <w:szCs w:val="22"/>
        </w:rPr>
        <w:t xml:space="preserve">Oud </w:t>
      </w:r>
      <w:r w:rsidRPr="00001087">
        <w:rPr>
          <w:rFonts w:cstheme="minorHAnsi"/>
          <w:szCs w:val="22"/>
        </w:rPr>
        <w:t>Burgerlijk Wetboek</w:t>
      </w:r>
      <w:r w:rsidR="007F09D9">
        <w:rPr>
          <w:rFonts w:cstheme="minorHAnsi"/>
          <w:szCs w:val="22"/>
        </w:rPr>
        <w:t>)</w:t>
      </w:r>
      <w:r w:rsidRPr="00001087">
        <w:rPr>
          <w:rFonts w:cstheme="minorHAnsi"/>
          <w:szCs w:val="22"/>
        </w:rPr>
        <w:t>, en dient bij intellectuele diensten die de opmaak van een bestek of van een plan als voorwerp hebben ook dekking te worden voorzien voor schade tijdens de uitvoering die terug te brengen is naar een fout van deze opdrachtnemer (vb. verkeerde berekening bij verlaging van een grondwaterstand, verkeerd ingetekende leidingen).</w:t>
      </w:r>
    </w:p>
    <w:p w14:paraId="309A3626" w14:textId="77777777" w:rsidR="007942CF" w:rsidRPr="0000108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001087">
        <w:rPr>
          <w:rFonts w:cstheme="minorHAnsi"/>
          <w:szCs w:val="22"/>
        </w:rPr>
        <w:t>Ook het bovenvermelde minimaal verzekerde kapitaal kan desgevallend worden aangepast. Voor de meer risicovolle activiteiten, zoals bijvoorbeeld slibverwijdering, slibstorting, reiniging van riolering…, raden we aan het verzekerde bedrag tot 2.500.000,00 euro op te trekken.</w:t>
      </w:r>
    </w:p>
    <w:p w14:paraId="309A3627" w14:textId="77777777" w:rsidR="007942CF" w:rsidRPr="00001087" w:rsidRDefault="007942CF" w:rsidP="004551E8">
      <w:pPr>
        <w:rPr>
          <w:rFonts w:cstheme="minorHAnsi"/>
          <w:szCs w:val="22"/>
        </w:rPr>
      </w:pPr>
    </w:p>
    <w:p w14:paraId="309A3628" w14:textId="77777777" w:rsidR="007942CF" w:rsidRPr="00001087" w:rsidRDefault="003C49C8" w:rsidP="004551E8">
      <w:pPr>
        <w:rPr>
          <w:rFonts w:cstheme="minorHAnsi"/>
          <w:color w:val="0070C0"/>
          <w:szCs w:val="22"/>
        </w:rPr>
      </w:pPr>
      <w:r w:rsidRPr="00001087">
        <w:rPr>
          <w:rFonts w:cstheme="minorHAnsi"/>
          <w:color w:val="0070C0"/>
          <w:szCs w:val="22"/>
          <w:u w:val="single"/>
        </w:rPr>
        <w:t>Waarborgen</w:t>
      </w:r>
      <w:r w:rsidRPr="00001087">
        <w:rPr>
          <w:rFonts w:cstheme="minorHAnsi"/>
          <w:color w:val="0070C0"/>
          <w:szCs w:val="22"/>
        </w:rPr>
        <w:t>:</w:t>
      </w:r>
    </w:p>
    <w:p w14:paraId="309A3629" w14:textId="77777777" w:rsidR="007942CF" w:rsidRPr="00001087" w:rsidRDefault="007942CF" w:rsidP="004551E8">
      <w:pPr>
        <w:rPr>
          <w:rFonts w:cstheme="minorHAnsi"/>
          <w:color w:val="0070C0"/>
          <w:szCs w:val="22"/>
        </w:rPr>
      </w:pPr>
    </w:p>
    <w:p w14:paraId="309A362A" w14:textId="77777777" w:rsidR="007942CF" w:rsidRPr="00001087" w:rsidRDefault="003C49C8" w:rsidP="004551E8">
      <w:pPr>
        <w:rPr>
          <w:rFonts w:cstheme="minorHAnsi"/>
          <w:color w:val="0070C0"/>
          <w:szCs w:val="22"/>
        </w:rPr>
      </w:pPr>
      <w:r w:rsidRPr="00001087">
        <w:rPr>
          <w:rFonts w:cstheme="minorHAnsi"/>
          <w:color w:val="0070C0"/>
          <w:szCs w:val="22"/>
        </w:rPr>
        <w:t>BA Uitbating : extracontractuele aansprakelijkheid voor schade aan derden.</w:t>
      </w:r>
    </w:p>
    <w:p w14:paraId="309A362B" w14:textId="77777777" w:rsidR="007942CF" w:rsidRPr="00001087" w:rsidRDefault="003C49C8" w:rsidP="004551E8">
      <w:pPr>
        <w:rPr>
          <w:rFonts w:cstheme="minorHAnsi"/>
          <w:color w:val="0070C0"/>
          <w:szCs w:val="22"/>
        </w:rPr>
      </w:pPr>
      <w:r w:rsidRPr="00001087">
        <w:rPr>
          <w:rFonts w:cstheme="minorHAnsi"/>
          <w:color w:val="0070C0"/>
          <w:szCs w:val="22"/>
        </w:rPr>
        <w:t>BA na levering / na uitvoering van werken: contractuele en extracontractuele aansprakelijkheid voor schade door gebrekkige producten / gebrekkig uitgevoerde werken.</w:t>
      </w:r>
    </w:p>
    <w:p w14:paraId="309A362C" w14:textId="77777777" w:rsidR="007942CF" w:rsidRPr="00001087" w:rsidRDefault="007942CF" w:rsidP="004551E8">
      <w:pPr>
        <w:rPr>
          <w:rFonts w:cstheme="minorHAnsi"/>
          <w:color w:val="0070C0"/>
          <w:szCs w:val="22"/>
        </w:rPr>
      </w:pPr>
    </w:p>
    <w:p w14:paraId="309A362D" w14:textId="77777777" w:rsidR="007942CF" w:rsidRPr="00001087" w:rsidRDefault="003C49C8" w:rsidP="004551E8">
      <w:pPr>
        <w:rPr>
          <w:rFonts w:cstheme="minorHAnsi"/>
          <w:color w:val="0070C0"/>
          <w:szCs w:val="22"/>
        </w:rPr>
      </w:pPr>
      <w:r w:rsidRPr="00001087">
        <w:rPr>
          <w:rFonts w:cstheme="minorHAnsi"/>
          <w:color w:val="0070C0"/>
          <w:szCs w:val="22"/>
        </w:rPr>
        <w:t>Moet gedekt zijn:</w:t>
      </w:r>
    </w:p>
    <w:p w14:paraId="309A362E"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Lichamelijke schade;</w:t>
      </w:r>
    </w:p>
    <w:p w14:paraId="309A362F"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Materiële schade;</w:t>
      </w:r>
    </w:p>
    <w:p w14:paraId="309A3630"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Immateriële gevolgschade;</w:t>
      </w:r>
    </w:p>
    <w:p w14:paraId="309A3631"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Zuiver immateriële schade.</w:t>
      </w:r>
    </w:p>
    <w:p w14:paraId="309A3632" w14:textId="77777777" w:rsidR="007942CF" w:rsidRPr="00001087" w:rsidRDefault="007942CF" w:rsidP="004551E8">
      <w:pPr>
        <w:rPr>
          <w:rFonts w:cstheme="minorHAnsi"/>
          <w:color w:val="0070C0"/>
          <w:szCs w:val="22"/>
        </w:rPr>
      </w:pPr>
    </w:p>
    <w:p w14:paraId="309A3633" w14:textId="77777777" w:rsidR="007942CF" w:rsidRPr="00001087" w:rsidRDefault="003C49C8" w:rsidP="004551E8">
      <w:pPr>
        <w:rPr>
          <w:rFonts w:cstheme="minorHAnsi"/>
          <w:color w:val="0070C0"/>
          <w:szCs w:val="22"/>
        </w:rPr>
      </w:pPr>
      <w:r w:rsidRPr="00001087">
        <w:rPr>
          <w:rFonts w:cstheme="minorHAnsi"/>
          <w:color w:val="0070C0"/>
          <w:szCs w:val="22"/>
        </w:rPr>
        <w:t>De polis dient minimum een dekking te voorzien voor :</w:t>
      </w:r>
    </w:p>
    <w:p w14:paraId="309A3634"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Brand, rook, ontploffing, water;</w:t>
      </w:r>
    </w:p>
    <w:p w14:paraId="309A3635"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Accidentele pollutie;</w:t>
      </w:r>
    </w:p>
    <w:p w14:paraId="309A3636" w14:textId="37B5D711" w:rsidR="007942CF" w:rsidRPr="00001087" w:rsidRDefault="007B6FE2" w:rsidP="00B32F6D">
      <w:pPr>
        <w:numPr>
          <w:ilvl w:val="0"/>
          <w:numId w:val="46"/>
        </w:numPr>
        <w:rPr>
          <w:rFonts w:cstheme="minorHAnsi"/>
          <w:color w:val="0070C0"/>
          <w:szCs w:val="22"/>
        </w:rPr>
      </w:pPr>
      <w:r>
        <w:rPr>
          <w:rFonts w:cstheme="minorHAnsi"/>
          <w:color w:val="0070C0"/>
          <w:szCs w:val="22"/>
        </w:rPr>
        <w:t>Art. 3.101 van het Nieuw Burgerlijk Wetboek (</w:t>
      </w:r>
      <w:r w:rsidR="003C49C8" w:rsidRPr="00001087">
        <w:rPr>
          <w:rFonts w:cstheme="minorHAnsi"/>
          <w:color w:val="0070C0"/>
          <w:szCs w:val="22"/>
        </w:rPr>
        <w:t xml:space="preserve">Art 544 van het </w:t>
      </w:r>
      <w:r>
        <w:rPr>
          <w:rFonts w:cstheme="minorHAnsi"/>
          <w:color w:val="0070C0"/>
          <w:szCs w:val="22"/>
        </w:rPr>
        <w:t xml:space="preserve">Oud </w:t>
      </w:r>
      <w:r w:rsidR="003C49C8" w:rsidRPr="00001087">
        <w:rPr>
          <w:rFonts w:cstheme="minorHAnsi"/>
          <w:color w:val="0070C0"/>
          <w:szCs w:val="22"/>
        </w:rPr>
        <w:t>Burgerlijk Wetboek</w:t>
      </w:r>
      <w:r>
        <w:rPr>
          <w:rFonts w:cstheme="minorHAnsi"/>
          <w:color w:val="0070C0"/>
          <w:szCs w:val="22"/>
        </w:rPr>
        <w:t>)</w:t>
      </w:r>
      <w:r w:rsidR="003C49C8" w:rsidRPr="00001087">
        <w:rPr>
          <w:rFonts w:cstheme="minorHAnsi"/>
          <w:color w:val="0070C0"/>
          <w:szCs w:val="22"/>
        </w:rPr>
        <w:t xml:space="preserve"> burenhinder inclusief de contractuele overdracht ;</w:t>
      </w:r>
    </w:p>
    <w:p w14:paraId="309A3637"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Interimpersoneel;</w:t>
      </w:r>
    </w:p>
    <w:p w14:paraId="309A3638"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Verhaal van de arbeidsongevallenverzekeraar;</w:t>
      </w:r>
    </w:p>
    <w:p w14:paraId="309A3639"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Toevertrouwd goed;</w:t>
      </w:r>
    </w:p>
    <w:p w14:paraId="309A363A"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Schade aan leidingen en kabels (inclusief de immateriële gevolgschade);</w:t>
      </w:r>
    </w:p>
    <w:p w14:paraId="309A363B"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Schade ten gevolge van trillingen, verlaging van de grondwaterstand, afwezigheid, verwijdering of verzwakking van de steun;</w:t>
      </w:r>
    </w:p>
    <w:p w14:paraId="309A363C"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Schade ten gevolge van het gebruik van springstoffen (indien van toepassing i.k.v. de toe te wijzen opdracht);</w:t>
      </w:r>
    </w:p>
    <w:p w14:paraId="309A363D"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Schade ten gevolge van bouwplaats- of hijstoestellen (indien van toepassing in het kader van de geplande activiteiten);</w:t>
      </w:r>
    </w:p>
    <w:p w14:paraId="309A363E"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Schade veroorzaakt door niet-geïmmatriculeerde voertuigen o.b.v. de wetgeving van de verplichte automobielverzekering;</w:t>
      </w:r>
    </w:p>
    <w:p w14:paraId="309A363F" w14:textId="77777777" w:rsidR="007942CF" w:rsidRPr="00001087" w:rsidRDefault="003C49C8" w:rsidP="00B32F6D">
      <w:pPr>
        <w:numPr>
          <w:ilvl w:val="0"/>
          <w:numId w:val="46"/>
        </w:numPr>
        <w:rPr>
          <w:rFonts w:cstheme="minorHAnsi"/>
          <w:color w:val="0070C0"/>
          <w:szCs w:val="22"/>
        </w:rPr>
      </w:pPr>
      <w:r w:rsidRPr="00001087">
        <w:rPr>
          <w:rFonts w:cstheme="minorHAnsi"/>
          <w:color w:val="0070C0"/>
          <w:szCs w:val="22"/>
        </w:rPr>
        <w:t>De contractuele aansprakelijkheid is eveneens gedekt indien ze voortvloeit uit een verlies- of schadeverwekkende feit, dat op zich een extracontractuele aansprakelijkheid tot gevolg kan hebben (de waarborg is in dat geval beperkt tot de schadevergoeding die verschuldigd zou zijn indien de vordering gesteund is op een extracontractuele grondslag).</w:t>
      </w:r>
    </w:p>
    <w:p w14:paraId="309A3640" w14:textId="77777777" w:rsidR="007942CF" w:rsidRPr="00001087" w:rsidRDefault="007942CF" w:rsidP="004551E8">
      <w:pPr>
        <w:ind w:hanging="284"/>
        <w:rPr>
          <w:rFonts w:cstheme="minorHAnsi"/>
          <w:color w:val="0070C0"/>
          <w:szCs w:val="22"/>
        </w:rPr>
      </w:pPr>
    </w:p>
    <w:p w14:paraId="309A3641" w14:textId="77777777" w:rsidR="007942CF" w:rsidRPr="00001087" w:rsidRDefault="003C49C8" w:rsidP="004551E8">
      <w:pPr>
        <w:rPr>
          <w:rFonts w:cstheme="minorHAnsi"/>
          <w:color w:val="0070C0"/>
          <w:szCs w:val="22"/>
        </w:rPr>
      </w:pPr>
      <w:r w:rsidRPr="00001087">
        <w:rPr>
          <w:rFonts w:cstheme="minorHAnsi"/>
          <w:color w:val="0070C0"/>
          <w:szCs w:val="22"/>
        </w:rPr>
        <w:t>Vrijwaringsclausule: de opdrachtnemer vrijwaart de aanbestedende overheid van vorderingen van derden n.a.v. de uitvoering van de opdracht zoals beschreven onder punt 1.4 van dit bestek. Deze vrijwaring wordt eveneens opgenomen in de verzekeringspolis van de opdrachtnemer.</w:t>
      </w:r>
    </w:p>
    <w:p w14:paraId="309A3642" w14:textId="77777777" w:rsidR="007942CF" w:rsidRPr="00001087" w:rsidRDefault="007942CF" w:rsidP="004551E8">
      <w:pPr>
        <w:rPr>
          <w:rFonts w:cstheme="minorHAnsi"/>
          <w:color w:val="0070C0"/>
          <w:szCs w:val="22"/>
        </w:rPr>
      </w:pPr>
    </w:p>
    <w:p w14:paraId="309A3643" w14:textId="77777777" w:rsidR="007942CF" w:rsidRPr="00001087" w:rsidRDefault="003C49C8" w:rsidP="004551E8">
      <w:pPr>
        <w:rPr>
          <w:rFonts w:cstheme="minorHAnsi"/>
          <w:color w:val="0070C0"/>
          <w:szCs w:val="22"/>
        </w:rPr>
      </w:pPr>
      <w:r w:rsidRPr="00001087">
        <w:rPr>
          <w:rFonts w:cstheme="minorHAnsi"/>
          <w:color w:val="0070C0"/>
          <w:szCs w:val="22"/>
        </w:rPr>
        <w:t>De in de polis voorziene vrijstellingen mogen maximum 5.000,00 euro per schadegeval bedragen voor andere dan letselschade.</w:t>
      </w:r>
    </w:p>
    <w:p w14:paraId="309A3644" w14:textId="77777777" w:rsidR="007942CF" w:rsidRPr="00001087" w:rsidRDefault="007942CF" w:rsidP="004551E8">
      <w:pPr>
        <w:rPr>
          <w:rFonts w:cstheme="minorHAnsi"/>
          <w:szCs w:val="22"/>
        </w:rPr>
      </w:pPr>
    </w:p>
    <w:p w14:paraId="309A3645" w14:textId="77777777" w:rsidR="007942CF" w:rsidRPr="00001087" w:rsidRDefault="003C49C8" w:rsidP="00B32F6D">
      <w:pPr>
        <w:numPr>
          <w:ilvl w:val="1"/>
          <w:numId w:val="45"/>
        </w:numPr>
        <w:pBdr>
          <w:top w:val="nil"/>
          <w:left w:val="nil"/>
          <w:bottom w:val="nil"/>
          <w:right w:val="nil"/>
          <w:between w:val="nil"/>
        </w:pBdr>
        <w:rPr>
          <w:rFonts w:cstheme="minorHAnsi"/>
          <w:b/>
          <w:color w:val="000000"/>
          <w:szCs w:val="22"/>
        </w:rPr>
      </w:pPr>
      <w:r w:rsidRPr="00001087">
        <w:rPr>
          <w:rFonts w:cstheme="minorHAnsi"/>
          <w:b/>
          <w:color w:val="000000"/>
          <w:szCs w:val="22"/>
        </w:rPr>
        <w:t>Beroepsaansprakelijkheid:</w:t>
      </w:r>
    </w:p>
    <w:p w14:paraId="309A3647" w14:textId="77777777" w:rsidR="007942CF" w:rsidRPr="00001087" w:rsidRDefault="003C49C8" w:rsidP="00B32F6D">
      <w:pPr>
        <w:numPr>
          <w:ilvl w:val="2"/>
          <w:numId w:val="45"/>
        </w:numPr>
        <w:pBdr>
          <w:top w:val="nil"/>
          <w:left w:val="nil"/>
          <w:bottom w:val="nil"/>
          <w:right w:val="nil"/>
          <w:between w:val="nil"/>
        </w:pBdr>
        <w:rPr>
          <w:rFonts w:cstheme="minorHAnsi"/>
          <w:color w:val="000000"/>
          <w:szCs w:val="22"/>
        </w:rPr>
      </w:pPr>
      <w:r w:rsidRPr="00001087">
        <w:rPr>
          <w:rFonts w:cstheme="minorHAnsi"/>
          <w:color w:val="000000"/>
          <w:szCs w:val="22"/>
        </w:rPr>
        <w:t>Opdrachten die ressorteren onder de wet van 9 mei 2019.</w:t>
      </w:r>
    </w:p>
    <w:p w14:paraId="309A3648" w14:textId="77777777" w:rsidR="007942CF" w:rsidRPr="00001087" w:rsidRDefault="007942CF" w:rsidP="004551E8">
      <w:pPr>
        <w:rPr>
          <w:rFonts w:cstheme="minorHAnsi"/>
          <w:szCs w:val="22"/>
        </w:rPr>
      </w:pPr>
    </w:p>
    <w:p w14:paraId="309A3649" w14:textId="77777777" w:rsidR="007942CF" w:rsidRPr="00001087" w:rsidRDefault="003C49C8" w:rsidP="004551E8">
      <w:pPr>
        <w:rPr>
          <w:rFonts w:cstheme="minorHAnsi"/>
          <w:szCs w:val="22"/>
        </w:rPr>
      </w:pPr>
      <w:r w:rsidRPr="00001087">
        <w:rPr>
          <w:rFonts w:cstheme="minorHAnsi"/>
          <w:szCs w:val="22"/>
        </w:rPr>
        <w:t>Alle opdrachtnemers die onder het toepassingsgebied van de wet van 9 mei 2019 betreffende de verplichte verzekering van de burgerlijke beroepsaansprakelijkheid in de bouwsector vallen, zijn gehouden om een verzekering beroepsaansprakelijkheid af te sluiten ter dekking van fouten die begaan zouden worden door henzelf of door hun onderaannemers.</w:t>
      </w:r>
    </w:p>
    <w:p w14:paraId="309A364B" w14:textId="77777777" w:rsidR="007942CF" w:rsidRPr="00001087" w:rsidRDefault="003C49C8" w:rsidP="004551E8">
      <w:pPr>
        <w:rPr>
          <w:rFonts w:cstheme="minorHAnsi"/>
          <w:szCs w:val="22"/>
        </w:rPr>
      </w:pPr>
      <w:r w:rsidRPr="00001087">
        <w:rPr>
          <w:rFonts w:cstheme="minorHAnsi"/>
          <w:szCs w:val="22"/>
        </w:rPr>
        <w:t>Deze verzekering dient minimaal te beantwoorden aan volgende vereisten:</w:t>
      </w:r>
    </w:p>
    <w:p w14:paraId="309A364C" w14:textId="77777777" w:rsidR="007942CF" w:rsidRPr="00001087" w:rsidRDefault="007942CF" w:rsidP="004551E8">
      <w:pPr>
        <w:rPr>
          <w:rFonts w:cstheme="minorHAnsi"/>
          <w:szCs w:val="22"/>
        </w:rPr>
      </w:pPr>
    </w:p>
    <w:p w14:paraId="309A364D" w14:textId="77777777" w:rsidR="007942CF" w:rsidRPr="00001087" w:rsidRDefault="003C49C8" w:rsidP="004551E8">
      <w:pPr>
        <w:rPr>
          <w:rFonts w:cstheme="minorHAnsi"/>
          <w:szCs w:val="22"/>
          <w:u w:val="single"/>
        </w:rPr>
      </w:pPr>
      <w:r w:rsidRPr="00001087">
        <w:rPr>
          <w:rFonts w:cstheme="minorHAnsi"/>
          <w:szCs w:val="22"/>
          <w:u w:val="single"/>
        </w:rPr>
        <w:t>Verzekerden:</w:t>
      </w:r>
    </w:p>
    <w:p w14:paraId="309A364F" w14:textId="77777777" w:rsidR="007942CF" w:rsidRPr="00001087" w:rsidRDefault="003C49C8" w:rsidP="004551E8">
      <w:pPr>
        <w:rPr>
          <w:rFonts w:cstheme="minorHAnsi"/>
          <w:szCs w:val="22"/>
        </w:rPr>
      </w:pPr>
      <w:r w:rsidRPr="00001087">
        <w:rPr>
          <w:rFonts w:cstheme="minorHAnsi"/>
          <w:szCs w:val="22"/>
        </w:rPr>
        <w:t>Moeten als verzekerden aanzien worden:</w:t>
      </w:r>
    </w:p>
    <w:p w14:paraId="309A3650" w14:textId="77777777" w:rsidR="007942CF" w:rsidRPr="00001087" w:rsidRDefault="003C49C8" w:rsidP="00B32F6D">
      <w:pPr>
        <w:numPr>
          <w:ilvl w:val="0"/>
          <w:numId w:val="42"/>
        </w:numPr>
        <w:rPr>
          <w:rFonts w:cstheme="minorHAnsi"/>
          <w:szCs w:val="22"/>
        </w:rPr>
      </w:pPr>
      <w:bookmarkStart w:id="114" w:name="_heading=h.4bvk7pj" w:colFirst="0" w:colLast="0"/>
      <w:bookmarkEnd w:id="114"/>
      <w:r w:rsidRPr="00001087">
        <w:rPr>
          <w:rFonts w:cstheme="minorHAnsi"/>
          <w:szCs w:val="22"/>
        </w:rPr>
        <w:t>De aanbestedende overheid, haar aangestelden en haar gevolmachtigden;</w:t>
      </w:r>
    </w:p>
    <w:p w14:paraId="309A3651" w14:textId="77777777" w:rsidR="007942CF" w:rsidRPr="00001087" w:rsidRDefault="003C49C8" w:rsidP="00B32F6D">
      <w:pPr>
        <w:numPr>
          <w:ilvl w:val="0"/>
          <w:numId w:val="42"/>
        </w:numPr>
        <w:rPr>
          <w:rFonts w:cstheme="minorHAnsi"/>
          <w:szCs w:val="22"/>
        </w:rPr>
      </w:pPr>
      <w:r w:rsidRPr="00001087">
        <w:rPr>
          <w:rFonts w:cstheme="minorHAnsi"/>
          <w:szCs w:val="22"/>
        </w:rPr>
        <w:t>De dienstverleners, hun aangestelden en hun onderaannemers;</w:t>
      </w:r>
    </w:p>
    <w:p w14:paraId="309A3652" w14:textId="77777777" w:rsidR="007942CF" w:rsidRPr="00001087" w:rsidRDefault="003C49C8" w:rsidP="00B32F6D">
      <w:pPr>
        <w:numPr>
          <w:ilvl w:val="0"/>
          <w:numId w:val="42"/>
        </w:numPr>
        <w:rPr>
          <w:rFonts w:cstheme="minorHAnsi"/>
          <w:szCs w:val="22"/>
        </w:rPr>
      </w:pPr>
      <w:r w:rsidRPr="00001087">
        <w:rPr>
          <w:rFonts w:cstheme="minorHAnsi"/>
          <w:szCs w:val="22"/>
        </w:rPr>
        <w:t xml:space="preserve">In het algemeen elke persoon betrokken bij de (conceptie van de) opdracht. </w:t>
      </w:r>
    </w:p>
    <w:p w14:paraId="309A3653" w14:textId="77777777" w:rsidR="007942CF" w:rsidRPr="00001087" w:rsidRDefault="007942CF" w:rsidP="004551E8">
      <w:pPr>
        <w:ind w:left="360"/>
        <w:rPr>
          <w:rFonts w:cstheme="minorHAnsi"/>
          <w:szCs w:val="22"/>
        </w:rPr>
      </w:pPr>
    </w:p>
    <w:p w14:paraId="309A3654" w14:textId="77777777" w:rsidR="007942CF" w:rsidRPr="00001087" w:rsidRDefault="003C49C8" w:rsidP="004551E8">
      <w:pPr>
        <w:rPr>
          <w:rFonts w:cstheme="minorHAnsi"/>
          <w:szCs w:val="22"/>
          <w:u w:val="single"/>
        </w:rPr>
      </w:pPr>
      <w:r w:rsidRPr="00001087">
        <w:rPr>
          <w:rFonts w:cstheme="minorHAnsi"/>
          <w:szCs w:val="22"/>
          <w:u w:val="single"/>
        </w:rPr>
        <w:t>Minimale waarborgen:</w:t>
      </w:r>
    </w:p>
    <w:p w14:paraId="309A3656" w14:textId="77777777" w:rsidR="007942CF" w:rsidRPr="00001087" w:rsidRDefault="003C49C8" w:rsidP="004551E8">
      <w:pPr>
        <w:pBdr>
          <w:top w:val="single" w:sz="4" w:space="1" w:color="000000"/>
          <w:left w:val="single" w:sz="4" w:space="4" w:color="000000"/>
          <w:bottom w:val="single" w:sz="4" w:space="1" w:color="000000"/>
          <w:right w:val="single" w:sz="4" w:space="4" w:color="000000"/>
          <w:between w:val="nil"/>
        </w:pBdr>
        <w:shd w:val="clear" w:color="auto" w:fill="D9D9D9"/>
        <w:rPr>
          <w:rFonts w:eastAsia="Times New Roman" w:cstheme="minorHAnsi"/>
          <w:color w:val="000000"/>
          <w:szCs w:val="22"/>
        </w:rPr>
      </w:pPr>
      <w:r w:rsidRPr="00001087">
        <w:rPr>
          <w:rFonts w:cstheme="minorHAnsi"/>
          <w:color w:val="000000"/>
          <w:szCs w:val="22"/>
        </w:rPr>
        <w:t>Er wordt aangeraden de dekking voor tienjarige aansprakelijkheid enkel te voorzien voor opdrachten voor de aanstelling van een architect en dit enkel voor opdrachten waar buitengewone prestaties moeten worden verricht, bijvoorbeeld opdrachten waar relatief revolutionaire technieken moeten worden aangewend of waar een geïndividualiseerde benadering aangewezen is, bijvoorbeeld bij complexe overspanningen of onderschoeiingen, bij specifieke grondwaterverlagingen…</w:t>
      </w:r>
    </w:p>
    <w:p w14:paraId="309A3658" w14:textId="495393D0" w:rsidR="007942CF" w:rsidRPr="00001087" w:rsidRDefault="003C49C8" w:rsidP="004551E8">
      <w:pPr>
        <w:rPr>
          <w:rFonts w:cstheme="minorHAnsi"/>
          <w:szCs w:val="22"/>
        </w:rPr>
      </w:pPr>
      <w:r w:rsidRPr="00001087">
        <w:rPr>
          <w:rFonts w:cstheme="minorHAnsi"/>
          <w:szCs w:val="22"/>
        </w:rPr>
        <w:t xml:space="preserve">Dekking van de aansprakelijkheid op contractuele of extracontractuele basis, inclusief de tienjarige aansprakelijkheid op basis van art. 1792 en 2270 van het </w:t>
      </w:r>
      <w:r w:rsidR="00EC1A21">
        <w:rPr>
          <w:rFonts w:cstheme="minorHAnsi"/>
          <w:szCs w:val="22"/>
        </w:rPr>
        <w:t xml:space="preserve">Oud </w:t>
      </w:r>
      <w:r w:rsidRPr="00001087">
        <w:rPr>
          <w:rFonts w:cstheme="minorHAnsi"/>
          <w:szCs w:val="22"/>
        </w:rPr>
        <w:t>Burgerlijk Wetboek, voor alle lichamelijke, materiële en immateriële schade berokkend door de verzekerden aan derden met inbegrip van de aanbestedende overheid, die voortvloeit uit een professionele fout van de verzekerden, zoals bv. een vergissing, een verzuim of een nalatigheid, begaan naar aanleiding van hun activiteiten als dienstverlener.</w:t>
      </w:r>
    </w:p>
    <w:p w14:paraId="309A3659" w14:textId="77777777" w:rsidR="007942CF" w:rsidRPr="00001087" w:rsidRDefault="007942CF" w:rsidP="004551E8">
      <w:pPr>
        <w:rPr>
          <w:rFonts w:cstheme="minorHAnsi"/>
          <w:szCs w:val="22"/>
        </w:rPr>
      </w:pPr>
    </w:p>
    <w:p w14:paraId="309A365A" w14:textId="77777777" w:rsidR="007942CF" w:rsidRPr="00001087" w:rsidRDefault="003C49C8" w:rsidP="004551E8">
      <w:pPr>
        <w:rPr>
          <w:rFonts w:cstheme="minorHAnsi"/>
          <w:szCs w:val="22"/>
          <w:u w:val="single"/>
        </w:rPr>
      </w:pPr>
      <w:r w:rsidRPr="00001087">
        <w:rPr>
          <w:rFonts w:cstheme="minorHAnsi"/>
          <w:szCs w:val="22"/>
          <w:u w:val="single"/>
        </w:rPr>
        <w:t>Verzekerd bedrag:</w:t>
      </w:r>
    </w:p>
    <w:p w14:paraId="309A365C" w14:textId="77777777" w:rsidR="007942CF" w:rsidRPr="00001087" w:rsidRDefault="003C49C8" w:rsidP="004551E8">
      <w:pPr>
        <w:rPr>
          <w:rFonts w:cstheme="minorHAnsi"/>
          <w:szCs w:val="22"/>
        </w:rPr>
      </w:pPr>
      <w:r w:rsidRPr="00001087">
        <w:rPr>
          <w:rFonts w:cstheme="minorHAnsi"/>
          <w:szCs w:val="22"/>
        </w:rPr>
        <w:t>De dekking mag niet lager liggen dan:</w:t>
      </w:r>
    </w:p>
    <w:p w14:paraId="309A365D" w14:textId="77777777" w:rsidR="007942CF" w:rsidRPr="00001087" w:rsidRDefault="007942CF" w:rsidP="004551E8">
      <w:pPr>
        <w:rPr>
          <w:rFonts w:cstheme="minorHAnsi"/>
          <w:color w:val="0070C0"/>
          <w:szCs w:val="22"/>
        </w:rPr>
      </w:pPr>
    </w:p>
    <w:p w14:paraId="309A365E" w14:textId="2A6D828D" w:rsidR="007942CF" w:rsidRPr="00001087" w:rsidRDefault="003C49C8" w:rsidP="00B32F6D">
      <w:pPr>
        <w:numPr>
          <w:ilvl w:val="0"/>
          <w:numId w:val="42"/>
        </w:numPr>
        <w:pBdr>
          <w:top w:val="nil"/>
          <w:left w:val="nil"/>
          <w:bottom w:val="nil"/>
          <w:right w:val="nil"/>
          <w:between w:val="nil"/>
        </w:pBdr>
        <w:rPr>
          <w:rFonts w:cstheme="minorHAnsi"/>
          <w:color w:val="00B050"/>
          <w:szCs w:val="22"/>
        </w:rPr>
      </w:pPr>
      <w:r w:rsidRPr="00001087">
        <w:rPr>
          <w:rFonts w:cstheme="minorHAnsi"/>
          <w:color w:val="00B050"/>
          <w:szCs w:val="22"/>
        </w:rPr>
        <w:t xml:space="preserve">Ofwel: de bedragen voorzien in artikel 4 van de wet van 9 </w:t>
      </w:r>
      <w:r w:rsidR="00FF07EA">
        <w:rPr>
          <w:rFonts w:cstheme="minorHAnsi"/>
          <w:color w:val="00B050"/>
          <w:szCs w:val="22"/>
        </w:rPr>
        <w:t>m</w:t>
      </w:r>
      <w:r w:rsidRPr="00001087">
        <w:rPr>
          <w:rFonts w:cstheme="minorHAnsi"/>
          <w:color w:val="00B050"/>
          <w:szCs w:val="22"/>
        </w:rPr>
        <w:t>ei 2019 betreffende de verplichte verzekering van de burgerlijke aansprakelijkheid in de bouwsector;</w:t>
      </w:r>
    </w:p>
    <w:p w14:paraId="309A365F" w14:textId="77777777" w:rsidR="007942CF" w:rsidRPr="00001087" w:rsidRDefault="003C49C8" w:rsidP="00B32F6D">
      <w:pPr>
        <w:numPr>
          <w:ilvl w:val="0"/>
          <w:numId w:val="42"/>
        </w:numPr>
        <w:pBdr>
          <w:top w:val="nil"/>
          <w:left w:val="nil"/>
          <w:bottom w:val="nil"/>
          <w:right w:val="nil"/>
          <w:between w:val="nil"/>
        </w:pBdr>
        <w:rPr>
          <w:rFonts w:cstheme="minorHAnsi"/>
          <w:color w:val="00B050"/>
          <w:szCs w:val="22"/>
        </w:rPr>
      </w:pPr>
      <w:r w:rsidRPr="00001087">
        <w:rPr>
          <w:rFonts w:cstheme="minorHAnsi"/>
          <w:color w:val="00B050"/>
          <w:szCs w:val="22"/>
        </w:rPr>
        <w:t xml:space="preserve">Ofwel: </w:t>
      </w:r>
      <w:r w:rsidRPr="00001087">
        <w:rPr>
          <w:rFonts w:cstheme="minorHAnsi"/>
          <w:color w:val="FF0000"/>
          <w:szCs w:val="22"/>
        </w:rPr>
        <w:t>***</w:t>
      </w:r>
      <w:r w:rsidRPr="00001087">
        <w:rPr>
          <w:rFonts w:cstheme="minorHAnsi"/>
          <w:color w:val="00B050"/>
          <w:szCs w:val="22"/>
        </w:rPr>
        <w:t xml:space="preserve"> euro.</w:t>
      </w:r>
    </w:p>
    <w:p w14:paraId="309A3661" w14:textId="77777777" w:rsidR="007942CF" w:rsidRPr="00001087" w:rsidRDefault="007942CF" w:rsidP="004551E8">
      <w:pPr>
        <w:rPr>
          <w:rFonts w:cstheme="minorHAnsi"/>
          <w:color w:val="0070C0"/>
          <w:szCs w:val="22"/>
        </w:rPr>
      </w:pPr>
    </w:p>
    <w:p w14:paraId="309A3662" w14:textId="77777777" w:rsidR="007942CF" w:rsidRPr="00001087" w:rsidRDefault="003C49C8" w:rsidP="00B32F6D">
      <w:pPr>
        <w:numPr>
          <w:ilvl w:val="2"/>
          <w:numId w:val="45"/>
        </w:numPr>
        <w:pBdr>
          <w:top w:val="nil"/>
          <w:left w:val="nil"/>
          <w:bottom w:val="nil"/>
          <w:right w:val="nil"/>
          <w:between w:val="nil"/>
        </w:pBdr>
        <w:rPr>
          <w:rFonts w:cstheme="minorHAnsi"/>
          <w:color w:val="0070C0"/>
          <w:szCs w:val="22"/>
        </w:rPr>
      </w:pPr>
      <w:r w:rsidRPr="00001087">
        <w:rPr>
          <w:rFonts w:cstheme="minorHAnsi"/>
          <w:color w:val="0070C0"/>
          <w:szCs w:val="22"/>
        </w:rPr>
        <w:t>Opdrachten die niet ressorteren onder de wet van 9 mei 2019.</w:t>
      </w:r>
    </w:p>
    <w:p w14:paraId="309A3665" w14:textId="77777777" w:rsidR="007942CF" w:rsidRPr="0000108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001087">
        <w:rPr>
          <w:rFonts w:cstheme="minorHAnsi"/>
          <w:szCs w:val="22"/>
        </w:rPr>
        <w:t xml:space="preserve">Onderstaande tekst kan worden opgenomen voor de intellectuele diensten, die niet worden gevat door de wet van 9 mei 2019, zoals diensten van advocaten en deurwaarders, verzekeringsmakelaars, accountants – boekhouders – fiscalisten en bedrijfsrevisoren, reisorganisatoren, wervings- en selectiebureaus, consultants (financieel, HRM, ICT en management)…In tegenstelling tot de BA Uitbating, die enkel de buitencontractuele aansprakelijkheid dekt, omvat de beroepsaansprakelijkheid ook een dekking voor contractuele schade. </w:t>
      </w:r>
    </w:p>
    <w:p w14:paraId="309A3666" w14:textId="77777777" w:rsidR="007942CF" w:rsidRPr="00001087" w:rsidRDefault="007942CF" w:rsidP="004551E8">
      <w:pPr>
        <w:rPr>
          <w:rFonts w:cstheme="minorHAnsi"/>
          <w:color w:val="0070C0"/>
          <w:szCs w:val="22"/>
        </w:rPr>
      </w:pPr>
    </w:p>
    <w:p w14:paraId="309A3667" w14:textId="77777777" w:rsidR="007942CF" w:rsidRPr="00001087" w:rsidRDefault="003C49C8" w:rsidP="004551E8">
      <w:pPr>
        <w:rPr>
          <w:rFonts w:cstheme="minorHAnsi"/>
          <w:color w:val="0070C0"/>
          <w:szCs w:val="22"/>
        </w:rPr>
      </w:pPr>
      <w:r w:rsidRPr="00001087">
        <w:rPr>
          <w:rFonts w:cstheme="minorHAnsi"/>
          <w:color w:val="0070C0"/>
          <w:szCs w:val="22"/>
        </w:rPr>
        <w:t>De opdrachtnemers zijn gehouden om een verzekering beroepsaansprakelijkheid af te sluiten ter dekking van fouten die begaan zouden worden door henzelf of door hun onderaannemers.</w:t>
      </w:r>
    </w:p>
    <w:p w14:paraId="309A3668" w14:textId="77777777" w:rsidR="007942CF" w:rsidRPr="00001087" w:rsidRDefault="007942CF" w:rsidP="004551E8">
      <w:pPr>
        <w:rPr>
          <w:rFonts w:cstheme="minorHAnsi"/>
          <w:color w:val="0070C0"/>
          <w:szCs w:val="22"/>
        </w:rPr>
      </w:pPr>
    </w:p>
    <w:p w14:paraId="309A3669" w14:textId="77777777" w:rsidR="007942CF" w:rsidRPr="00001087" w:rsidRDefault="003C49C8" w:rsidP="004551E8">
      <w:pPr>
        <w:rPr>
          <w:rFonts w:cstheme="minorHAnsi"/>
          <w:color w:val="0070C0"/>
          <w:szCs w:val="22"/>
        </w:rPr>
      </w:pPr>
      <w:r w:rsidRPr="00001087">
        <w:rPr>
          <w:rFonts w:cstheme="minorHAnsi"/>
          <w:color w:val="0070C0"/>
          <w:szCs w:val="22"/>
        </w:rPr>
        <w:t>Deze verzekering dient minimaal te beantwoorden aan volgende vereisten:</w:t>
      </w:r>
    </w:p>
    <w:p w14:paraId="309A366B" w14:textId="77777777" w:rsidR="007942CF" w:rsidRPr="00001087" w:rsidRDefault="003C49C8" w:rsidP="004551E8">
      <w:pPr>
        <w:rPr>
          <w:rFonts w:cstheme="minorHAnsi"/>
          <w:color w:val="0070C0"/>
          <w:szCs w:val="22"/>
        </w:rPr>
      </w:pPr>
      <w:r w:rsidRPr="00001087">
        <w:rPr>
          <w:rFonts w:cstheme="minorHAnsi"/>
          <w:color w:val="0070C0"/>
          <w:szCs w:val="22"/>
        </w:rPr>
        <w:t>De polis voorziet in een afstand van verhaal ten opzichte van de aanbestedende overheid.</w:t>
      </w:r>
    </w:p>
    <w:p w14:paraId="309A366C" w14:textId="77777777" w:rsidR="007942CF" w:rsidRPr="00001087" w:rsidRDefault="007942CF" w:rsidP="004551E8">
      <w:pPr>
        <w:rPr>
          <w:rFonts w:cstheme="minorHAnsi"/>
          <w:color w:val="0070C0"/>
          <w:szCs w:val="22"/>
        </w:rPr>
      </w:pPr>
    </w:p>
    <w:p w14:paraId="309A366D" w14:textId="77777777" w:rsidR="007942CF" w:rsidRPr="00001087" w:rsidRDefault="003C49C8" w:rsidP="004551E8">
      <w:pPr>
        <w:rPr>
          <w:rFonts w:cstheme="minorHAnsi"/>
          <w:color w:val="0070C0"/>
          <w:szCs w:val="22"/>
          <w:u w:val="single"/>
        </w:rPr>
      </w:pPr>
      <w:r w:rsidRPr="00001087">
        <w:rPr>
          <w:rFonts w:cstheme="minorHAnsi"/>
          <w:color w:val="0070C0"/>
          <w:szCs w:val="22"/>
          <w:u w:val="single"/>
        </w:rPr>
        <w:t>Verzekerden:</w:t>
      </w:r>
    </w:p>
    <w:p w14:paraId="309A366F" w14:textId="77777777" w:rsidR="007942CF" w:rsidRPr="00001087" w:rsidRDefault="003C49C8" w:rsidP="004551E8">
      <w:pPr>
        <w:rPr>
          <w:rFonts w:cstheme="minorHAnsi"/>
          <w:color w:val="0070C0"/>
          <w:szCs w:val="22"/>
        </w:rPr>
      </w:pPr>
      <w:r w:rsidRPr="00001087">
        <w:rPr>
          <w:rFonts w:cstheme="minorHAnsi"/>
          <w:color w:val="0070C0"/>
          <w:szCs w:val="22"/>
        </w:rPr>
        <w:t>Moeten als verzekerden aanzien worden:</w:t>
      </w:r>
    </w:p>
    <w:p w14:paraId="309A3670" w14:textId="77777777" w:rsidR="007942CF" w:rsidRPr="00001087" w:rsidRDefault="003C49C8" w:rsidP="00B32F6D">
      <w:pPr>
        <w:numPr>
          <w:ilvl w:val="0"/>
          <w:numId w:val="46"/>
        </w:numPr>
        <w:pBdr>
          <w:top w:val="nil"/>
          <w:left w:val="nil"/>
          <w:bottom w:val="nil"/>
          <w:right w:val="nil"/>
          <w:between w:val="nil"/>
        </w:pBdr>
        <w:rPr>
          <w:rFonts w:cstheme="minorHAnsi"/>
          <w:color w:val="0070C0"/>
          <w:szCs w:val="22"/>
        </w:rPr>
      </w:pPr>
      <w:r w:rsidRPr="00001087">
        <w:rPr>
          <w:rFonts w:cstheme="minorHAnsi"/>
          <w:color w:val="0070C0"/>
          <w:szCs w:val="22"/>
        </w:rPr>
        <w:t>De aanbestedende overheid, haar aangestelden en haar gevolmachtigden;</w:t>
      </w:r>
    </w:p>
    <w:p w14:paraId="309A3671" w14:textId="77777777" w:rsidR="007942CF" w:rsidRPr="00EA4984" w:rsidRDefault="003C49C8" w:rsidP="00B32F6D">
      <w:pPr>
        <w:numPr>
          <w:ilvl w:val="0"/>
          <w:numId w:val="46"/>
        </w:numPr>
        <w:pBdr>
          <w:top w:val="nil"/>
          <w:left w:val="nil"/>
          <w:bottom w:val="nil"/>
          <w:right w:val="nil"/>
          <w:between w:val="nil"/>
        </w:pBdr>
        <w:rPr>
          <w:rFonts w:cstheme="minorHAnsi"/>
          <w:color w:val="0070C0"/>
          <w:szCs w:val="22"/>
        </w:rPr>
      </w:pPr>
      <w:r w:rsidRPr="00001087">
        <w:rPr>
          <w:rFonts w:cstheme="minorHAnsi"/>
          <w:color w:val="0070C0"/>
          <w:szCs w:val="22"/>
        </w:rPr>
        <w:t>De dienstverleners, hun aangestelden en hun onderaannemers</w:t>
      </w:r>
      <w:sdt>
        <w:sdtPr>
          <w:rPr>
            <w:rFonts w:cstheme="minorHAnsi"/>
          </w:rPr>
          <w:tag w:val="goog_rdk_174"/>
          <w:id w:val="1923913317"/>
        </w:sdtPr>
        <w:sdtEndPr/>
        <w:sdtContent>
          <w:r w:rsidRPr="00EA4984">
            <w:rPr>
              <w:rFonts w:cstheme="minorHAnsi"/>
              <w:color w:val="0070C0"/>
              <w:szCs w:val="22"/>
            </w:rPr>
            <w:t>;</w:t>
          </w:r>
        </w:sdtContent>
      </w:sdt>
    </w:p>
    <w:p w14:paraId="309A3672" w14:textId="77777777" w:rsidR="007942CF" w:rsidRPr="00EA4984" w:rsidRDefault="003C49C8" w:rsidP="00B32F6D">
      <w:pPr>
        <w:numPr>
          <w:ilvl w:val="0"/>
          <w:numId w:val="46"/>
        </w:numPr>
        <w:pBdr>
          <w:top w:val="nil"/>
          <w:left w:val="nil"/>
          <w:bottom w:val="nil"/>
          <w:right w:val="nil"/>
          <w:between w:val="nil"/>
        </w:pBdr>
        <w:rPr>
          <w:rFonts w:cstheme="minorHAnsi"/>
          <w:color w:val="0070C0"/>
          <w:szCs w:val="22"/>
        </w:rPr>
      </w:pPr>
      <w:r w:rsidRPr="00EA4984">
        <w:rPr>
          <w:rFonts w:cstheme="minorHAnsi"/>
          <w:color w:val="0070C0"/>
          <w:szCs w:val="22"/>
        </w:rPr>
        <w:t xml:space="preserve">In het algemeen elke persoon betrokken bij de (conceptie van de) opdracht. </w:t>
      </w:r>
    </w:p>
    <w:p w14:paraId="309A3673" w14:textId="77777777" w:rsidR="007942CF" w:rsidRPr="0039702C" w:rsidRDefault="007942CF" w:rsidP="004551E8">
      <w:pPr>
        <w:rPr>
          <w:rFonts w:cstheme="minorHAnsi"/>
          <w:color w:val="0070C0"/>
          <w:szCs w:val="22"/>
        </w:rPr>
      </w:pPr>
    </w:p>
    <w:p w14:paraId="309A3674" w14:textId="77777777" w:rsidR="007942CF" w:rsidRPr="00753379" w:rsidRDefault="003C49C8" w:rsidP="004551E8">
      <w:pPr>
        <w:rPr>
          <w:rFonts w:cstheme="minorHAnsi"/>
          <w:color w:val="0070C0"/>
          <w:szCs w:val="22"/>
          <w:u w:val="single"/>
        </w:rPr>
      </w:pPr>
      <w:r w:rsidRPr="006C6CDC">
        <w:rPr>
          <w:rFonts w:cstheme="minorHAnsi"/>
          <w:color w:val="0070C0"/>
          <w:szCs w:val="22"/>
          <w:u w:val="single"/>
        </w:rPr>
        <w:t>Minimale waarborgen:</w:t>
      </w:r>
    </w:p>
    <w:p w14:paraId="309A3676" w14:textId="77777777" w:rsidR="007942CF" w:rsidRPr="006E42DA" w:rsidRDefault="003C49C8" w:rsidP="004551E8">
      <w:pPr>
        <w:rPr>
          <w:rFonts w:cstheme="minorHAnsi"/>
          <w:color w:val="0070C0"/>
          <w:szCs w:val="22"/>
        </w:rPr>
      </w:pPr>
      <w:r w:rsidRPr="00346F51">
        <w:rPr>
          <w:rFonts w:cstheme="minorHAnsi"/>
          <w:color w:val="0070C0"/>
          <w:szCs w:val="22"/>
        </w:rPr>
        <w:t>Dekking van de aansprakelijkheid op contractuele of extracontractuele basis voor alle lichamelijke, materiële en immate</w:t>
      </w:r>
      <w:r w:rsidRPr="004551E8">
        <w:rPr>
          <w:rFonts w:cstheme="minorHAnsi"/>
          <w:color w:val="0070C0"/>
          <w:szCs w:val="22"/>
        </w:rPr>
        <w:t>riële schade berokkend door de verzekerden aan derden met inbegrip van de aanbestedende overheid, die voortvloeit uit een professionele fout van de verzekerden, zoals bv. een vergissing, een verzuim of een nalatigheid, begaan naar aanleiding van hun activi</w:t>
      </w:r>
      <w:r w:rsidRPr="00C80D81">
        <w:rPr>
          <w:rFonts w:cstheme="minorHAnsi"/>
          <w:color w:val="0070C0"/>
          <w:szCs w:val="22"/>
        </w:rPr>
        <w:t>teiten als dienstverlener.</w:t>
      </w:r>
    </w:p>
    <w:p w14:paraId="309A3677" w14:textId="77777777" w:rsidR="007942CF" w:rsidRPr="00847834" w:rsidRDefault="007942CF" w:rsidP="004551E8">
      <w:pPr>
        <w:rPr>
          <w:rFonts w:cstheme="minorHAnsi"/>
          <w:color w:val="0070C0"/>
          <w:szCs w:val="22"/>
        </w:rPr>
      </w:pPr>
    </w:p>
    <w:p w14:paraId="309A3678" w14:textId="77777777" w:rsidR="007942CF" w:rsidRPr="00CB72D7" w:rsidRDefault="003C49C8" w:rsidP="004551E8">
      <w:pPr>
        <w:rPr>
          <w:rFonts w:cstheme="minorHAnsi"/>
          <w:color w:val="0070C0"/>
          <w:szCs w:val="22"/>
          <w:u w:val="single"/>
        </w:rPr>
      </w:pPr>
      <w:r w:rsidRPr="00CB72D7">
        <w:rPr>
          <w:rFonts w:cstheme="minorHAnsi"/>
          <w:color w:val="0070C0"/>
          <w:szCs w:val="22"/>
          <w:u w:val="single"/>
        </w:rPr>
        <w:t>Verzekerd bedrag:</w:t>
      </w:r>
    </w:p>
    <w:p w14:paraId="309A367A" w14:textId="77777777" w:rsidR="007942CF" w:rsidRPr="00CB72D7" w:rsidRDefault="003C49C8" w:rsidP="004551E8">
      <w:pPr>
        <w:rPr>
          <w:rFonts w:cstheme="minorHAnsi"/>
          <w:color w:val="0070C0"/>
          <w:szCs w:val="22"/>
        </w:rPr>
      </w:pPr>
      <w:r w:rsidRPr="00CB72D7">
        <w:rPr>
          <w:rFonts w:cstheme="minorHAnsi"/>
          <w:color w:val="0070C0"/>
          <w:szCs w:val="22"/>
        </w:rPr>
        <w:t>Een minimum kapitaal van 2.500.000,00 EUR per schadegeval en 5.000.000,00 EUR voor de duurtijd van de polis voor lichamelijke, materiële en immateriële schade vermengd.</w:t>
      </w:r>
    </w:p>
    <w:p w14:paraId="309A367C" w14:textId="77777777" w:rsidR="007942CF" w:rsidRPr="00CB72D7" w:rsidRDefault="007942CF" w:rsidP="004551E8">
      <w:pPr>
        <w:rPr>
          <w:rFonts w:cstheme="minorHAnsi"/>
          <w:color w:val="0070C0"/>
          <w:szCs w:val="22"/>
        </w:rPr>
      </w:pPr>
    </w:p>
    <w:p w14:paraId="309A367D" w14:textId="77777777" w:rsidR="007942CF" w:rsidRPr="00CB72D7" w:rsidRDefault="003C49C8" w:rsidP="00B32F6D">
      <w:pPr>
        <w:numPr>
          <w:ilvl w:val="1"/>
          <w:numId w:val="45"/>
        </w:numPr>
        <w:pBdr>
          <w:top w:val="nil"/>
          <w:left w:val="nil"/>
          <w:bottom w:val="nil"/>
          <w:right w:val="nil"/>
          <w:between w:val="nil"/>
        </w:pBdr>
        <w:rPr>
          <w:rFonts w:cstheme="minorHAnsi"/>
          <w:b/>
          <w:color w:val="0070C0"/>
          <w:szCs w:val="22"/>
        </w:rPr>
      </w:pPr>
      <w:r w:rsidRPr="00CB72D7">
        <w:rPr>
          <w:rFonts w:cstheme="minorHAnsi"/>
          <w:b/>
          <w:color w:val="0070C0"/>
          <w:szCs w:val="22"/>
        </w:rPr>
        <w:t>Motorrijtuigen:</w:t>
      </w:r>
    </w:p>
    <w:p w14:paraId="309A367F" w14:textId="77777777" w:rsidR="007942CF" w:rsidRPr="00CB72D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CB72D7">
        <w:rPr>
          <w:rFonts w:cstheme="minorHAnsi"/>
          <w:szCs w:val="22"/>
        </w:rPr>
        <w:t>Er wordt aangeraden dergelijke verzekering enkel te voorzien voor de manuele diensten, waar er aldus sprake is een “werf’.</w:t>
      </w:r>
    </w:p>
    <w:p w14:paraId="387FC625" w14:textId="77777777" w:rsidR="00C84707" w:rsidRDefault="003C49C8" w:rsidP="004551E8">
      <w:pPr>
        <w:rPr>
          <w:rFonts w:cstheme="minorHAnsi"/>
          <w:color w:val="0070C0"/>
          <w:szCs w:val="22"/>
        </w:rPr>
      </w:pPr>
      <w:r w:rsidRPr="00CB72D7">
        <w:rPr>
          <w:rFonts w:cstheme="minorHAnsi"/>
          <w:color w:val="0070C0"/>
          <w:szCs w:val="22"/>
        </w:rPr>
        <w:t>Een verzekering overeenkomstig de wet van 21 november 1989 voor alle geïmmatriculeerde voertuigen die toegang hebben tot de werf. Niet-geïmmatriculeerde (werf)voertuigen, bouwplaats- en hijstoestellen die enkel ingezet worden op de afgesloten werf,  dienen verzekerd te zijn onder de polis Burgerlijke Aansprakelijkheid (zie punt 1.2).</w:t>
      </w:r>
    </w:p>
    <w:p w14:paraId="1733839B" w14:textId="77777777" w:rsidR="00C84707" w:rsidRDefault="00C84707" w:rsidP="004551E8">
      <w:pPr>
        <w:rPr>
          <w:rFonts w:cstheme="minorHAnsi"/>
          <w:color w:val="0070C0"/>
          <w:szCs w:val="22"/>
        </w:rPr>
      </w:pPr>
    </w:p>
    <w:p w14:paraId="309A3683" w14:textId="18E152D5" w:rsidR="007942CF" w:rsidRPr="00CB72D7" w:rsidRDefault="003C49C8" w:rsidP="004551E8">
      <w:pPr>
        <w:rPr>
          <w:rFonts w:cstheme="minorHAnsi"/>
          <w:color w:val="0070C0"/>
          <w:szCs w:val="22"/>
        </w:rPr>
      </w:pPr>
      <w:r w:rsidRPr="00CB72D7">
        <w:rPr>
          <w:rFonts w:cstheme="minorHAnsi"/>
          <w:color w:val="0070C0"/>
          <w:szCs w:val="22"/>
        </w:rPr>
        <w:t>De opdrachtnemer vrijwaart de aanbestedende overheid mocht één van zijn onderaannemers niet beschikken over een passende dekking.</w:t>
      </w:r>
    </w:p>
    <w:p w14:paraId="309A3686" w14:textId="77777777" w:rsidR="007942CF" w:rsidRPr="00CB72D7" w:rsidRDefault="007942CF" w:rsidP="004551E8">
      <w:pPr>
        <w:rPr>
          <w:rFonts w:cstheme="minorHAnsi"/>
        </w:rPr>
      </w:pPr>
    </w:p>
    <w:p w14:paraId="309A3687" w14:textId="77777777" w:rsidR="007942CF" w:rsidRPr="00C84707" w:rsidRDefault="003C49C8" w:rsidP="00C84707">
      <w:pPr>
        <w:pStyle w:val="Heading5"/>
        <w:rPr>
          <w:color w:val="0070C0"/>
        </w:rPr>
      </w:pPr>
      <w:bookmarkStart w:id="115" w:name="_Toc139277443"/>
      <w:r w:rsidRPr="00C84707">
        <w:rPr>
          <w:color w:val="0070C0"/>
        </w:rPr>
        <w:t>Art. 25</w:t>
      </w:r>
      <w:r w:rsidRPr="00C84707">
        <w:rPr>
          <w:color w:val="0070C0"/>
        </w:rPr>
        <w:tab/>
        <w:t>Draagwijdte en bedrag van de borgtocht</w:t>
      </w:r>
      <w:bookmarkEnd w:id="115"/>
    </w:p>
    <w:p w14:paraId="309A3689" w14:textId="77777777" w:rsidR="007942CF" w:rsidRPr="00EA4984" w:rsidRDefault="003C49C8" w:rsidP="004551E8">
      <w:pPr>
        <w:rPr>
          <w:rFonts w:cstheme="minorHAnsi"/>
          <w:b/>
          <w:color w:val="0070C0"/>
          <w:szCs w:val="22"/>
        </w:rPr>
      </w:pPr>
      <w:r w:rsidRPr="00EA4984">
        <w:rPr>
          <w:rFonts w:cstheme="minorHAnsi"/>
          <w:b/>
          <w:color w:val="0070C0"/>
          <w:szCs w:val="22"/>
        </w:rPr>
        <w:t>§1</w:t>
      </w:r>
    </w:p>
    <w:p w14:paraId="309A368B" w14:textId="77777777" w:rsidR="007942CF" w:rsidRPr="006C6CDC"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39702C">
        <w:rPr>
          <w:rFonts w:cstheme="minorHAnsi"/>
          <w:szCs w:val="22"/>
        </w:rPr>
        <w:t>Volgens de regelgeving is er geen borgtocht geëist voor opdrachten voor diensten:</w:t>
      </w:r>
    </w:p>
    <w:p w14:paraId="309A368C" w14:textId="77777777" w:rsidR="007942CF" w:rsidRPr="00346F51" w:rsidRDefault="003C49C8" w:rsidP="00B32F6D">
      <w:pPr>
        <w:numPr>
          <w:ilvl w:val="0"/>
          <w:numId w:val="46"/>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6C6CDC">
        <w:rPr>
          <w:rFonts w:cstheme="minorHAnsi"/>
          <w:color w:val="000000"/>
          <w:szCs w:val="22"/>
        </w:rPr>
        <w:t xml:space="preserve">waarvan de uitvoeringstermijn de 45 </w:t>
      </w:r>
      <w:r w:rsidRPr="00753379">
        <w:rPr>
          <w:rFonts w:cstheme="minorHAnsi"/>
          <w:color w:val="000000"/>
          <w:szCs w:val="22"/>
        </w:rPr>
        <w:t>kalenderdagen niet overschrijdt;</w:t>
      </w:r>
    </w:p>
    <w:p w14:paraId="309A368D" w14:textId="77777777" w:rsidR="007942CF" w:rsidRPr="00C80D81" w:rsidRDefault="003C49C8" w:rsidP="00B32F6D">
      <w:pPr>
        <w:numPr>
          <w:ilvl w:val="0"/>
          <w:numId w:val="46"/>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551E8">
        <w:rPr>
          <w:rFonts w:cstheme="minorHAnsi"/>
          <w:color w:val="000000"/>
          <w:szCs w:val="22"/>
        </w:rPr>
        <w:t>een hele reeks uitgesloten diensten vermeld in punten a) t.e.m. i) van artikel 25, §1 AUR waaronder bepaalde juridische diensten, verzekeringsdiensten, informaticadiensten en diensten op vlak van onderzoek en ontwikkeling;</w:t>
      </w:r>
    </w:p>
    <w:p w14:paraId="309A368E" w14:textId="77777777" w:rsidR="007942CF" w:rsidRPr="00072C4C" w:rsidRDefault="003C49C8" w:rsidP="00B32F6D">
      <w:pPr>
        <w:numPr>
          <w:ilvl w:val="0"/>
          <w:numId w:val="46"/>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6E42DA">
        <w:rPr>
          <w:rFonts w:cstheme="minorHAnsi"/>
          <w:color w:val="000000"/>
          <w:szCs w:val="22"/>
        </w:rPr>
        <w:t>met een bedrag kleiner dan 50.000 euro.</w:t>
      </w:r>
    </w:p>
    <w:p w14:paraId="309A368F" w14:textId="77777777" w:rsidR="007942CF" w:rsidRPr="00DC2EB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847834">
        <w:rPr>
          <w:rFonts w:cstheme="minorHAnsi"/>
          <w:szCs w:val="22"/>
        </w:rPr>
        <w:t>Niettemin wordt het aangeraden voor dergelijke opdrachten toch een borgtocht te eisen. In dat geval dient onderstaande bepaling te worden opgenomen.</w:t>
      </w:r>
    </w:p>
    <w:p w14:paraId="309A3691" w14:textId="77777777" w:rsidR="007942CF" w:rsidRPr="00DC2EB7" w:rsidRDefault="003C49C8" w:rsidP="004551E8">
      <w:pPr>
        <w:rPr>
          <w:rFonts w:cstheme="minorHAnsi"/>
          <w:color w:val="0070C0"/>
          <w:szCs w:val="22"/>
        </w:rPr>
      </w:pPr>
      <w:r w:rsidRPr="00DC2EB7">
        <w:rPr>
          <w:rFonts w:cstheme="minorHAnsi"/>
          <w:color w:val="0070C0"/>
          <w:szCs w:val="22"/>
        </w:rPr>
        <w:t>Voor deze opdracht dient een borgtocht te worden gesteld.</w:t>
      </w:r>
    </w:p>
    <w:p w14:paraId="0FA95D3A" w14:textId="77777777" w:rsidR="00C84707" w:rsidRDefault="00C84707" w:rsidP="004551E8">
      <w:pPr>
        <w:rPr>
          <w:rFonts w:cstheme="minorHAnsi"/>
          <w:b/>
          <w:color w:val="0070C0"/>
          <w:szCs w:val="22"/>
        </w:rPr>
      </w:pPr>
    </w:p>
    <w:p w14:paraId="309A3693" w14:textId="3E063844" w:rsidR="007942CF" w:rsidRPr="00DC2EB7" w:rsidRDefault="003C49C8" w:rsidP="004551E8">
      <w:pPr>
        <w:rPr>
          <w:rFonts w:cstheme="minorHAnsi"/>
          <w:b/>
          <w:color w:val="0070C0"/>
          <w:szCs w:val="22"/>
        </w:rPr>
      </w:pPr>
      <w:r w:rsidRPr="00DC2EB7">
        <w:rPr>
          <w:rFonts w:cstheme="minorHAnsi"/>
          <w:b/>
          <w:color w:val="0070C0"/>
          <w:szCs w:val="22"/>
        </w:rPr>
        <w:t>§2</w:t>
      </w:r>
    </w:p>
    <w:p w14:paraId="309A3695" w14:textId="77777777" w:rsidR="007942CF" w:rsidRPr="00DC2EB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C2EB7">
        <w:rPr>
          <w:rFonts w:cstheme="minorHAnsi"/>
          <w:szCs w:val="22"/>
        </w:rPr>
        <w:t>Een motivering dient opgenomen te worden in volgende gevallen:</w:t>
      </w:r>
    </w:p>
    <w:p w14:paraId="309A3696" w14:textId="77777777" w:rsidR="007942CF" w:rsidRPr="00DC2EB7" w:rsidRDefault="003C49C8" w:rsidP="00B32F6D">
      <w:pPr>
        <w:numPr>
          <w:ilvl w:val="0"/>
          <w:numId w:val="46"/>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DC2EB7">
        <w:rPr>
          <w:rFonts w:cstheme="minorHAnsi"/>
          <w:color w:val="000000"/>
          <w:szCs w:val="22"/>
        </w:rPr>
        <w:t>als de aanbestedende overheid afziet van een borgtocht in de gevallen waar dit wettelijk verplicht is;</w:t>
      </w:r>
    </w:p>
    <w:p w14:paraId="309A3697" w14:textId="77777777" w:rsidR="007942CF" w:rsidRPr="00DC2EB7" w:rsidRDefault="003C49C8" w:rsidP="00B32F6D">
      <w:pPr>
        <w:numPr>
          <w:ilvl w:val="0"/>
          <w:numId w:val="46"/>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DC2EB7">
        <w:rPr>
          <w:rFonts w:cstheme="minorHAnsi"/>
          <w:color w:val="000000"/>
          <w:szCs w:val="22"/>
        </w:rPr>
        <w:t>als de aanbestedende overheid een borgtocht van meer of minder dan 5% van het oorspronkelijke opdrachtbedrag eist.</w:t>
      </w:r>
    </w:p>
    <w:p w14:paraId="309A3699" w14:textId="77777777" w:rsidR="007942CF" w:rsidRPr="00DC2EB7" w:rsidRDefault="003C49C8" w:rsidP="004551E8">
      <w:pPr>
        <w:rPr>
          <w:rFonts w:cstheme="minorHAnsi"/>
          <w:b/>
          <w:color w:val="00B050"/>
          <w:szCs w:val="22"/>
        </w:rPr>
      </w:pPr>
      <w:r w:rsidRPr="00DC2EB7">
        <w:rPr>
          <w:rFonts w:cstheme="minorHAnsi"/>
          <w:b/>
          <w:color w:val="00B050"/>
          <w:szCs w:val="22"/>
        </w:rPr>
        <w:t>OFWEL</w:t>
      </w:r>
    </w:p>
    <w:p w14:paraId="309A369B" w14:textId="77777777" w:rsidR="007942CF" w:rsidRPr="00DC2EB7" w:rsidRDefault="003C49C8" w:rsidP="004551E8">
      <w:pPr>
        <w:rPr>
          <w:rFonts w:cstheme="minorHAnsi"/>
          <w:color w:val="00B050"/>
          <w:szCs w:val="22"/>
        </w:rPr>
      </w:pPr>
      <w:r w:rsidRPr="00DC2EB7">
        <w:rPr>
          <w:rFonts w:cstheme="minorHAnsi"/>
          <w:color w:val="00B050"/>
          <w:szCs w:val="22"/>
        </w:rPr>
        <w:t>De borgtocht is 5% van het oorspronkelijke opdrachtbedrag (excl. btw).</w:t>
      </w:r>
    </w:p>
    <w:p w14:paraId="309A369C" w14:textId="77777777" w:rsidR="007942CF" w:rsidRPr="00DC2EB7" w:rsidRDefault="007942CF" w:rsidP="004551E8">
      <w:pPr>
        <w:rPr>
          <w:rFonts w:cstheme="minorHAnsi"/>
          <w:color w:val="00B050"/>
          <w:szCs w:val="22"/>
        </w:rPr>
      </w:pPr>
    </w:p>
    <w:p w14:paraId="309A369D" w14:textId="77777777" w:rsidR="007942CF" w:rsidRPr="00DC2EB7" w:rsidRDefault="003C49C8" w:rsidP="004551E8">
      <w:pPr>
        <w:rPr>
          <w:rFonts w:cstheme="minorHAnsi"/>
          <w:b/>
          <w:color w:val="00B050"/>
          <w:szCs w:val="22"/>
        </w:rPr>
      </w:pPr>
      <w:r w:rsidRPr="00DC2EB7">
        <w:rPr>
          <w:rFonts w:cstheme="minorHAnsi"/>
          <w:b/>
          <w:color w:val="00B050"/>
          <w:szCs w:val="22"/>
        </w:rPr>
        <w:t>OFWEL</w:t>
      </w:r>
    </w:p>
    <w:p w14:paraId="309A369F" w14:textId="77777777" w:rsidR="007942CF" w:rsidRPr="00DC2EB7" w:rsidRDefault="003C49C8" w:rsidP="004551E8">
      <w:pPr>
        <w:rPr>
          <w:rFonts w:cstheme="minorHAnsi"/>
          <w:color w:val="00B050"/>
          <w:szCs w:val="22"/>
        </w:rPr>
      </w:pPr>
      <w:r w:rsidRPr="00DC2EB7">
        <w:rPr>
          <w:rFonts w:cstheme="minorHAnsi"/>
          <w:color w:val="00B050"/>
          <w:szCs w:val="22"/>
        </w:rPr>
        <w:t xml:space="preserve">De borgtocht wordt bepaald op </w:t>
      </w:r>
      <w:r w:rsidRPr="00DC2EB7">
        <w:rPr>
          <w:rFonts w:cstheme="minorHAnsi"/>
          <w:color w:val="C00000"/>
          <w:szCs w:val="22"/>
        </w:rPr>
        <w:t xml:space="preserve">*** </w:t>
      </w:r>
      <w:r w:rsidRPr="00DC2EB7">
        <w:rPr>
          <w:rFonts w:cstheme="minorHAnsi"/>
          <w:color w:val="00B050"/>
          <w:szCs w:val="22"/>
        </w:rPr>
        <w:t xml:space="preserve">procent van </w:t>
      </w:r>
      <w:r w:rsidRPr="00DC2EB7">
        <w:rPr>
          <w:rFonts w:cstheme="minorHAnsi"/>
          <w:color w:val="C00000"/>
          <w:szCs w:val="22"/>
        </w:rPr>
        <w:t>***</w:t>
      </w:r>
      <w:r w:rsidRPr="00DC2EB7">
        <w:rPr>
          <w:rFonts w:cstheme="minorHAnsi"/>
          <w:color w:val="00B050"/>
          <w:szCs w:val="22"/>
        </w:rPr>
        <w:t>.</w:t>
      </w:r>
    </w:p>
    <w:p w14:paraId="309A36A0" w14:textId="77777777" w:rsidR="007942CF" w:rsidRPr="00DC2EB7" w:rsidRDefault="007942CF" w:rsidP="004551E8">
      <w:pPr>
        <w:rPr>
          <w:rFonts w:cstheme="minorHAnsi"/>
          <w:color w:val="00B050"/>
          <w:szCs w:val="22"/>
        </w:rPr>
      </w:pPr>
    </w:p>
    <w:p w14:paraId="309A36A1" w14:textId="77777777" w:rsidR="007942CF" w:rsidRPr="00DC2EB7" w:rsidRDefault="003C49C8" w:rsidP="004551E8">
      <w:pPr>
        <w:rPr>
          <w:rFonts w:cstheme="minorHAnsi"/>
          <w:b/>
          <w:color w:val="00B050"/>
          <w:szCs w:val="22"/>
        </w:rPr>
      </w:pPr>
      <w:r w:rsidRPr="00DC2EB7">
        <w:rPr>
          <w:rFonts w:cstheme="minorHAnsi"/>
          <w:b/>
          <w:color w:val="00B050"/>
          <w:szCs w:val="22"/>
        </w:rPr>
        <w:t>OFWEL</w:t>
      </w:r>
    </w:p>
    <w:p w14:paraId="309A36A3" w14:textId="77777777" w:rsidR="007942CF" w:rsidRPr="00DC2EB7" w:rsidRDefault="003C49C8" w:rsidP="004551E8">
      <w:pPr>
        <w:rPr>
          <w:rFonts w:cstheme="minorHAnsi"/>
          <w:color w:val="00B050"/>
          <w:szCs w:val="22"/>
        </w:rPr>
      </w:pPr>
      <w:r w:rsidRPr="00DC2EB7">
        <w:rPr>
          <w:rFonts w:cstheme="minorHAnsi"/>
          <w:color w:val="00B050"/>
          <w:szCs w:val="22"/>
        </w:rPr>
        <w:t xml:space="preserve">De borgtocht wordt bepaald op </w:t>
      </w:r>
      <w:r w:rsidRPr="00DC2EB7">
        <w:rPr>
          <w:rFonts w:cstheme="minorHAnsi"/>
          <w:color w:val="C00000"/>
          <w:szCs w:val="22"/>
        </w:rPr>
        <w:t>***</w:t>
      </w:r>
      <w:r w:rsidRPr="00DC2EB7">
        <w:rPr>
          <w:rFonts w:cstheme="minorHAnsi"/>
          <w:color w:val="00B050"/>
          <w:szCs w:val="22"/>
        </w:rPr>
        <w:t xml:space="preserve"> euro.</w:t>
      </w:r>
    </w:p>
    <w:p w14:paraId="309A36A4" w14:textId="77777777" w:rsidR="007942CF" w:rsidRPr="00DC2EB7" w:rsidRDefault="007942CF" w:rsidP="004551E8">
      <w:pPr>
        <w:rPr>
          <w:rFonts w:cstheme="minorHAnsi"/>
          <w:color w:val="00B050"/>
          <w:szCs w:val="22"/>
        </w:rPr>
      </w:pPr>
    </w:p>
    <w:p w14:paraId="309A36A5" w14:textId="77777777" w:rsidR="007942CF" w:rsidRPr="00DC2EB7" w:rsidRDefault="003C49C8" w:rsidP="004551E8">
      <w:pPr>
        <w:rPr>
          <w:rFonts w:cstheme="minorHAnsi"/>
          <w:b/>
          <w:color w:val="00B050"/>
          <w:szCs w:val="22"/>
        </w:rPr>
      </w:pPr>
      <w:r w:rsidRPr="00DC2EB7">
        <w:rPr>
          <w:rFonts w:cstheme="minorHAnsi"/>
          <w:b/>
          <w:color w:val="00B050"/>
          <w:szCs w:val="22"/>
        </w:rPr>
        <w:t>OFWEL</w:t>
      </w:r>
    </w:p>
    <w:p w14:paraId="309A36A7" w14:textId="77777777" w:rsidR="007942CF" w:rsidRPr="00DC2EB7" w:rsidRDefault="003C49C8" w:rsidP="004551E8">
      <w:pPr>
        <w:rPr>
          <w:rFonts w:cstheme="minorHAnsi"/>
          <w:color w:val="00B050"/>
          <w:szCs w:val="22"/>
        </w:rPr>
      </w:pPr>
      <w:r w:rsidRPr="00DC2EB7">
        <w:rPr>
          <w:rFonts w:cstheme="minorHAnsi"/>
          <w:color w:val="00B050"/>
          <w:szCs w:val="22"/>
        </w:rPr>
        <w:t>Voor deze opdracht wordt geen borgtocht geëist.</w:t>
      </w:r>
    </w:p>
    <w:p w14:paraId="309A36A8" w14:textId="77777777" w:rsidR="007942CF" w:rsidRPr="00DC2EB7" w:rsidRDefault="007942CF" w:rsidP="004551E8">
      <w:pPr>
        <w:tabs>
          <w:tab w:val="left" w:pos="284"/>
        </w:tabs>
        <w:ind w:left="705" w:hanging="705"/>
        <w:rPr>
          <w:rFonts w:cstheme="minorHAnsi"/>
          <w:szCs w:val="22"/>
        </w:rPr>
      </w:pPr>
    </w:p>
    <w:p w14:paraId="309A36A9" w14:textId="77777777" w:rsidR="007942CF" w:rsidRPr="00DC2EB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C2EB7">
        <w:rPr>
          <w:rFonts w:cstheme="minorHAnsi"/>
          <w:szCs w:val="22"/>
        </w:rPr>
        <w:t>Ingeval van een raamovereenkomst met meerdere opdrachtnemers wordt per bestelling een borgtocht gesteld. Ingeval van een raamovereenkomst met één opdrachtnemer dient volgende bepaling te worden opgenomen:</w:t>
      </w:r>
    </w:p>
    <w:p w14:paraId="309A36AB" w14:textId="77777777" w:rsidR="007942CF" w:rsidRPr="00DC2EB7" w:rsidRDefault="003C49C8" w:rsidP="004551E8">
      <w:pPr>
        <w:rPr>
          <w:rFonts w:cstheme="minorHAnsi"/>
          <w:color w:val="00B050"/>
          <w:szCs w:val="22"/>
        </w:rPr>
      </w:pPr>
      <w:r w:rsidRPr="00DC2EB7">
        <w:rPr>
          <w:rFonts w:cstheme="minorHAnsi"/>
          <w:color w:val="0070C0"/>
          <w:szCs w:val="22"/>
        </w:rPr>
        <w:t>De globale borgstelling bedraagt 5 % van</w:t>
      </w:r>
      <w:r w:rsidRPr="00DC2EB7">
        <w:rPr>
          <w:rFonts w:cstheme="minorHAnsi"/>
          <w:szCs w:val="22"/>
        </w:rPr>
        <w:t xml:space="preserve"> </w:t>
      </w:r>
      <w:r w:rsidRPr="00DC2EB7">
        <w:rPr>
          <w:rFonts w:cstheme="minorHAnsi"/>
          <w:color w:val="00B050"/>
          <w:szCs w:val="22"/>
        </w:rPr>
        <w:t xml:space="preserve">het oorspronkelijke opdrachtbedrag / het beschikbaar jaarlijks budget van </w:t>
      </w:r>
      <w:r w:rsidRPr="00DC2EB7">
        <w:rPr>
          <w:rFonts w:cstheme="minorHAnsi"/>
          <w:color w:val="FF0000"/>
          <w:szCs w:val="22"/>
        </w:rPr>
        <w:t>***</w:t>
      </w:r>
      <w:r w:rsidRPr="00DC2EB7">
        <w:rPr>
          <w:rFonts w:cstheme="minorHAnsi"/>
          <w:color w:val="00B050"/>
          <w:szCs w:val="22"/>
        </w:rPr>
        <w:t>.</w:t>
      </w:r>
    </w:p>
    <w:p w14:paraId="309A36AC" w14:textId="77777777" w:rsidR="007942CF" w:rsidRPr="00DC2EB7" w:rsidRDefault="007942CF" w:rsidP="004551E8">
      <w:pPr>
        <w:rPr>
          <w:rFonts w:cstheme="minorHAnsi"/>
          <w:szCs w:val="22"/>
        </w:rPr>
      </w:pPr>
    </w:p>
    <w:p w14:paraId="309A36AD" w14:textId="77777777" w:rsidR="007942CF" w:rsidRPr="00DC2EB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DC2EB7">
        <w:rPr>
          <w:rFonts w:cstheme="minorHAnsi"/>
          <w:szCs w:val="22"/>
        </w:rPr>
        <w:t>Ingeval van een opdracht in vaste en voorwaardelijke gedeelten dient een borgtocht te worden gesteld per uit te voeren gedeelte.</w:t>
      </w:r>
    </w:p>
    <w:p w14:paraId="309A36AF" w14:textId="77777777" w:rsidR="007942CF" w:rsidRPr="00DC2EB7" w:rsidRDefault="003C49C8" w:rsidP="004551E8">
      <w:pPr>
        <w:rPr>
          <w:rFonts w:cstheme="minorHAnsi"/>
          <w:color w:val="0070C0"/>
          <w:szCs w:val="22"/>
        </w:rPr>
      </w:pPr>
      <w:r w:rsidRPr="00DC2EB7">
        <w:rPr>
          <w:rFonts w:cstheme="minorHAnsi"/>
          <w:color w:val="0070C0"/>
          <w:szCs w:val="22"/>
        </w:rPr>
        <w:t>De borgtocht wordt berekend op het bedrag van het vaste gedeelte. Indien de aanbestedende overheid beslist tot uitvoering van één of meer van de voorwaardelijke gedeelten, moet een afzonderlijke borgtocht worden gesteld die wordt berekend op het bedrag van het/(de) betrokken gedeelte(n).</w:t>
      </w:r>
    </w:p>
    <w:p w14:paraId="309A36B0" w14:textId="11F1B7F9" w:rsidR="007942CF" w:rsidRDefault="007942CF" w:rsidP="004551E8">
      <w:pPr>
        <w:pBdr>
          <w:top w:val="nil"/>
          <w:left w:val="nil"/>
          <w:bottom w:val="nil"/>
          <w:right w:val="nil"/>
          <w:between w:val="nil"/>
        </w:pBdr>
        <w:tabs>
          <w:tab w:val="left" w:pos="284"/>
        </w:tabs>
        <w:ind w:left="705" w:hanging="705"/>
        <w:rPr>
          <w:rFonts w:cstheme="minorHAnsi"/>
          <w:color w:val="000000"/>
        </w:rPr>
      </w:pPr>
    </w:p>
    <w:p w14:paraId="4992BAA7" w14:textId="77777777" w:rsidR="00F317BE" w:rsidRPr="00F34C61" w:rsidRDefault="00F317BE" w:rsidP="00F34C61">
      <w:pPr>
        <w:pStyle w:val="Heading5"/>
      </w:pPr>
      <w:bookmarkStart w:id="116" w:name="_Toc139277444"/>
      <w:r w:rsidRPr="00F34C61">
        <w:t>Art. 26 aard van de borgtocht</w:t>
      </w:r>
      <w:bookmarkEnd w:id="116"/>
    </w:p>
    <w:p w14:paraId="1D0F76EE" w14:textId="77777777" w:rsidR="00F317BE" w:rsidRPr="00EA4984" w:rsidRDefault="00F317BE" w:rsidP="004551E8">
      <w:pPr>
        <w:rPr>
          <w:rFonts w:cstheme="minorHAnsi"/>
          <w:szCs w:val="22"/>
        </w:rPr>
      </w:pPr>
      <w:r w:rsidRPr="00EA4984">
        <w:rPr>
          <w:rFonts w:cstheme="minorHAnsi"/>
          <w:szCs w:val="22"/>
        </w:rPr>
        <w:t>Op de borgtocht is altijd het Belgisch recht van toepassing.</w:t>
      </w:r>
    </w:p>
    <w:p w14:paraId="75524F44" w14:textId="77777777" w:rsidR="00F317BE" w:rsidRPr="0039702C" w:rsidRDefault="00F317BE" w:rsidP="004551E8">
      <w:pPr>
        <w:rPr>
          <w:rFonts w:cstheme="minorHAnsi"/>
          <w:szCs w:val="22"/>
        </w:rPr>
      </w:pPr>
      <w:r w:rsidRPr="00EA4984">
        <w:rPr>
          <w:rFonts w:cstheme="minorHAnsi"/>
          <w:szCs w:val="22"/>
        </w:rPr>
        <w:t>Geschillen omtrent de borgtocht zullen beslecht worden door een Nederlandstalige Belgische rechtbank.</w:t>
      </w:r>
    </w:p>
    <w:p w14:paraId="1507068B" w14:textId="77777777" w:rsidR="00F317BE" w:rsidRPr="00EA4984" w:rsidRDefault="00F317BE" w:rsidP="004551E8">
      <w:pPr>
        <w:pBdr>
          <w:top w:val="nil"/>
          <w:left w:val="nil"/>
          <w:bottom w:val="nil"/>
          <w:right w:val="nil"/>
          <w:between w:val="nil"/>
        </w:pBdr>
        <w:tabs>
          <w:tab w:val="left" w:pos="284"/>
        </w:tabs>
        <w:ind w:left="705" w:hanging="705"/>
        <w:rPr>
          <w:rFonts w:cstheme="minorHAnsi"/>
          <w:color w:val="000000"/>
        </w:rPr>
      </w:pPr>
    </w:p>
    <w:p w14:paraId="309A36B1" w14:textId="77777777" w:rsidR="007942CF" w:rsidRPr="00616D2A" w:rsidRDefault="003C49C8" w:rsidP="00616D2A">
      <w:pPr>
        <w:pStyle w:val="Heading5"/>
        <w:rPr>
          <w:color w:val="0070C0"/>
        </w:rPr>
      </w:pPr>
      <w:bookmarkStart w:id="117" w:name="_Toc139277445"/>
      <w:r w:rsidRPr="00616D2A">
        <w:rPr>
          <w:color w:val="0070C0"/>
        </w:rPr>
        <w:t>Art. 33</w:t>
      </w:r>
      <w:r w:rsidRPr="00616D2A">
        <w:rPr>
          <w:color w:val="0070C0"/>
        </w:rPr>
        <w:tab/>
        <w:t>Vrijgave van de borgtocht</w:t>
      </w:r>
      <w:bookmarkEnd w:id="117"/>
    </w:p>
    <w:p w14:paraId="309A36B3" w14:textId="1D433793" w:rsidR="007942CF" w:rsidRPr="00616D2A"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eastAsia="Arial,Bold" w:cstheme="minorHAnsi"/>
          <w:szCs w:val="22"/>
        </w:rPr>
      </w:pPr>
      <w:r w:rsidRPr="00616D2A">
        <w:rPr>
          <w:rFonts w:eastAsia="Arial,Bold" w:cstheme="minorHAnsi"/>
          <w:szCs w:val="22"/>
        </w:rPr>
        <w:t xml:space="preserve">Ingeval van een raamovereenkomst met </w:t>
      </w:r>
      <w:r w:rsidR="00D32165">
        <w:rPr>
          <w:rFonts w:eastAsia="Arial,Bold" w:cstheme="minorHAnsi"/>
          <w:szCs w:val="22"/>
        </w:rPr>
        <w:t>één</w:t>
      </w:r>
      <w:r w:rsidRPr="00616D2A">
        <w:rPr>
          <w:rFonts w:eastAsia="Arial,Bold" w:cstheme="minorHAnsi"/>
          <w:szCs w:val="22"/>
        </w:rPr>
        <w:t xml:space="preserve"> opdrachtnemer dient volgende bepaling te worden opgenomen:</w:t>
      </w:r>
    </w:p>
    <w:p w14:paraId="309A36B5" w14:textId="77777777" w:rsidR="007942CF" w:rsidRPr="00EA4984" w:rsidRDefault="003C49C8" w:rsidP="004551E8">
      <w:pPr>
        <w:rPr>
          <w:rFonts w:cstheme="minorHAnsi"/>
          <w:color w:val="0070C0"/>
          <w:szCs w:val="22"/>
        </w:rPr>
      </w:pPr>
      <w:r w:rsidRPr="00EA4984">
        <w:rPr>
          <w:rFonts w:cstheme="minorHAnsi"/>
          <w:color w:val="0070C0"/>
          <w:szCs w:val="22"/>
        </w:rPr>
        <w:t>De borgtocht wordt als volgt vrijgegeven:</w:t>
      </w:r>
    </w:p>
    <w:p w14:paraId="309A36B6" w14:textId="77777777" w:rsidR="007942CF" w:rsidRPr="0039702C" w:rsidRDefault="003C49C8" w:rsidP="00B32F6D">
      <w:pPr>
        <w:numPr>
          <w:ilvl w:val="0"/>
          <w:numId w:val="43"/>
        </w:numPr>
        <w:tabs>
          <w:tab w:val="left" w:pos="284"/>
        </w:tabs>
        <w:spacing w:line="276" w:lineRule="auto"/>
        <w:rPr>
          <w:rFonts w:cstheme="minorHAnsi"/>
          <w:color w:val="0070C0"/>
          <w:szCs w:val="22"/>
        </w:rPr>
      </w:pPr>
      <w:r w:rsidRPr="00EA4984">
        <w:rPr>
          <w:rFonts w:cstheme="minorHAnsi"/>
          <w:color w:val="0070C0"/>
          <w:szCs w:val="22"/>
        </w:rPr>
        <w:t>50% bij de voorlopige oplevering van de laatst in uitvoering zijnde bestelling;</w:t>
      </w:r>
    </w:p>
    <w:p w14:paraId="309A36B7" w14:textId="77777777" w:rsidR="007942CF" w:rsidRPr="00753379" w:rsidRDefault="003C49C8" w:rsidP="00B32F6D">
      <w:pPr>
        <w:numPr>
          <w:ilvl w:val="0"/>
          <w:numId w:val="43"/>
        </w:numPr>
        <w:tabs>
          <w:tab w:val="left" w:pos="284"/>
        </w:tabs>
        <w:spacing w:line="276" w:lineRule="auto"/>
        <w:rPr>
          <w:rFonts w:cstheme="minorHAnsi"/>
          <w:color w:val="0070C0"/>
          <w:szCs w:val="22"/>
        </w:rPr>
      </w:pPr>
      <w:r w:rsidRPr="006C6CDC">
        <w:rPr>
          <w:rFonts w:cstheme="minorHAnsi"/>
          <w:color w:val="0070C0"/>
          <w:szCs w:val="22"/>
        </w:rPr>
        <w:t xml:space="preserve">50% bij de definitieve oplevering van de laatst in uitvoering zijnde bestelling. </w:t>
      </w:r>
    </w:p>
    <w:p w14:paraId="309A36B8" w14:textId="77777777" w:rsidR="007942CF" w:rsidRPr="00EA4984" w:rsidRDefault="007942CF" w:rsidP="004551E8">
      <w:pPr>
        <w:pBdr>
          <w:top w:val="nil"/>
          <w:left w:val="nil"/>
          <w:bottom w:val="nil"/>
          <w:right w:val="nil"/>
          <w:between w:val="nil"/>
        </w:pBdr>
        <w:tabs>
          <w:tab w:val="left" w:pos="284"/>
        </w:tabs>
        <w:ind w:left="705" w:hanging="705"/>
        <w:rPr>
          <w:rFonts w:cstheme="minorHAnsi"/>
          <w:color w:val="000000"/>
        </w:rPr>
      </w:pPr>
    </w:p>
    <w:p w14:paraId="309A36B9" w14:textId="48094A39" w:rsidR="007942CF" w:rsidRPr="00E85E9A" w:rsidRDefault="003C49C8" w:rsidP="00E85E9A">
      <w:pPr>
        <w:pStyle w:val="Heading4"/>
        <w:rPr>
          <w:color w:val="0070C0"/>
        </w:rPr>
      </w:pPr>
      <w:bookmarkStart w:id="118" w:name="_Toc139277446"/>
      <w:r w:rsidRPr="00E85E9A">
        <w:rPr>
          <w:color w:val="0070C0"/>
        </w:rPr>
        <w:t>Afdeling 4 Opdrachtdocumenten</w:t>
      </w:r>
      <w:bookmarkEnd w:id="118"/>
    </w:p>
    <w:p w14:paraId="309A36BB" w14:textId="77777777" w:rsidR="007942CF" w:rsidRPr="00E85E9A" w:rsidRDefault="003C49C8" w:rsidP="00E85E9A">
      <w:pPr>
        <w:pStyle w:val="Heading5"/>
        <w:rPr>
          <w:color w:val="0070C0"/>
        </w:rPr>
      </w:pPr>
      <w:bookmarkStart w:id="119" w:name="_Toc139277447"/>
      <w:r w:rsidRPr="00E85E9A">
        <w:rPr>
          <w:color w:val="0070C0"/>
        </w:rPr>
        <w:t>Art. 35</w:t>
      </w:r>
      <w:r w:rsidRPr="00E85E9A">
        <w:rPr>
          <w:color w:val="0070C0"/>
        </w:rPr>
        <w:tab/>
        <w:t>Plannen, documenten en voorwerpen opgemaakt door de aanbestedende overheid</w:t>
      </w:r>
      <w:bookmarkEnd w:id="119"/>
    </w:p>
    <w:p w14:paraId="309A36BD" w14:textId="77777777" w:rsidR="007942CF" w:rsidRPr="004551E8" w:rsidRDefault="003C49C8" w:rsidP="004551E8">
      <w:pPr>
        <w:rPr>
          <w:rFonts w:cstheme="minorHAnsi"/>
          <w:color w:val="0070C0"/>
          <w:szCs w:val="22"/>
        </w:rPr>
      </w:pPr>
      <w:r w:rsidRPr="006C6CDC">
        <w:rPr>
          <w:rFonts w:cstheme="minorHAnsi"/>
          <w:color w:val="0070C0"/>
          <w:szCs w:val="22"/>
        </w:rPr>
        <w:t xml:space="preserve">De plannen, documenten en voorwerpen die door de </w:t>
      </w:r>
      <w:r w:rsidRPr="00753379">
        <w:rPr>
          <w:rFonts w:cstheme="minorHAnsi"/>
          <w:color w:val="0070C0"/>
          <w:szCs w:val="22"/>
        </w:rPr>
        <w:t>aanbestedende overheid worden opgemaakt in het kader van de uitvoering van de opdracht, mogen door de opdrachtnemer niet worden gereproduceerd, noch voor enig ander gebruik dan in het kader van de uitvoering van de opdracht worden aangewend, dan met de voo</w:t>
      </w:r>
      <w:r w:rsidRPr="00346F51">
        <w:rPr>
          <w:rFonts w:cstheme="minorHAnsi"/>
          <w:color w:val="0070C0"/>
          <w:szCs w:val="22"/>
        </w:rPr>
        <w:t>rafgaande en schriftelijke toestemming van de aanbestedende overheid. Aan deze toestemming kunnen voorwaarden worden verbonden.</w:t>
      </w:r>
    </w:p>
    <w:p w14:paraId="309A36BE" w14:textId="77777777" w:rsidR="007942CF" w:rsidRDefault="007942CF" w:rsidP="004551E8">
      <w:pPr>
        <w:rPr>
          <w:rFonts w:cstheme="minorHAnsi"/>
        </w:rPr>
      </w:pPr>
    </w:p>
    <w:p w14:paraId="463814CE" w14:textId="3BACE885" w:rsidR="00E34B7F" w:rsidRDefault="00F93D98" w:rsidP="00F93D98">
      <w:pPr>
        <w:pStyle w:val="Heading5"/>
        <w:rPr>
          <w:color w:val="0070C0"/>
        </w:rPr>
      </w:pPr>
      <w:bookmarkStart w:id="120" w:name="_Toc139277448"/>
      <w:r w:rsidRPr="00F93D98">
        <w:rPr>
          <w:color w:val="0070C0"/>
        </w:rPr>
        <w:t>ART. 36 DETAIL- EN WERKTEKENINGEN</w:t>
      </w:r>
      <w:bookmarkEnd w:id="120"/>
    </w:p>
    <w:p w14:paraId="6F8D0AFE" w14:textId="77777777" w:rsidR="00F93D98" w:rsidRDefault="00F93D98" w:rsidP="00F93D98"/>
    <w:p w14:paraId="3E724EDA" w14:textId="77777777" w:rsidR="00D43A8B" w:rsidRPr="00BF3F8D" w:rsidRDefault="00D43A8B" w:rsidP="00D43A8B">
      <w:pPr>
        <w:numPr>
          <w:ilvl w:val="0"/>
          <w:numId w:val="61"/>
        </w:numPr>
        <w:autoSpaceDE w:val="0"/>
        <w:autoSpaceDN w:val="0"/>
        <w:adjustRightInd w:val="0"/>
        <w:ind w:left="284" w:hanging="284"/>
        <w:contextualSpacing/>
        <w:rPr>
          <w:rFonts w:ascii="Calibri" w:eastAsia="Times New Roman" w:hAnsi="Calibri" w:cstheme="minorHAnsi"/>
          <w:color w:val="0070C0"/>
        </w:rPr>
      </w:pPr>
      <w:r w:rsidRPr="00045F46">
        <w:rPr>
          <w:rFonts w:eastAsia="Calibri" w:cstheme="minorHAnsi"/>
          <w:color w:val="0070C0"/>
        </w:rPr>
        <w:t>Gebruik digitale samenwerkingsomgeving</w:t>
      </w:r>
    </w:p>
    <w:p w14:paraId="4247DEEE" w14:textId="77777777" w:rsidR="00D43A8B" w:rsidRPr="00045F46" w:rsidRDefault="00D43A8B" w:rsidP="00D43A8B">
      <w:pPr>
        <w:ind w:left="284"/>
        <w:rPr>
          <w:rFonts w:ascii="Calibri" w:eastAsia="Calibri" w:hAnsi="Calibri" w:cs="Times New Roman"/>
          <w:color w:val="0070C0"/>
        </w:rPr>
      </w:pPr>
      <w:r w:rsidRPr="00045F46">
        <w:rPr>
          <w:rFonts w:ascii="Calibri" w:eastAsia="Calibri" w:hAnsi="Calibri" w:cs="Times New Roman"/>
          <w:color w:val="0070C0"/>
        </w:rPr>
        <w:t>De aanbestedende overheid stelt een digitale samenwerkingsomgeving ter beschikking voor de informatie-uitwisseling over deze opdracht. Deze wordt gedefinieerd als een beveiligde gezamenlijke werkruimte op het internet waarin de projectpartners documenten en/of informatie met elkaar delen en ter beschikking stellen.</w:t>
      </w:r>
    </w:p>
    <w:p w14:paraId="5A403337" w14:textId="77777777" w:rsidR="00D43A8B" w:rsidRPr="00045F46" w:rsidRDefault="00D43A8B" w:rsidP="00D43A8B">
      <w:pPr>
        <w:ind w:left="284"/>
        <w:rPr>
          <w:rFonts w:ascii="Calibri" w:eastAsia="Calibri" w:hAnsi="Calibri" w:cs="Times New Roman"/>
          <w:color w:val="0070C0"/>
        </w:rPr>
      </w:pPr>
      <w:r w:rsidRPr="00045F46">
        <w:rPr>
          <w:rFonts w:ascii="Calibri" w:eastAsia="Calibri" w:hAnsi="Calibri" w:cs="Times New Roman"/>
          <w:color w:val="0070C0"/>
        </w:rPr>
        <w:t>Op verzoek van de leidend ambtenaar kan de opdrachtnemer uitgenodigd worden bij te dragen tot de informatietoevoer en de goede werking van dit systeem. In dat geval moeten de documenten worden gedeeld op deze digitale samenwerkingsomgeving.</w:t>
      </w:r>
    </w:p>
    <w:p w14:paraId="6BF9AE41" w14:textId="77777777" w:rsidR="00D43A8B" w:rsidRPr="00045F46" w:rsidRDefault="00D43A8B" w:rsidP="00D43A8B">
      <w:pPr>
        <w:ind w:left="284"/>
        <w:rPr>
          <w:rFonts w:ascii="Calibri" w:eastAsia="Calibri" w:hAnsi="Calibri" w:cs="Times New Roman"/>
          <w:strike/>
          <w:color w:val="0070C0"/>
        </w:rPr>
      </w:pPr>
      <w:r w:rsidRPr="00045F46">
        <w:rPr>
          <w:rFonts w:ascii="Calibri" w:eastAsia="Calibri" w:hAnsi="Calibri" w:cs="Times New Roman"/>
          <w:color w:val="0070C0"/>
        </w:rPr>
        <w:t>Het gebruik van de digitale samenwerkingsomgeving vervangt niet het indienen van documenten en in het bijzonder de detail- en werktekeningen op papier, tenzij voor deze documenten waarbij expliciet het akkoord van de leidend ambtenaar werd bekomen voor uitwisseling in elektronische vorm.</w:t>
      </w:r>
    </w:p>
    <w:p w14:paraId="649ED551" w14:textId="77777777" w:rsidR="00D43A8B" w:rsidRPr="00045F46" w:rsidRDefault="00D43A8B" w:rsidP="00D43A8B">
      <w:pPr>
        <w:ind w:left="284"/>
        <w:rPr>
          <w:rFonts w:ascii="Calibri" w:eastAsia="Calibri" w:hAnsi="Calibri" w:cs="Times New Roman"/>
          <w:color w:val="0070C0"/>
        </w:rPr>
      </w:pPr>
      <w:r w:rsidRPr="00045F46">
        <w:rPr>
          <w:rFonts w:ascii="Calibri" w:eastAsia="Calibri" w:hAnsi="Calibri" w:cs="Times New Roman"/>
          <w:color w:val="0070C0"/>
        </w:rPr>
        <w:t>De digitale samenwerkingsomgeving is toegankelijk via het internet. Een handleiding omtrent het gebruik ervan zal ter beschikking gesteld worden door de aanbestedende overheid.</w:t>
      </w:r>
    </w:p>
    <w:p w14:paraId="3C6A7F3C" w14:textId="77777777" w:rsidR="00D43A8B" w:rsidRPr="00045F46" w:rsidRDefault="00D43A8B" w:rsidP="00D43A8B">
      <w:pPr>
        <w:ind w:left="284"/>
        <w:rPr>
          <w:rFonts w:ascii="Calibri" w:eastAsia="Calibri" w:hAnsi="Calibri" w:cs="Times New Roman"/>
          <w:color w:val="0070C0"/>
        </w:rPr>
      </w:pPr>
      <w:r w:rsidRPr="00045F46">
        <w:rPr>
          <w:rFonts w:ascii="Calibri" w:eastAsia="Calibri" w:hAnsi="Calibri" w:cs="Times New Roman"/>
          <w:color w:val="0070C0"/>
        </w:rPr>
        <w:t>De opdrachtnemer is verantwoordelijk voor de data/gegevens die onder zijn/haar gebruikersna(a)m(en) op de digitale samenwerkingsomgeving zijn geplaatst. Het verwijderen van gegevens, ook al zijn ze geplaatst door de opdrachtnemer, door de opdrachtnemer is niet toegelaten.</w:t>
      </w:r>
    </w:p>
    <w:p w14:paraId="5C9FEF78" w14:textId="77777777" w:rsidR="00D43A8B" w:rsidRDefault="00D43A8B" w:rsidP="00D43A8B">
      <w:pPr>
        <w:ind w:left="284"/>
        <w:rPr>
          <w:rFonts w:ascii="Calibri" w:eastAsia="Calibri" w:hAnsi="Calibri" w:cs="Times New Roman"/>
          <w:color w:val="0070C0"/>
        </w:rPr>
      </w:pPr>
      <w:r w:rsidRPr="00045F46">
        <w:rPr>
          <w:rFonts w:ascii="Calibri" w:eastAsia="Calibri" w:hAnsi="Calibri" w:cs="Times New Roman"/>
          <w:color w:val="0070C0"/>
        </w:rPr>
        <w:t>Alle prestaties die voortvloeien uit het gebruik van de digitale samenwerkingsomgeving vormen een last van de aanneming.</w:t>
      </w:r>
    </w:p>
    <w:p w14:paraId="10EE9C03" w14:textId="77777777" w:rsidR="009A4860" w:rsidRDefault="009A4860" w:rsidP="00D43A8B">
      <w:pPr>
        <w:ind w:left="284"/>
        <w:rPr>
          <w:rFonts w:ascii="Calibri" w:eastAsia="Calibri" w:hAnsi="Calibri" w:cs="Times New Roman"/>
          <w:color w:val="0070C0"/>
        </w:rPr>
      </w:pPr>
    </w:p>
    <w:p w14:paraId="4E690A94" w14:textId="0033E594" w:rsidR="009A4860" w:rsidRPr="009A4860" w:rsidRDefault="009A4860" w:rsidP="009A4860">
      <w:pPr>
        <w:pStyle w:val="ListParagraph"/>
        <w:numPr>
          <w:ilvl w:val="0"/>
          <w:numId w:val="61"/>
        </w:numPr>
        <w:ind w:left="284" w:hanging="284"/>
        <w:rPr>
          <w:color w:val="0070C0"/>
        </w:rPr>
      </w:pPr>
      <w:r w:rsidRPr="009A4860">
        <w:rPr>
          <w:color w:val="0070C0"/>
        </w:rPr>
        <w:t>Digitaal einddossier:</w:t>
      </w:r>
    </w:p>
    <w:p w14:paraId="2EC7B692" w14:textId="77777777" w:rsidR="009A4860" w:rsidRPr="009A4860" w:rsidRDefault="009A4860" w:rsidP="009A4860">
      <w:pPr>
        <w:ind w:left="284"/>
        <w:rPr>
          <w:color w:val="0070C0"/>
        </w:rPr>
      </w:pPr>
      <w:r w:rsidRPr="009A4860">
        <w:rPr>
          <w:color w:val="0070C0"/>
        </w:rPr>
        <w:t>De opdrachtnemer levert, voorafgaand aan de voorlopige oplevering van de opdracht, als last van de aanneming, een volledig digitaal einddossier af aan de aanbestedende overheid.</w:t>
      </w:r>
    </w:p>
    <w:p w14:paraId="3EB3BA9C" w14:textId="77777777" w:rsidR="009A4860" w:rsidRPr="009A4860" w:rsidRDefault="009A4860" w:rsidP="009A4860">
      <w:pPr>
        <w:ind w:left="284"/>
        <w:rPr>
          <w:color w:val="0070C0"/>
        </w:rPr>
      </w:pPr>
      <w:r w:rsidRPr="009A4860">
        <w:rPr>
          <w:color w:val="0070C0"/>
        </w:rPr>
        <w:t>Het digitaal einddossier bevat de eindversies van alle documenten die in het kader van de opdracht zijn opgemaakt, ook deze die in de loop van de opdracht eerder aan de aanbestedende overheid zijn overgemaakt. Tussentijdse versies worden niet opgenomen.</w:t>
      </w:r>
    </w:p>
    <w:p w14:paraId="100AB5A9" w14:textId="77777777" w:rsidR="009A4860" w:rsidRPr="009A4860" w:rsidRDefault="009A4860" w:rsidP="009A4860">
      <w:pPr>
        <w:ind w:left="284"/>
        <w:rPr>
          <w:color w:val="0070C0"/>
        </w:rPr>
      </w:pPr>
      <w:r w:rsidRPr="009A4860">
        <w:rPr>
          <w:color w:val="0070C0"/>
        </w:rPr>
        <w:t>De samenstelling van het digitaal einddossier wordt bepaald in functie van de scope van de opdracht en wordt voorafgaandelijk ter goedkeuring voorgelegd aan de aanbestedende overheid. Afhankelijk van deze scope kan het volgende documenten bevatten (niet-limitatieve opsomming):</w:t>
      </w:r>
    </w:p>
    <w:p w14:paraId="05E7D6B6" w14:textId="77777777" w:rsidR="009A4860" w:rsidRPr="009A4860" w:rsidRDefault="009A4860" w:rsidP="009A4860">
      <w:pPr>
        <w:pStyle w:val="ListParagraph"/>
        <w:numPr>
          <w:ilvl w:val="0"/>
          <w:numId w:val="63"/>
        </w:numPr>
        <w:ind w:left="1134"/>
        <w:rPr>
          <w:color w:val="0070C0"/>
        </w:rPr>
      </w:pPr>
      <w:r w:rsidRPr="009A4860">
        <w:rPr>
          <w:color w:val="0070C0"/>
        </w:rPr>
        <w:t>documentenlijst (type document, documentnummer, omschrijving, versie, datum);</w:t>
      </w:r>
    </w:p>
    <w:p w14:paraId="2A24AE14" w14:textId="77777777" w:rsidR="009A4860" w:rsidRPr="009A4860" w:rsidRDefault="009A4860" w:rsidP="009A4860">
      <w:pPr>
        <w:pStyle w:val="ListParagraph"/>
        <w:numPr>
          <w:ilvl w:val="0"/>
          <w:numId w:val="63"/>
        </w:numPr>
        <w:ind w:left="1134"/>
        <w:rPr>
          <w:color w:val="0070C0"/>
        </w:rPr>
      </w:pPr>
      <w:r w:rsidRPr="009A4860">
        <w:rPr>
          <w:color w:val="0070C0"/>
        </w:rPr>
        <w:t>opmetingsplannen en bathymetrische plannen;</w:t>
      </w:r>
    </w:p>
    <w:p w14:paraId="5C370450" w14:textId="77777777" w:rsidR="009A4860" w:rsidRPr="009A4860" w:rsidRDefault="009A4860" w:rsidP="009A4860">
      <w:pPr>
        <w:pStyle w:val="ListParagraph"/>
        <w:numPr>
          <w:ilvl w:val="0"/>
          <w:numId w:val="63"/>
        </w:numPr>
        <w:ind w:left="1134"/>
        <w:rPr>
          <w:color w:val="0070C0"/>
        </w:rPr>
      </w:pPr>
      <w:r w:rsidRPr="009A4860">
        <w:rPr>
          <w:color w:val="0070C0"/>
        </w:rPr>
        <w:t>uitgangspuntennota;</w:t>
      </w:r>
    </w:p>
    <w:p w14:paraId="45AD631A" w14:textId="77777777" w:rsidR="009A4860" w:rsidRPr="009A4860" w:rsidRDefault="009A4860" w:rsidP="009A4860">
      <w:pPr>
        <w:pStyle w:val="ListParagraph"/>
        <w:numPr>
          <w:ilvl w:val="0"/>
          <w:numId w:val="63"/>
        </w:numPr>
        <w:ind w:left="1134"/>
        <w:rPr>
          <w:color w:val="0070C0"/>
        </w:rPr>
      </w:pPr>
      <w:r w:rsidRPr="009A4860">
        <w:rPr>
          <w:color w:val="0070C0"/>
        </w:rPr>
        <w:t>rekennota’s (ontwerp- en uitvoeringsfase) en rekenmodellen;</w:t>
      </w:r>
    </w:p>
    <w:p w14:paraId="27BFC7D2" w14:textId="77777777" w:rsidR="009A4860" w:rsidRPr="009A4860" w:rsidRDefault="009A4860" w:rsidP="009A4860">
      <w:pPr>
        <w:pStyle w:val="ListParagraph"/>
        <w:numPr>
          <w:ilvl w:val="0"/>
          <w:numId w:val="63"/>
        </w:numPr>
        <w:ind w:left="1134"/>
        <w:rPr>
          <w:color w:val="0070C0"/>
        </w:rPr>
      </w:pPr>
      <w:r w:rsidRPr="009A4860">
        <w:rPr>
          <w:color w:val="0070C0"/>
        </w:rPr>
        <w:t>voorontwerpplannen;</w:t>
      </w:r>
    </w:p>
    <w:p w14:paraId="036181EF" w14:textId="77777777" w:rsidR="009A4860" w:rsidRPr="009A4860" w:rsidRDefault="009A4860" w:rsidP="009A4860">
      <w:pPr>
        <w:pStyle w:val="ListParagraph"/>
        <w:numPr>
          <w:ilvl w:val="0"/>
          <w:numId w:val="63"/>
        </w:numPr>
        <w:ind w:left="1134"/>
        <w:rPr>
          <w:color w:val="0070C0"/>
        </w:rPr>
      </w:pPr>
      <w:r w:rsidRPr="009A4860">
        <w:rPr>
          <w:color w:val="0070C0"/>
        </w:rPr>
        <w:t>ontwerpplannen;</w:t>
      </w:r>
    </w:p>
    <w:p w14:paraId="4EC25B9B" w14:textId="77777777" w:rsidR="009A4860" w:rsidRPr="009A4860" w:rsidRDefault="009A4860" w:rsidP="009A4860">
      <w:pPr>
        <w:pStyle w:val="ListParagraph"/>
        <w:numPr>
          <w:ilvl w:val="0"/>
          <w:numId w:val="63"/>
        </w:numPr>
        <w:ind w:left="1134"/>
        <w:rPr>
          <w:color w:val="0070C0"/>
        </w:rPr>
      </w:pPr>
      <w:r w:rsidRPr="009A4860">
        <w:rPr>
          <w:color w:val="0070C0"/>
        </w:rPr>
        <w:t>uitvoeringsplannen;</w:t>
      </w:r>
    </w:p>
    <w:p w14:paraId="1141227A" w14:textId="77777777" w:rsidR="009A4860" w:rsidRPr="009A4860" w:rsidRDefault="009A4860" w:rsidP="009A4860">
      <w:pPr>
        <w:pStyle w:val="ListParagraph"/>
        <w:numPr>
          <w:ilvl w:val="0"/>
          <w:numId w:val="63"/>
        </w:numPr>
        <w:ind w:left="1134"/>
        <w:rPr>
          <w:color w:val="0070C0"/>
        </w:rPr>
      </w:pPr>
      <w:r w:rsidRPr="009A4860">
        <w:rPr>
          <w:color w:val="0070C0"/>
        </w:rPr>
        <w:t>resultaten van uitgevoerde proeven en onderzoeken (milieuhygiënisch onderzoek, grondmechanisch onderzoek, teergehaltebepalingen, proefsleuven, staaldiktemetingen, …);</w:t>
      </w:r>
    </w:p>
    <w:p w14:paraId="0AD45BA5" w14:textId="77777777" w:rsidR="009A4860" w:rsidRPr="009A4860" w:rsidRDefault="009A4860" w:rsidP="009A4860">
      <w:pPr>
        <w:pStyle w:val="ListParagraph"/>
        <w:numPr>
          <w:ilvl w:val="0"/>
          <w:numId w:val="63"/>
        </w:numPr>
        <w:ind w:left="1134"/>
        <w:rPr>
          <w:color w:val="0070C0"/>
        </w:rPr>
      </w:pPr>
      <w:r w:rsidRPr="009A4860">
        <w:rPr>
          <w:color w:val="0070C0"/>
        </w:rPr>
        <w:t>aanvraagdossier omgevingsvergunning en eventuele andere vergunningen;</w:t>
      </w:r>
    </w:p>
    <w:p w14:paraId="0FCC7AB2" w14:textId="77777777" w:rsidR="009A4860" w:rsidRPr="009A4860" w:rsidRDefault="009A4860" w:rsidP="009A4860">
      <w:pPr>
        <w:pStyle w:val="ListParagraph"/>
        <w:numPr>
          <w:ilvl w:val="0"/>
          <w:numId w:val="63"/>
        </w:numPr>
        <w:ind w:left="1134"/>
        <w:rPr>
          <w:color w:val="0070C0"/>
        </w:rPr>
      </w:pPr>
      <w:r w:rsidRPr="009A4860">
        <w:rPr>
          <w:color w:val="0070C0"/>
        </w:rPr>
        <w:t>nota’s;</w:t>
      </w:r>
    </w:p>
    <w:p w14:paraId="328BC985" w14:textId="77777777" w:rsidR="009A4860" w:rsidRPr="009A4860" w:rsidRDefault="009A4860" w:rsidP="009A4860">
      <w:pPr>
        <w:pStyle w:val="ListParagraph"/>
        <w:numPr>
          <w:ilvl w:val="0"/>
          <w:numId w:val="63"/>
        </w:numPr>
        <w:ind w:left="1134"/>
        <w:rPr>
          <w:color w:val="0070C0"/>
        </w:rPr>
      </w:pPr>
      <w:r w:rsidRPr="009A4860">
        <w:rPr>
          <w:color w:val="0070C0"/>
        </w:rPr>
        <w:t>risicoanalysen;</w:t>
      </w:r>
    </w:p>
    <w:p w14:paraId="37BEB867" w14:textId="77777777" w:rsidR="009A4860" w:rsidRPr="009A4860" w:rsidRDefault="009A4860" w:rsidP="009A4860">
      <w:pPr>
        <w:pStyle w:val="ListParagraph"/>
        <w:numPr>
          <w:ilvl w:val="0"/>
          <w:numId w:val="63"/>
        </w:numPr>
        <w:ind w:left="1134"/>
        <w:rPr>
          <w:color w:val="0070C0"/>
        </w:rPr>
      </w:pPr>
      <w:r w:rsidRPr="009A4860">
        <w:rPr>
          <w:color w:val="0070C0"/>
        </w:rPr>
        <w:t>verslagen van vergaderingen;</w:t>
      </w:r>
    </w:p>
    <w:p w14:paraId="2AB50D07" w14:textId="77777777" w:rsidR="009A4860" w:rsidRPr="009A4860" w:rsidRDefault="009A4860" w:rsidP="009A4860">
      <w:pPr>
        <w:pStyle w:val="ListParagraph"/>
        <w:numPr>
          <w:ilvl w:val="0"/>
          <w:numId w:val="63"/>
        </w:numPr>
        <w:ind w:left="1134"/>
        <w:rPr>
          <w:color w:val="0070C0"/>
        </w:rPr>
      </w:pPr>
      <w:r w:rsidRPr="009A4860">
        <w:rPr>
          <w:color w:val="0070C0"/>
        </w:rPr>
        <w:t>architecturale beelden (3D-beelden);</w:t>
      </w:r>
    </w:p>
    <w:p w14:paraId="7EC19590" w14:textId="77777777" w:rsidR="009A4860" w:rsidRPr="009A4860" w:rsidRDefault="009A4860" w:rsidP="009A4860">
      <w:pPr>
        <w:pStyle w:val="ListParagraph"/>
        <w:numPr>
          <w:ilvl w:val="0"/>
          <w:numId w:val="63"/>
        </w:numPr>
        <w:ind w:left="1134"/>
        <w:rPr>
          <w:color w:val="0070C0"/>
        </w:rPr>
      </w:pPr>
      <w:r w:rsidRPr="009A4860">
        <w:rPr>
          <w:color w:val="0070C0"/>
        </w:rPr>
        <w:t>…</w:t>
      </w:r>
    </w:p>
    <w:p w14:paraId="6393B537" w14:textId="77777777" w:rsidR="009A4860" w:rsidRPr="009A4860" w:rsidRDefault="009A4860" w:rsidP="009A4860">
      <w:pPr>
        <w:ind w:left="284"/>
        <w:rPr>
          <w:color w:val="0070C0"/>
        </w:rPr>
      </w:pPr>
      <w:r w:rsidRPr="009A4860">
        <w:rPr>
          <w:color w:val="0070C0"/>
        </w:rPr>
        <w:t>De plannen worden aangeleverd zowel in pdf-formaat als in dwg-formaat. De tekstuele documenten worden aangeleverd in pdf-formaat en docx-formaat.</w:t>
      </w:r>
    </w:p>
    <w:p w14:paraId="6B1616AC" w14:textId="77777777" w:rsidR="00E34B7F" w:rsidRPr="00C80D81" w:rsidRDefault="00E34B7F" w:rsidP="004551E8">
      <w:pPr>
        <w:rPr>
          <w:rFonts w:cstheme="minorHAnsi"/>
        </w:rPr>
      </w:pPr>
    </w:p>
    <w:p w14:paraId="309A36BF" w14:textId="3622B29F" w:rsidR="007942CF" w:rsidRPr="00666DD0" w:rsidRDefault="003C49C8" w:rsidP="00E85E9A">
      <w:pPr>
        <w:pStyle w:val="Heading4"/>
      </w:pPr>
      <w:bookmarkStart w:id="121" w:name="_Toc139277449"/>
      <w:r w:rsidRPr="00BF735B">
        <w:t>Afdeling 5 Wijzigingen aan de opdracht</w:t>
      </w:r>
      <w:bookmarkEnd w:id="121"/>
    </w:p>
    <w:p w14:paraId="542D205C" w14:textId="77777777" w:rsidR="00C61E1B" w:rsidRPr="00BC7797" w:rsidRDefault="00C61E1B" w:rsidP="00BC7797">
      <w:pPr>
        <w:pStyle w:val="Heading5"/>
        <w:rPr>
          <w:color w:val="0070C0"/>
        </w:rPr>
      </w:pPr>
      <w:bookmarkStart w:id="122" w:name="_Toc139277450"/>
      <w:r w:rsidRPr="00BC7797">
        <w:rPr>
          <w:color w:val="0070C0"/>
        </w:rPr>
        <w:t>Art. 38/4 De minimis-regel</w:t>
      </w:r>
      <w:bookmarkEnd w:id="122"/>
    </w:p>
    <w:p w14:paraId="33FAE55C" w14:textId="77777777" w:rsidR="00C61E1B" w:rsidRPr="0039702C" w:rsidRDefault="00C61E1B" w:rsidP="004551E8">
      <w:pPr>
        <w:autoSpaceDE w:val="0"/>
        <w:autoSpaceDN w:val="0"/>
        <w:adjustRightInd w:val="0"/>
        <w:rPr>
          <w:rFonts w:cstheme="minorHAnsi"/>
          <w:color w:val="0070C0"/>
          <w:szCs w:val="22"/>
        </w:rPr>
      </w:pPr>
      <w:r w:rsidRPr="00EA4984">
        <w:rPr>
          <w:rFonts w:cstheme="minorHAnsi"/>
          <w:color w:val="0070C0"/>
          <w:szCs w:val="22"/>
        </w:rPr>
        <w:t>De bedragen die via de voorbehouden som(men) worden betaald, vormen een voorafname op de bedragen bedoeld in artikel 38/4 AUR en worden aldus in mindering gebracht van de bedragen bedoeld in dit artikel.</w:t>
      </w:r>
    </w:p>
    <w:p w14:paraId="309A36C0" w14:textId="77777777" w:rsidR="007942CF" w:rsidRPr="00EA4984" w:rsidRDefault="007942CF" w:rsidP="004551E8">
      <w:pPr>
        <w:rPr>
          <w:rFonts w:cstheme="minorHAnsi"/>
        </w:rPr>
      </w:pPr>
    </w:p>
    <w:p w14:paraId="309A36C1" w14:textId="77777777" w:rsidR="007942CF" w:rsidRPr="00EA4984" w:rsidRDefault="003C49C8" w:rsidP="00BC7797">
      <w:pPr>
        <w:pStyle w:val="Heading5"/>
      </w:pPr>
      <w:bookmarkStart w:id="123" w:name="_heading=h.3q5sasy" w:colFirst="0" w:colLast="0"/>
      <w:bookmarkStart w:id="124" w:name="_Toc139277451"/>
      <w:bookmarkEnd w:id="123"/>
      <w:r w:rsidRPr="00EA4984">
        <w:t>Art. 38/7</w:t>
      </w:r>
      <w:r w:rsidRPr="00EA4984">
        <w:tab/>
        <w:t>Prijsherziening</w:t>
      </w:r>
      <w:bookmarkEnd w:id="124"/>
    </w:p>
    <w:p w14:paraId="309A36C3" w14:textId="643714AB" w:rsidR="007942CF" w:rsidRPr="00346F51"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6C6CDC">
        <w:rPr>
          <w:rFonts w:cstheme="minorHAnsi"/>
          <w:szCs w:val="22"/>
        </w:rPr>
        <w:t xml:space="preserve">Inzake de prijsherziening moet bij opdrachten voor diensten een </w:t>
      </w:r>
      <w:r w:rsidRPr="00753379">
        <w:rPr>
          <w:rFonts w:cstheme="minorHAnsi"/>
          <w:szCs w:val="22"/>
        </w:rPr>
        <w:t>onderscheid worden gemaakt tussen de manuele diensten en de overige diensten.</w:t>
      </w:r>
    </w:p>
    <w:p w14:paraId="309A36C4" w14:textId="77777777" w:rsidR="007942CF"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55F05E67" w14:textId="05C71DD8" w:rsidR="00AD6972" w:rsidRPr="00AD6972" w:rsidRDefault="00AD6972" w:rsidP="004551E8">
      <w:pPr>
        <w:pBdr>
          <w:top w:val="single" w:sz="4" w:space="1" w:color="000000"/>
          <w:left w:val="single" w:sz="4" w:space="4" w:color="000000"/>
          <w:bottom w:val="single" w:sz="4" w:space="1" w:color="000000"/>
          <w:right w:val="single" w:sz="4" w:space="4" w:color="000000"/>
        </w:pBdr>
        <w:shd w:val="clear" w:color="auto" w:fill="D9D9D9"/>
        <w:rPr>
          <w:rFonts w:cstheme="minorHAnsi"/>
          <w:b/>
          <w:bCs/>
          <w:szCs w:val="22"/>
          <w:u w:val="single"/>
        </w:rPr>
      </w:pPr>
      <w:r>
        <w:rPr>
          <w:rFonts w:cstheme="minorHAnsi"/>
          <w:b/>
          <w:bCs/>
          <w:szCs w:val="22"/>
          <w:u w:val="single"/>
        </w:rPr>
        <w:t>Manuele diensten:</w:t>
      </w:r>
    </w:p>
    <w:p w14:paraId="3BF09F02" w14:textId="77777777" w:rsidR="00AD6972" w:rsidRPr="004551E8" w:rsidRDefault="00AD6972"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6C5" w14:textId="77777777" w:rsidR="007942CF" w:rsidRPr="00847834"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C80D81">
        <w:rPr>
          <w:rFonts w:cstheme="minorHAnsi"/>
          <w:szCs w:val="22"/>
        </w:rPr>
        <w:t xml:space="preserve">Voor de manuele diensten is er, net zoals bij de opdrachten voor werken, een principiële verplichting een prijsherzieningsformule te voorzien. Deze formule mag daarenboven niet </w:t>
      </w:r>
      <w:r w:rsidRPr="006E42DA">
        <w:rPr>
          <w:rFonts w:cstheme="minorHAnsi"/>
          <w:szCs w:val="22"/>
        </w:rPr>
        <w:t>bestaan uit een koppeling aan een index, maar dient steeds de werkelijke kostprijsstructuur te weerspiegelen. Op deze principiële verplichting bestaan volgende uitzonderingen:</w:t>
      </w:r>
    </w:p>
    <w:p w14:paraId="309A36C6" w14:textId="77777777" w:rsidR="007942CF" w:rsidRPr="003C73C7"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6C7" w14:textId="77777777" w:rsidR="007942CF" w:rsidRPr="003C73C7" w:rsidRDefault="003C49C8" w:rsidP="00B32F6D">
      <w:pPr>
        <w:numPr>
          <w:ilvl w:val="0"/>
          <w:numId w:val="43"/>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3C73C7">
        <w:rPr>
          <w:rFonts w:cstheme="minorHAnsi"/>
          <w:color w:val="000000"/>
          <w:szCs w:val="22"/>
        </w:rPr>
        <w:t>Wanneer de contractuele uitvoeringstermijn &lt; ca. 20 werkdagen of &lt; 1 kalendermaand (gezien de periodiciteit van de parameterwaarden minimaal 1 kalendermaand is);</w:t>
      </w:r>
    </w:p>
    <w:p w14:paraId="309A36C8" w14:textId="77777777" w:rsidR="007942CF" w:rsidRPr="003C73C7" w:rsidRDefault="003C49C8" w:rsidP="00B32F6D">
      <w:pPr>
        <w:numPr>
          <w:ilvl w:val="0"/>
          <w:numId w:val="43"/>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3C73C7">
        <w:rPr>
          <w:rFonts w:cstheme="minorHAnsi"/>
          <w:color w:val="000000"/>
          <w:szCs w:val="22"/>
        </w:rPr>
        <w:t xml:space="preserve">Voor kleinere opdrachten, met name de opdrachten met een geraamd bedrag kleiner dan 120.000 euro en met een contractuele uitvoeringstermijn korter dan 120 werkdagen of 180 kalenderdagen, </w:t>
      </w:r>
      <w:r w:rsidRPr="003C73C7">
        <w:rPr>
          <w:rFonts w:cstheme="minorHAnsi"/>
          <w:b/>
          <w:color w:val="000000"/>
          <w:szCs w:val="22"/>
        </w:rPr>
        <w:t>kan</w:t>
      </w:r>
      <w:r w:rsidRPr="003C73C7">
        <w:rPr>
          <w:rFonts w:cstheme="minorHAnsi"/>
          <w:color w:val="000000"/>
          <w:szCs w:val="22"/>
        </w:rPr>
        <w:t xml:space="preserve"> een prijsherzieningsformule worden opgenomen. Het gaat hier om cumulatieve voorwaarden. Indien er slechts één voorwaarde vervuld is, moet er weldegelijk een prijsherzieningsformule worden opgenomen. </w:t>
      </w:r>
    </w:p>
    <w:p w14:paraId="309A36C9" w14:textId="77777777" w:rsidR="007942CF" w:rsidRPr="003C73C7"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6CA" w14:textId="77777777" w:rsidR="007942CF" w:rsidRPr="003C73C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3C73C7">
        <w:rPr>
          <w:rFonts w:cstheme="minorHAnsi"/>
          <w:szCs w:val="22"/>
        </w:rPr>
        <w:t xml:space="preserve">Voor alle andere manuele dienstenopdrachten </w:t>
      </w:r>
      <w:r w:rsidRPr="003C73C7">
        <w:rPr>
          <w:rFonts w:cstheme="minorHAnsi"/>
          <w:b/>
          <w:szCs w:val="22"/>
        </w:rPr>
        <w:t>moet</w:t>
      </w:r>
      <w:r w:rsidRPr="003C73C7">
        <w:rPr>
          <w:rFonts w:cstheme="minorHAnsi"/>
          <w:szCs w:val="22"/>
        </w:rPr>
        <w:t xml:space="preserve"> in principe een prijsherzieningsformule worden opgenomen.</w:t>
      </w:r>
    </w:p>
    <w:p w14:paraId="309A36CB" w14:textId="77777777" w:rsidR="007942CF"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p>
    <w:p w14:paraId="57762BDA" w14:textId="6EBD09E9" w:rsidR="00AD6972" w:rsidRPr="00AD6972" w:rsidRDefault="00AD6972" w:rsidP="004551E8">
      <w:pPr>
        <w:pBdr>
          <w:top w:val="single" w:sz="4" w:space="1" w:color="000000"/>
          <w:left w:val="single" w:sz="4" w:space="4" w:color="000000"/>
          <w:bottom w:val="single" w:sz="4" w:space="1" w:color="000000"/>
          <w:right w:val="single" w:sz="4" w:space="4" w:color="000000"/>
        </w:pBdr>
        <w:shd w:val="clear" w:color="auto" w:fill="D9D9D9"/>
        <w:rPr>
          <w:rFonts w:cstheme="minorHAnsi"/>
          <w:b/>
          <w:bCs/>
          <w:color w:val="000000"/>
          <w:szCs w:val="22"/>
          <w:u w:val="single"/>
        </w:rPr>
      </w:pPr>
      <w:r>
        <w:rPr>
          <w:rFonts w:cstheme="minorHAnsi"/>
          <w:b/>
          <w:bCs/>
          <w:color w:val="000000"/>
          <w:szCs w:val="22"/>
          <w:u w:val="single"/>
        </w:rPr>
        <w:t>Intellectuele diensten:</w:t>
      </w:r>
    </w:p>
    <w:p w14:paraId="3DECFBA3" w14:textId="77777777" w:rsidR="00AD6972" w:rsidRPr="003C73C7" w:rsidRDefault="00AD6972" w:rsidP="004551E8">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p>
    <w:p w14:paraId="309A36CC" w14:textId="36651430" w:rsidR="007942CF" w:rsidRPr="00C12572" w:rsidRDefault="00AD6972" w:rsidP="004551E8">
      <w:pPr>
        <w:pBdr>
          <w:top w:val="single" w:sz="4" w:space="1" w:color="000000"/>
          <w:left w:val="single" w:sz="4" w:space="4" w:color="000000"/>
          <w:bottom w:val="single" w:sz="4" w:space="1" w:color="000000"/>
          <w:right w:val="single" w:sz="4" w:space="4" w:color="000000"/>
        </w:pBdr>
        <w:shd w:val="clear" w:color="auto" w:fill="D9D9D9"/>
      </w:pPr>
      <w:r>
        <w:rPr>
          <w:rFonts w:cstheme="minorHAnsi"/>
          <w:color w:val="000000"/>
          <w:szCs w:val="22"/>
        </w:rPr>
        <w:t xml:space="preserve">Voor opdrachten met een duurtijd langer dan één jaar is er verplicht een prijsherzieningsformule op te nemen, behalve </w:t>
      </w:r>
      <w:r w:rsidR="00AC6661">
        <w:rPr>
          <w:rFonts w:cstheme="minorHAnsi"/>
          <w:color w:val="000000"/>
          <w:szCs w:val="22"/>
        </w:rPr>
        <w:t xml:space="preserve">voor </w:t>
      </w:r>
      <w:r w:rsidR="00AC6661">
        <w:t xml:space="preserve">opdrachten waarbij het ereloon van het studiebureau gekoppeld is aan de inschrijvingsprijzen of de bouwkost van de werken. </w:t>
      </w:r>
      <w:r w:rsidR="00C12572">
        <w:t>Hier</w:t>
      </w:r>
      <w:r w:rsidR="00F942C8">
        <w:t>voor</w:t>
      </w:r>
      <w:r w:rsidR="00C12572">
        <w:t xml:space="preserve"> </w:t>
      </w:r>
      <w:r w:rsidR="00F942C8">
        <w:t>dient gebruik gemaakt te worden van de formule voor intellectuele diensten</w:t>
      </w:r>
      <w:r w:rsidR="00340962">
        <w:t xml:space="preserve"> onder punt 2. Specifieke formules.</w:t>
      </w:r>
    </w:p>
    <w:p w14:paraId="309A36CD" w14:textId="77777777" w:rsidR="007942CF" w:rsidRPr="003C73C7"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p>
    <w:p w14:paraId="309A36CE" w14:textId="77777777" w:rsidR="007942CF" w:rsidRPr="003C73C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r w:rsidRPr="003C73C7">
        <w:rPr>
          <w:rFonts w:cstheme="minorHAnsi"/>
          <w:color w:val="000000"/>
          <w:szCs w:val="22"/>
        </w:rPr>
        <w:t xml:space="preserve">Zowel bij manuele diensten als bij de overige diensten, kan in het bestek een clausule worden opgenomen die afwijkt van de regeling vervat in artikel 38/7 KB AUR. Dergelijke afwijking dient vooraan het bestek te worden vermeld, maar dient </w:t>
      </w:r>
      <w:r w:rsidRPr="003C73C7">
        <w:rPr>
          <w:rFonts w:cstheme="minorHAnsi"/>
          <w:b/>
          <w:color w:val="000000"/>
          <w:szCs w:val="22"/>
          <w:u w:val="single"/>
        </w:rPr>
        <w:t>niet</w:t>
      </w:r>
      <w:r w:rsidRPr="003C73C7">
        <w:rPr>
          <w:rFonts w:cstheme="minorHAnsi"/>
          <w:color w:val="000000"/>
          <w:szCs w:val="22"/>
        </w:rPr>
        <w:t xml:space="preserve"> te steunen op een uitdrukkelijke motivering in het bestek.</w:t>
      </w:r>
    </w:p>
    <w:p w14:paraId="309A36CF" w14:textId="77777777" w:rsidR="007942CF" w:rsidRPr="003C73C7" w:rsidRDefault="007942CF" w:rsidP="004551E8">
      <w:pPr>
        <w:rPr>
          <w:rFonts w:cstheme="minorHAnsi"/>
          <w:szCs w:val="22"/>
        </w:rPr>
      </w:pPr>
    </w:p>
    <w:p w14:paraId="309A36D0" w14:textId="77777777" w:rsidR="007942CF" w:rsidRPr="003C73C7" w:rsidRDefault="003C49C8" w:rsidP="004551E8">
      <w:pPr>
        <w:rPr>
          <w:rFonts w:cstheme="minorHAnsi"/>
          <w:b/>
          <w:color w:val="00B050"/>
          <w:szCs w:val="22"/>
        </w:rPr>
      </w:pPr>
      <w:r w:rsidRPr="003C73C7">
        <w:rPr>
          <w:rFonts w:cstheme="minorHAnsi"/>
          <w:b/>
          <w:color w:val="00B050"/>
          <w:szCs w:val="22"/>
        </w:rPr>
        <w:t>OFWEL:</w:t>
      </w:r>
    </w:p>
    <w:p w14:paraId="309A36D2" w14:textId="77777777" w:rsidR="007942CF" w:rsidRPr="003C73C7" w:rsidRDefault="003C49C8" w:rsidP="00B32F6D">
      <w:pPr>
        <w:numPr>
          <w:ilvl w:val="0"/>
          <w:numId w:val="52"/>
        </w:numPr>
        <w:pBdr>
          <w:top w:val="nil"/>
          <w:left w:val="nil"/>
          <w:bottom w:val="nil"/>
          <w:right w:val="nil"/>
          <w:between w:val="nil"/>
        </w:pBdr>
        <w:rPr>
          <w:rFonts w:cstheme="minorHAnsi"/>
          <w:color w:val="00B050"/>
          <w:szCs w:val="22"/>
        </w:rPr>
      </w:pPr>
      <w:r w:rsidRPr="003C73C7">
        <w:rPr>
          <w:rFonts w:cstheme="minorHAnsi"/>
          <w:color w:val="00B050"/>
          <w:szCs w:val="22"/>
        </w:rPr>
        <w:t>Algemeen</w:t>
      </w:r>
    </w:p>
    <w:p w14:paraId="309A36D3" w14:textId="77777777" w:rsidR="007942CF" w:rsidRPr="003C73C7" w:rsidRDefault="003C49C8" w:rsidP="004551E8">
      <w:pPr>
        <w:spacing w:before="240" w:after="120"/>
        <w:rPr>
          <w:rFonts w:cstheme="minorHAnsi"/>
          <w:color w:val="00B050"/>
          <w:szCs w:val="22"/>
        </w:rPr>
      </w:pPr>
      <w:r w:rsidRPr="003C73C7">
        <w:rPr>
          <w:rFonts w:cstheme="minorHAnsi"/>
          <w:color w:val="00B050"/>
          <w:szCs w:val="22"/>
        </w:rPr>
        <w:t>Het prijsherzieningsmechanisme wordt gerealiseerd door toepassing van parametrische formules die algemeen van de volgende vorm zijn:</w:t>
      </w:r>
    </w:p>
    <w:p w14:paraId="309A36D4" w14:textId="77777777" w:rsidR="007942CF" w:rsidRPr="003C73C7" w:rsidRDefault="003C49C8" w:rsidP="004551E8">
      <w:pPr>
        <w:rPr>
          <w:rFonts w:eastAsia="Cambria Math" w:cstheme="minorHAnsi"/>
          <w:color w:val="00B050"/>
          <w:szCs w:val="22"/>
        </w:rPr>
      </w:pPr>
      <m:oMathPara>
        <m:oMath>
          <m:r>
            <w:rPr>
              <w:rFonts w:ascii="Cambria Math" w:eastAsia="Cambria Math" w:hAnsi="Cambria Math" w:cstheme="minorHAnsi"/>
              <w:color w:val="00B050"/>
              <w:szCs w:val="22"/>
            </w:rPr>
            <m:t>p=P×</m:t>
          </m:r>
          <m:d>
            <m:dPr>
              <m:ctrlPr>
                <w:rPr>
                  <w:rFonts w:ascii="Cambria Math" w:eastAsia="Cambria Math" w:hAnsi="Cambria Math" w:cstheme="minorHAnsi"/>
                  <w:color w:val="00B050"/>
                  <w:szCs w:val="22"/>
                </w:rPr>
              </m:ctrlPr>
            </m:dPr>
            <m:e>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a</m:t>
                  </m:r>
                </m:e>
                <m:sub>
                  <m:r>
                    <w:rPr>
                      <w:rFonts w:ascii="Cambria Math" w:eastAsia="Cambria Math" w:hAnsi="Cambria Math" w:cstheme="minorHAnsi"/>
                      <w:color w:val="00B050"/>
                      <w:szCs w:val="22"/>
                    </w:rPr>
                    <m:t>1</m:t>
                  </m:r>
                </m:sub>
              </m:sSub>
              <m:r>
                <w:rPr>
                  <w:rFonts w:ascii="Cambria Math" w:eastAsia="Cambria Math" w:hAnsi="Cambria Math" w:cstheme="minorHAnsi"/>
                  <w:color w:val="00B050"/>
                  <w:szCs w:val="22"/>
                </w:rPr>
                <m:t>×</m:t>
              </m:r>
              <m:f>
                <m:fPr>
                  <m:ctrlPr>
                    <w:rPr>
                      <w:rFonts w:ascii="Cambria Math" w:eastAsia="Cambria Math" w:hAnsi="Cambria Math" w:cstheme="minorHAnsi"/>
                      <w:color w:val="00B050"/>
                      <w:szCs w:val="22"/>
                    </w:rPr>
                  </m:ctrlPr>
                </m:fPr>
                <m:num>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x</m:t>
                      </m:r>
                    </m:e>
                    <m:sub>
                      <m:r>
                        <w:rPr>
                          <w:rFonts w:ascii="Cambria Math" w:eastAsia="Cambria Math" w:hAnsi="Cambria Math" w:cstheme="minorHAnsi"/>
                          <w:color w:val="00B050"/>
                          <w:szCs w:val="22"/>
                        </w:rPr>
                        <m:t>1</m:t>
                      </m:r>
                    </m:sub>
                  </m:sSub>
                </m:num>
                <m:den>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X</m:t>
                      </m:r>
                    </m:e>
                    <m:sub>
                      <m:r>
                        <w:rPr>
                          <w:rFonts w:ascii="Cambria Math" w:eastAsia="Cambria Math" w:hAnsi="Cambria Math" w:cstheme="minorHAnsi"/>
                          <w:color w:val="00B050"/>
                          <w:szCs w:val="22"/>
                        </w:rPr>
                        <m:t>1</m:t>
                      </m:r>
                    </m:sub>
                  </m:sSub>
                </m:den>
              </m:f>
              <m:r>
                <w:rPr>
                  <w:rFonts w:ascii="Cambria Math" w:eastAsia="Cambria Math" w:hAnsi="Cambria Math" w:cstheme="minorHAnsi"/>
                  <w:color w:val="00B050"/>
                  <w:szCs w:val="22"/>
                </w:rPr>
                <m:t>+</m:t>
              </m:r>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a</m:t>
                  </m:r>
                </m:e>
                <m:sub>
                  <m:r>
                    <w:rPr>
                      <w:rFonts w:ascii="Cambria Math" w:eastAsia="Cambria Math" w:hAnsi="Cambria Math" w:cstheme="minorHAnsi"/>
                      <w:color w:val="00B050"/>
                      <w:szCs w:val="22"/>
                    </w:rPr>
                    <m:t>2</m:t>
                  </m:r>
                </m:sub>
              </m:sSub>
              <m:r>
                <w:rPr>
                  <w:rFonts w:ascii="Cambria Math" w:eastAsia="Cambria Math" w:hAnsi="Cambria Math" w:cstheme="minorHAnsi"/>
                  <w:color w:val="00B050"/>
                  <w:szCs w:val="22"/>
                </w:rPr>
                <m:t>×</m:t>
              </m:r>
              <m:f>
                <m:fPr>
                  <m:ctrlPr>
                    <w:rPr>
                      <w:rFonts w:ascii="Cambria Math" w:eastAsia="Cambria Math" w:hAnsi="Cambria Math" w:cstheme="minorHAnsi"/>
                      <w:color w:val="00B050"/>
                      <w:szCs w:val="22"/>
                    </w:rPr>
                  </m:ctrlPr>
                </m:fPr>
                <m:num>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x</m:t>
                      </m:r>
                    </m:e>
                    <m:sub>
                      <m:r>
                        <w:rPr>
                          <w:rFonts w:ascii="Cambria Math" w:eastAsia="Cambria Math" w:hAnsi="Cambria Math" w:cstheme="minorHAnsi"/>
                          <w:color w:val="00B050"/>
                          <w:szCs w:val="22"/>
                        </w:rPr>
                        <m:t>2</m:t>
                      </m:r>
                    </m:sub>
                  </m:sSub>
                </m:num>
                <m:den>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X</m:t>
                      </m:r>
                    </m:e>
                    <m:sub>
                      <m:r>
                        <w:rPr>
                          <w:rFonts w:ascii="Cambria Math" w:eastAsia="Cambria Math" w:hAnsi="Cambria Math" w:cstheme="minorHAnsi"/>
                          <w:color w:val="00B050"/>
                          <w:szCs w:val="22"/>
                        </w:rPr>
                        <m:t>2</m:t>
                      </m:r>
                    </m:sub>
                  </m:sSub>
                </m:den>
              </m:f>
              <m:r>
                <w:rPr>
                  <w:rFonts w:ascii="Cambria Math" w:eastAsia="Cambria Math" w:hAnsi="Cambria Math" w:cstheme="minorHAnsi"/>
                  <w:color w:val="00B050"/>
                  <w:szCs w:val="22"/>
                </w:rPr>
                <m:t>+…+</m:t>
              </m:r>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a</m:t>
                  </m:r>
                </m:e>
                <m:sub>
                  <m:r>
                    <w:rPr>
                      <w:rFonts w:ascii="Cambria Math" w:eastAsia="Cambria Math" w:hAnsi="Cambria Math" w:cstheme="minorHAnsi"/>
                      <w:color w:val="00B050"/>
                      <w:szCs w:val="22"/>
                    </w:rPr>
                    <m:t>n</m:t>
                  </m:r>
                </m:sub>
              </m:sSub>
              <m:r>
                <w:rPr>
                  <w:rFonts w:ascii="Cambria Math" w:eastAsia="Cambria Math" w:hAnsi="Cambria Math" w:cstheme="minorHAnsi"/>
                  <w:color w:val="00B050"/>
                  <w:szCs w:val="22"/>
                </w:rPr>
                <m:t>×</m:t>
              </m:r>
              <m:f>
                <m:fPr>
                  <m:ctrlPr>
                    <w:rPr>
                      <w:rFonts w:ascii="Cambria Math" w:eastAsia="Cambria Math" w:hAnsi="Cambria Math" w:cstheme="minorHAnsi"/>
                      <w:color w:val="00B050"/>
                      <w:szCs w:val="22"/>
                    </w:rPr>
                  </m:ctrlPr>
                </m:fPr>
                <m:num>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x</m:t>
                      </m:r>
                    </m:e>
                    <m:sub>
                      <m:r>
                        <w:rPr>
                          <w:rFonts w:ascii="Cambria Math" w:eastAsia="Cambria Math" w:hAnsi="Cambria Math" w:cstheme="minorHAnsi"/>
                          <w:color w:val="00B050"/>
                          <w:szCs w:val="22"/>
                        </w:rPr>
                        <m:t>n</m:t>
                      </m:r>
                    </m:sub>
                  </m:sSub>
                </m:num>
                <m:den>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X</m:t>
                      </m:r>
                    </m:e>
                    <m:sub>
                      <m:r>
                        <w:rPr>
                          <w:rFonts w:ascii="Cambria Math" w:eastAsia="Cambria Math" w:hAnsi="Cambria Math" w:cstheme="minorHAnsi"/>
                          <w:color w:val="00B050"/>
                          <w:szCs w:val="22"/>
                        </w:rPr>
                        <m:t>n</m:t>
                      </m:r>
                    </m:sub>
                  </m:sSub>
                </m:den>
              </m:f>
              <m:r>
                <w:rPr>
                  <w:rFonts w:ascii="Cambria Math" w:eastAsia="Cambria Math" w:hAnsi="Cambria Math" w:cstheme="minorHAnsi"/>
                  <w:color w:val="00B050"/>
                  <w:szCs w:val="22"/>
                </w:rPr>
                <m:t>+c</m:t>
              </m:r>
            </m:e>
          </m:d>
        </m:oMath>
      </m:oMathPara>
    </w:p>
    <w:p w14:paraId="309A36D5" w14:textId="77777777" w:rsidR="007942CF" w:rsidRPr="00EA4984" w:rsidRDefault="003C49C8" w:rsidP="004551E8">
      <w:pPr>
        <w:spacing w:before="240" w:after="120"/>
        <w:rPr>
          <w:rFonts w:cstheme="minorHAnsi"/>
          <w:color w:val="00B050"/>
          <w:szCs w:val="22"/>
        </w:rPr>
      </w:pPr>
      <w:r w:rsidRPr="00EA4984">
        <w:rPr>
          <w:rFonts w:cstheme="minorHAnsi"/>
          <w:color w:val="00B050"/>
          <w:szCs w:val="22"/>
        </w:rPr>
        <w:t>waarbij:</w:t>
      </w:r>
    </w:p>
    <w:tbl>
      <w:tblPr>
        <w:tblW w:w="9070" w:type="dxa"/>
        <w:tblBorders>
          <w:top w:val="nil"/>
          <w:left w:val="nil"/>
          <w:bottom w:val="nil"/>
          <w:right w:val="nil"/>
          <w:insideH w:val="nil"/>
          <w:insideV w:val="nil"/>
        </w:tblBorders>
        <w:tblLayout w:type="fixed"/>
        <w:tblLook w:val="0400" w:firstRow="0" w:lastRow="0" w:firstColumn="0" w:lastColumn="0" w:noHBand="0" w:noVBand="1"/>
      </w:tblPr>
      <w:tblGrid>
        <w:gridCol w:w="1522"/>
        <w:gridCol w:w="381"/>
        <w:gridCol w:w="7167"/>
      </w:tblGrid>
      <w:tr w:rsidR="007942CF" w:rsidRPr="00006A83" w14:paraId="309A36D9" w14:textId="77777777">
        <w:tc>
          <w:tcPr>
            <w:tcW w:w="1522" w:type="dxa"/>
          </w:tcPr>
          <w:p w14:paraId="309A36D6" w14:textId="77777777" w:rsidR="007942CF" w:rsidRPr="00E253E1" w:rsidRDefault="003C49C8" w:rsidP="004551E8">
            <w:pPr>
              <w:rPr>
                <w:rFonts w:eastAsia="Cambria Math" w:cstheme="minorHAnsi"/>
                <w:color w:val="00B050"/>
                <w:szCs w:val="22"/>
              </w:rPr>
            </w:pPr>
            <m:oMathPara>
              <m:oMath>
                <m:r>
                  <w:rPr>
                    <w:rFonts w:ascii="Cambria Math" w:eastAsia="Cambria Math" w:hAnsi="Cambria Math" w:cstheme="minorHAnsi"/>
                    <w:color w:val="00B050"/>
                    <w:szCs w:val="22"/>
                  </w:rPr>
                  <m:t>p</m:t>
                </m:r>
              </m:oMath>
            </m:oMathPara>
          </w:p>
        </w:tc>
        <w:tc>
          <w:tcPr>
            <w:tcW w:w="381" w:type="dxa"/>
          </w:tcPr>
          <w:p w14:paraId="309A36D7" w14:textId="77777777" w:rsidR="007942CF" w:rsidRPr="00EA4984" w:rsidRDefault="003C49C8" w:rsidP="004551E8">
            <w:pPr>
              <w:spacing w:before="240" w:after="120"/>
              <w:rPr>
                <w:rFonts w:cstheme="minorHAnsi"/>
                <w:color w:val="00B050"/>
                <w:szCs w:val="22"/>
              </w:rPr>
            </w:pPr>
            <w:r w:rsidRPr="00EA4984">
              <w:rPr>
                <w:rFonts w:cstheme="minorHAnsi"/>
                <w:color w:val="00B050"/>
                <w:szCs w:val="22"/>
              </w:rPr>
              <w:t>:</w:t>
            </w:r>
          </w:p>
        </w:tc>
        <w:tc>
          <w:tcPr>
            <w:tcW w:w="7167" w:type="dxa"/>
          </w:tcPr>
          <w:p w14:paraId="309A36D8" w14:textId="77777777" w:rsidR="007942CF" w:rsidRPr="0039702C" w:rsidRDefault="003C49C8" w:rsidP="004551E8">
            <w:pPr>
              <w:spacing w:before="240" w:after="120"/>
              <w:rPr>
                <w:rFonts w:cstheme="minorHAnsi"/>
                <w:color w:val="00B050"/>
                <w:szCs w:val="22"/>
              </w:rPr>
            </w:pPr>
            <w:r w:rsidRPr="00EA4984">
              <w:rPr>
                <w:rFonts w:cstheme="minorHAnsi"/>
                <w:color w:val="00B050"/>
                <w:szCs w:val="22"/>
              </w:rPr>
              <w:t>de herziene prijs, geldig voor de prestatieperiode;</w:t>
            </w:r>
          </w:p>
        </w:tc>
      </w:tr>
      <w:tr w:rsidR="007942CF" w:rsidRPr="00006A83" w14:paraId="309A36DD" w14:textId="77777777">
        <w:tc>
          <w:tcPr>
            <w:tcW w:w="1522" w:type="dxa"/>
          </w:tcPr>
          <w:p w14:paraId="309A36DA" w14:textId="77777777" w:rsidR="007942CF" w:rsidRPr="00EA4984" w:rsidRDefault="003C49C8" w:rsidP="004551E8">
            <w:pPr>
              <w:spacing w:before="240" w:after="120"/>
              <w:rPr>
                <w:rFonts w:cstheme="minorHAnsi"/>
                <w:color w:val="00B050"/>
                <w:szCs w:val="22"/>
              </w:rPr>
            </w:pPr>
            <w:r w:rsidRPr="00EA4984">
              <w:rPr>
                <w:rFonts w:cstheme="minorHAnsi"/>
                <w:color w:val="00B050"/>
                <w:szCs w:val="22"/>
              </w:rPr>
              <w:t>P</w:t>
            </w:r>
          </w:p>
        </w:tc>
        <w:tc>
          <w:tcPr>
            <w:tcW w:w="381" w:type="dxa"/>
          </w:tcPr>
          <w:p w14:paraId="309A36DB" w14:textId="77777777" w:rsidR="007942CF" w:rsidRPr="0039702C" w:rsidRDefault="003C49C8" w:rsidP="004551E8">
            <w:pPr>
              <w:spacing w:before="240" w:after="120"/>
              <w:rPr>
                <w:rFonts w:cstheme="minorHAnsi"/>
                <w:color w:val="00B050"/>
                <w:szCs w:val="22"/>
              </w:rPr>
            </w:pPr>
            <w:r w:rsidRPr="00EA4984">
              <w:rPr>
                <w:rFonts w:cstheme="minorHAnsi"/>
                <w:color w:val="00B050"/>
                <w:szCs w:val="22"/>
              </w:rPr>
              <w:t>:</w:t>
            </w:r>
          </w:p>
        </w:tc>
        <w:tc>
          <w:tcPr>
            <w:tcW w:w="7167" w:type="dxa"/>
          </w:tcPr>
          <w:p w14:paraId="309A36DC" w14:textId="77777777" w:rsidR="007942CF" w:rsidRPr="00753379" w:rsidRDefault="003C49C8" w:rsidP="004551E8">
            <w:pPr>
              <w:spacing w:before="240" w:after="120"/>
              <w:rPr>
                <w:rFonts w:cstheme="minorHAnsi"/>
                <w:color w:val="00B050"/>
                <w:szCs w:val="22"/>
              </w:rPr>
            </w:pPr>
            <w:r w:rsidRPr="006C6CDC">
              <w:rPr>
                <w:rFonts w:cstheme="minorHAnsi"/>
                <w:color w:val="00B050"/>
                <w:szCs w:val="22"/>
              </w:rPr>
              <w:t>de oorspronkelijke prijs, geldig op het moment van opening of uiterste indiening van de offerte;</w:t>
            </w:r>
          </w:p>
        </w:tc>
      </w:tr>
      <w:tr w:rsidR="007942CF" w:rsidRPr="00006A83" w14:paraId="309A36E1" w14:textId="77777777">
        <w:tc>
          <w:tcPr>
            <w:tcW w:w="1522" w:type="dxa"/>
          </w:tcPr>
          <w:p w14:paraId="309A36DE" w14:textId="77777777" w:rsidR="007942CF" w:rsidRPr="00753379" w:rsidRDefault="003C49C8" w:rsidP="004551E8">
            <w:pPr>
              <w:spacing w:before="240" w:after="120"/>
              <w:rPr>
                <w:rFonts w:cstheme="minorHAnsi"/>
                <w:color w:val="00B050"/>
                <w:szCs w:val="22"/>
              </w:rPr>
            </w:pPr>
            <w:r w:rsidRPr="00EA4984">
              <w:rPr>
                <w:rFonts w:cstheme="minorHAnsi"/>
                <w:color w:val="00B050"/>
                <w:szCs w:val="22"/>
              </w:rPr>
              <w:t>a</w:t>
            </w:r>
            <w:r w:rsidRPr="00EA4984">
              <w:rPr>
                <w:rFonts w:cstheme="minorHAnsi"/>
                <w:color w:val="00B050"/>
                <w:szCs w:val="22"/>
                <w:vertAlign w:val="subscript"/>
              </w:rPr>
              <w:t>1</w:t>
            </w:r>
            <w:r w:rsidRPr="00EA4984">
              <w:rPr>
                <w:rFonts w:cstheme="minorHAnsi"/>
                <w:color w:val="00B050"/>
                <w:szCs w:val="22"/>
              </w:rPr>
              <w:t>, a</w:t>
            </w:r>
            <w:r w:rsidRPr="0039702C">
              <w:rPr>
                <w:rFonts w:cstheme="minorHAnsi"/>
                <w:color w:val="00B050"/>
                <w:szCs w:val="22"/>
                <w:vertAlign w:val="subscript"/>
              </w:rPr>
              <w:t>2</w:t>
            </w:r>
            <w:r w:rsidRPr="006C6CDC">
              <w:rPr>
                <w:rFonts w:cstheme="minorHAnsi"/>
                <w:color w:val="00B050"/>
                <w:szCs w:val="22"/>
              </w:rPr>
              <w:t>, …, a</w:t>
            </w:r>
            <w:r w:rsidRPr="006C6CDC">
              <w:rPr>
                <w:rFonts w:cstheme="minorHAnsi"/>
                <w:color w:val="00B050"/>
                <w:szCs w:val="22"/>
                <w:vertAlign w:val="subscript"/>
              </w:rPr>
              <w:t>n</w:t>
            </w:r>
          </w:p>
        </w:tc>
        <w:tc>
          <w:tcPr>
            <w:tcW w:w="381" w:type="dxa"/>
          </w:tcPr>
          <w:p w14:paraId="309A36DF" w14:textId="77777777" w:rsidR="007942CF" w:rsidRPr="004631C2" w:rsidRDefault="003C49C8" w:rsidP="004551E8">
            <w:pPr>
              <w:spacing w:before="240" w:after="120"/>
              <w:rPr>
                <w:rFonts w:cstheme="minorHAnsi"/>
                <w:color w:val="00B050"/>
                <w:szCs w:val="22"/>
              </w:rPr>
            </w:pPr>
            <w:r w:rsidRPr="00346F51">
              <w:rPr>
                <w:rFonts w:cstheme="minorHAnsi"/>
                <w:color w:val="00B050"/>
                <w:szCs w:val="22"/>
              </w:rPr>
              <w:t>:</w:t>
            </w:r>
          </w:p>
        </w:tc>
        <w:tc>
          <w:tcPr>
            <w:tcW w:w="7167" w:type="dxa"/>
          </w:tcPr>
          <w:p w14:paraId="309A36E0" w14:textId="77777777" w:rsidR="007942CF" w:rsidRPr="00A04E3E" w:rsidRDefault="003C49C8" w:rsidP="004551E8">
            <w:pPr>
              <w:spacing w:before="240" w:after="120"/>
              <w:rPr>
                <w:rFonts w:cstheme="minorHAnsi"/>
                <w:color w:val="00B050"/>
                <w:szCs w:val="22"/>
              </w:rPr>
            </w:pPr>
            <w:r w:rsidRPr="004551E8">
              <w:rPr>
                <w:rFonts w:cstheme="minorHAnsi"/>
                <w:color w:val="00B050"/>
                <w:szCs w:val="22"/>
              </w:rPr>
              <w:t>de wegingscoëfficiënten;</w:t>
            </w:r>
          </w:p>
        </w:tc>
      </w:tr>
      <w:tr w:rsidR="007942CF" w:rsidRPr="00006A83" w14:paraId="309A36E5" w14:textId="77777777">
        <w:tc>
          <w:tcPr>
            <w:tcW w:w="1522" w:type="dxa"/>
          </w:tcPr>
          <w:p w14:paraId="309A36E2" w14:textId="77777777" w:rsidR="007942CF" w:rsidRPr="00753379" w:rsidRDefault="003C49C8" w:rsidP="004551E8">
            <w:pPr>
              <w:spacing w:before="240" w:after="120"/>
              <w:rPr>
                <w:rFonts w:cstheme="minorHAnsi"/>
                <w:color w:val="00B050"/>
                <w:szCs w:val="22"/>
              </w:rPr>
            </w:pPr>
            <w:r w:rsidRPr="00EA4984">
              <w:rPr>
                <w:rFonts w:cstheme="minorHAnsi"/>
                <w:color w:val="00B050"/>
                <w:szCs w:val="22"/>
              </w:rPr>
              <w:t>x</w:t>
            </w:r>
            <w:r w:rsidRPr="00EA4984">
              <w:rPr>
                <w:rFonts w:cstheme="minorHAnsi"/>
                <w:color w:val="00B050"/>
                <w:szCs w:val="22"/>
                <w:vertAlign w:val="subscript"/>
              </w:rPr>
              <w:t>1</w:t>
            </w:r>
            <w:r w:rsidRPr="00EA4984">
              <w:rPr>
                <w:rFonts w:cstheme="minorHAnsi"/>
                <w:color w:val="00B050"/>
                <w:szCs w:val="22"/>
              </w:rPr>
              <w:t>, x</w:t>
            </w:r>
            <w:r w:rsidRPr="0039702C">
              <w:rPr>
                <w:rFonts w:cstheme="minorHAnsi"/>
                <w:color w:val="00B050"/>
                <w:szCs w:val="22"/>
                <w:vertAlign w:val="subscript"/>
              </w:rPr>
              <w:t>2</w:t>
            </w:r>
            <w:r w:rsidRPr="006C6CDC">
              <w:rPr>
                <w:rFonts w:cstheme="minorHAnsi"/>
                <w:color w:val="00B050"/>
                <w:szCs w:val="22"/>
              </w:rPr>
              <w:t>, …, x</w:t>
            </w:r>
            <w:r w:rsidRPr="006C6CDC">
              <w:rPr>
                <w:rFonts w:cstheme="minorHAnsi"/>
                <w:color w:val="00B050"/>
                <w:szCs w:val="22"/>
                <w:vertAlign w:val="subscript"/>
              </w:rPr>
              <w:t>n</w:t>
            </w:r>
          </w:p>
        </w:tc>
        <w:tc>
          <w:tcPr>
            <w:tcW w:w="381" w:type="dxa"/>
          </w:tcPr>
          <w:p w14:paraId="309A36E3" w14:textId="77777777" w:rsidR="007942CF" w:rsidRPr="004631C2" w:rsidRDefault="003C49C8" w:rsidP="004551E8">
            <w:pPr>
              <w:spacing w:before="240" w:after="120"/>
              <w:rPr>
                <w:rFonts w:cstheme="minorHAnsi"/>
                <w:color w:val="00B050"/>
                <w:szCs w:val="22"/>
              </w:rPr>
            </w:pPr>
            <w:r w:rsidRPr="00346F51">
              <w:rPr>
                <w:rFonts w:cstheme="minorHAnsi"/>
                <w:color w:val="00B050"/>
                <w:szCs w:val="22"/>
              </w:rPr>
              <w:t>:</w:t>
            </w:r>
          </w:p>
        </w:tc>
        <w:tc>
          <w:tcPr>
            <w:tcW w:w="7167" w:type="dxa"/>
          </w:tcPr>
          <w:p w14:paraId="309A36E4" w14:textId="77777777" w:rsidR="007942CF" w:rsidRPr="00C80D81" w:rsidRDefault="003C49C8" w:rsidP="004551E8">
            <w:pPr>
              <w:spacing w:before="240" w:after="120"/>
              <w:rPr>
                <w:rFonts w:cstheme="minorHAnsi"/>
                <w:color w:val="00B050"/>
                <w:szCs w:val="22"/>
              </w:rPr>
            </w:pPr>
            <w:r w:rsidRPr="004551E8">
              <w:rPr>
                <w:rFonts w:cstheme="minorHAnsi"/>
                <w:color w:val="00B050"/>
                <w:szCs w:val="22"/>
              </w:rPr>
              <w:t xml:space="preserve">de </w:t>
            </w:r>
            <w:r w:rsidRPr="00A04E3E">
              <w:rPr>
                <w:rFonts w:cstheme="minorHAnsi"/>
                <w:color w:val="00B050"/>
                <w:szCs w:val="22"/>
              </w:rPr>
              <w:t>prijsherzieningsparameters met parameterwaarden geldig voor de prestatieperiode (met inachtneming van de referentietermijn);</w:t>
            </w:r>
          </w:p>
        </w:tc>
      </w:tr>
      <w:tr w:rsidR="007942CF" w:rsidRPr="00006A83" w14:paraId="309A36E9" w14:textId="77777777">
        <w:tc>
          <w:tcPr>
            <w:tcW w:w="1522" w:type="dxa"/>
          </w:tcPr>
          <w:p w14:paraId="309A36E6" w14:textId="77777777" w:rsidR="007942CF" w:rsidRPr="00753379" w:rsidRDefault="003C49C8" w:rsidP="004551E8">
            <w:pPr>
              <w:spacing w:before="240" w:after="120"/>
              <w:rPr>
                <w:rFonts w:cstheme="minorHAnsi"/>
                <w:color w:val="00B050"/>
                <w:szCs w:val="22"/>
              </w:rPr>
            </w:pPr>
            <w:r w:rsidRPr="00EA4984">
              <w:rPr>
                <w:rFonts w:cstheme="minorHAnsi"/>
                <w:color w:val="00B050"/>
                <w:szCs w:val="22"/>
              </w:rPr>
              <w:t>X</w:t>
            </w:r>
            <w:r w:rsidRPr="00EA4984">
              <w:rPr>
                <w:rFonts w:cstheme="minorHAnsi"/>
                <w:color w:val="00B050"/>
                <w:szCs w:val="22"/>
                <w:vertAlign w:val="subscript"/>
              </w:rPr>
              <w:t>1</w:t>
            </w:r>
            <w:r w:rsidRPr="00EA4984">
              <w:rPr>
                <w:rFonts w:cstheme="minorHAnsi"/>
                <w:color w:val="00B050"/>
                <w:szCs w:val="22"/>
              </w:rPr>
              <w:t>, X</w:t>
            </w:r>
            <w:r w:rsidRPr="0039702C">
              <w:rPr>
                <w:rFonts w:cstheme="minorHAnsi"/>
                <w:color w:val="00B050"/>
                <w:szCs w:val="22"/>
                <w:vertAlign w:val="subscript"/>
              </w:rPr>
              <w:t>2</w:t>
            </w:r>
            <w:r w:rsidRPr="006C6CDC">
              <w:rPr>
                <w:rFonts w:cstheme="minorHAnsi"/>
                <w:color w:val="00B050"/>
                <w:szCs w:val="22"/>
              </w:rPr>
              <w:t>, …, X</w:t>
            </w:r>
            <w:r w:rsidRPr="006C6CDC">
              <w:rPr>
                <w:rFonts w:cstheme="minorHAnsi"/>
                <w:color w:val="00B050"/>
                <w:szCs w:val="22"/>
                <w:vertAlign w:val="subscript"/>
              </w:rPr>
              <w:t>n</w:t>
            </w:r>
          </w:p>
        </w:tc>
        <w:tc>
          <w:tcPr>
            <w:tcW w:w="381" w:type="dxa"/>
          </w:tcPr>
          <w:p w14:paraId="309A36E7" w14:textId="77777777" w:rsidR="007942CF" w:rsidRPr="004631C2" w:rsidRDefault="003C49C8" w:rsidP="004551E8">
            <w:pPr>
              <w:spacing w:before="240" w:after="120"/>
              <w:rPr>
                <w:rFonts w:cstheme="minorHAnsi"/>
                <w:color w:val="00B050"/>
                <w:szCs w:val="22"/>
              </w:rPr>
            </w:pPr>
            <w:r w:rsidRPr="00346F51">
              <w:rPr>
                <w:rFonts w:cstheme="minorHAnsi"/>
                <w:color w:val="00B050"/>
                <w:szCs w:val="22"/>
              </w:rPr>
              <w:t>:</w:t>
            </w:r>
          </w:p>
        </w:tc>
        <w:tc>
          <w:tcPr>
            <w:tcW w:w="7167" w:type="dxa"/>
          </w:tcPr>
          <w:p w14:paraId="309A36E8" w14:textId="77777777" w:rsidR="007942CF" w:rsidRPr="00072C4C" w:rsidRDefault="003C49C8" w:rsidP="004551E8">
            <w:pPr>
              <w:spacing w:before="240" w:after="120"/>
              <w:rPr>
                <w:rFonts w:cstheme="minorHAnsi"/>
                <w:color w:val="00B050"/>
                <w:szCs w:val="22"/>
              </w:rPr>
            </w:pPr>
            <w:r w:rsidRPr="004551E8">
              <w:rPr>
                <w:rFonts w:cstheme="minorHAnsi"/>
                <w:color w:val="00B050"/>
                <w:szCs w:val="22"/>
              </w:rPr>
              <w:t>de prijsherzieningsparameters met parameterwaarden geldig op het moment van opening of uiterste indiening van de o</w:t>
            </w:r>
            <w:r w:rsidRPr="00C80D81">
              <w:rPr>
                <w:rFonts w:cstheme="minorHAnsi"/>
                <w:color w:val="00B050"/>
                <w:szCs w:val="22"/>
              </w:rPr>
              <w:t>fferte (met inachtneming van de referentietermijn);</w:t>
            </w:r>
          </w:p>
        </w:tc>
      </w:tr>
      <w:tr w:rsidR="007942CF" w:rsidRPr="00006A83" w14:paraId="309A36ED" w14:textId="77777777">
        <w:tc>
          <w:tcPr>
            <w:tcW w:w="1522" w:type="dxa"/>
          </w:tcPr>
          <w:p w14:paraId="309A36EA" w14:textId="77777777" w:rsidR="007942CF" w:rsidRPr="00EA4984" w:rsidRDefault="003C49C8" w:rsidP="004551E8">
            <w:pPr>
              <w:spacing w:before="240" w:after="120"/>
              <w:rPr>
                <w:rFonts w:cstheme="minorHAnsi"/>
                <w:color w:val="00B050"/>
                <w:szCs w:val="22"/>
              </w:rPr>
            </w:pPr>
            <w:r w:rsidRPr="00EA4984">
              <w:rPr>
                <w:rFonts w:cstheme="minorHAnsi"/>
                <w:color w:val="00B050"/>
                <w:szCs w:val="22"/>
              </w:rPr>
              <w:t>C</w:t>
            </w:r>
          </w:p>
        </w:tc>
        <w:tc>
          <w:tcPr>
            <w:tcW w:w="381" w:type="dxa"/>
          </w:tcPr>
          <w:p w14:paraId="309A36EB" w14:textId="77777777" w:rsidR="007942CF" w:rsidRPr="0039702C" w:rsidRDefault="003C49C8" w:rsidP="004551E8">
            <w:pPr>
              <w:spacing w:before="240" w:after="120"/>
              <w:rPr>
                <w:rFonts w:cstheme="minorHAnsi"/>
                <w:color w:val="00B050"/>
                <w:szCs w:val="22"/>
              </w:rPr>
            </w:pPr>
            <w:r w:rsidRPr="00EA4984">
              <w:rPr>
                <w:rFonts w:cstheme="minorHAnsi"/>
                <w:color w:val="00B050"/>
                <w:szCs w:val="22"/>
              </w:rPr>
              <w:t>:</w:t>
            </w:r>
          </w:p>
        </w:tc>
        <w:tc>
          <w:tcPr>
            <w:tcW w:w="7167" w:type="dxa"/>
          </w:tcPr>
          <w:p w14:paraId="309A36EC" w14:textId="77777777" w:rsidR="007942CF" w:rsidRPr="00753379" w:rsidRDefault="003C49C8" w:rsidP="004551E8">
            <w:pPr>
              <w:spacing w:before="240" w:after="120"/>
              <w:rPr>
                <w:rFonts w:cstheme="minorHAnsi"/>
                <w:color w:val="00B050"/>
                <w:szCs w:val="22"/>
              </w:rPr>
            </w:pPr>
            <w:r w:rsidRPr="006C6CDC">
              <w:rPr>
                <w:rFonts w:cstheme="minorHAnsi"/>
                <w:color w:val="00B050"/>
                <w:szCs w:val="22"/>
              </w:rPr>
              <w:t>de vaste term, het gedeelte van de prijs dat niet voor prijsherziening in aanmerking komt.</w:t>
            </w:r>
          </w:p>
        </w:tc>
      </w:tr>
    </w:tbl>
    <w:p w14:paraId="309A36EE" w14:textId="77777777" w:rsidR="007942CF" w:rsidRPr="00EA4984" w:rsidRDefault="003C49C8" w:rsidP="004551E8">
      <w:pPr>
        <w:spacing w:before="240" w:after="120"/>
        <w:rPr>
          <w:rFonts w:cstheme="minorHAnsi"/>
          <w:color w:val="00B050"/>
          <w:szCs w:val="22"/>
        </w:rPr>
      </w:pPr>
      <w:r w:rsidRPr="00EA4984">
        <w:rPr>
          <w:rFonts w:cstheme="minorHAnsi"/>
          <w:color w:val="00B050"/>
          <w:szCs w:val="22"/>
        </w:rPr>
        <w:t>en:</w:t>
      </w:r>
    </w:p>
    <w:p w14:paraId="309A36EF" w14:textId="77777777" w:rsidR="007942CF" w:rsidRPr="00E253E1" w:rsidRDefault="0039446E" w:rsidP="004551E8">
      <w:pPr>
        <w:rPr>
          <w:rFonts w:eastAsia="Cambria Math" w:cstheme="minorHAnsi"/>
          <w:color w:val="00B050"/>
          <w:szCs w:val="22"/>
        </w:rPr>
      </w:pPr>
      <m:oMathPara>
        <m:oMath>
          <m:nary>
            <m:naryPr>
              <m:chr m:val="∑"/>
              <m:ctrlPr>
                <w:rPr>
                  <w:rFonts w:ascii="Cambria Math" w:eastAsia="Cambria Math" w:hAnsi="Cambria Math" w:cstheme="minorHAnsi"/>
                  <w:color w:val="00B050"/>
                  <w:szCs w:val="22"/>
                </w:rPr>
              </m:ctrlPr>
            </m:naryPr>
            <m:sub>
              <m:r>
                <w:rPr>
                  <w:rFonts w:ascii="Cambria Math" w:eastAsia="Cambria Math" w:hAnsi="Cambria Math" w:cstheme="minorHAnsi"/>
                  <w:color w:val="00B050"/>
                  <w:szCs w:val="22"/>
                </w:rPr>
                <m:t>i</m:t>
              </m:r>
              <m:r>
                <w:rPr>
                  <w:rFonts w:ascii="Cambria Math" w:eastAsia="Cambria Math" w:hAnsi="Cambria Math" w:cstheme="minorHAnsi"/>
                  <w:color w:val="00B050"/>
                  <w:szCs w:val="22"/>
                </w:rPr>
                <m:t>=1</m:t>
              </m:r>
            </m:sub>
            <m:sup>
              <m:r>
                <w:rPr>
                  <w:rFonts w:ascii="Cambria Math" w:eastAsia="Cambria Math" w:hAnsi="Cambria Math" w:cstheme="minorHAnsi"/>
                  <w:color w:val="00B050"/>
                  <w:szCs w:val="22"/>
                </w:rPr>
                <m:t>n</m:t>
              </m:r>
            </m:sup>
            <m:e/>
          </m:nary>
          <m:sSub>
            <m:sSubPr>
              <m:ctrlPr>
                <w:rPr>
                  <w:rFonts w:ascii="Cambria Math" w:eastAsia="Cambria Math" w:hAnsi="Cambria Math" w:cstheme="minorHAnsi"/>
                  <w:color w:val="00B050"/>
                  <w:szCs w:val="22"/>
                </w:rPr>
              </m:ctrlPr>
            </m:sSubPr>
            <m:e>
              <m:r>
                <w:rPr>
                  <w:rFonts w:ascii="Cambria Math" w:eastAsia="Cambria Math" w:hAnsi="Cambria Math" w:cstheme="minorHAnsi"/>
                  <w:color w:val="00B050"/>
                  <w:szCs w:val="22"/>
                </w:rPr>
                <m:t>a</m:t>
              </m:r>
            </m:e>
            <m:sub>
              <m:r>
                <w:rPr>
                  <w:rFonts w:ascii="Cambria Math" w:eastAsia="Cambria Math" w:hAnsi="Cambria Math" w:cstheme="minorHAnsi"/>
                  <w:color w:val="00B050"/>
                  <w:szCs w:val="22"/>
                </w:rPr>
                <m:t>i</m:t>
              </m:r>
            </m:sub>
          </m:sSub>
          <m:r>
            <w:rPr>
              <w:rFonts w:ascii="Cambria Math" w:eastAsia="Cambria Math" w:hAnsi="Cambria Math" w:cstheme="minorHAnsi"/>
              <w:color w:val="00B050"/>
              <w:szCs w:val="22"/>
            </w:rPr>
            <m:t>+</m:t>
          </m:r>
          <m:r>
            <w:rPr>
              <w:rFonts w:ascii="Cambria Math" w:eastAsia="Cambria Math" w:hAnsi="Cambria Math" w:cstheme="minorHAnsi"/>
              <w:color w:val="00B050"/>
              <w:szCs w:val="22"/>
            </w:rPr>
            <m:t>c</m:t>
          </m:r>
          <m:r>
            <w:rPr>
              <w:rFonts w:ascii="Cambria Math" w:eastAsia="Cambria Math" w:hAnsi="Cambria Math" w:cstheme="minorHAnsi"/>
              <w:color w:val="00B050"/>
              <w:szCs w:val="22"/>
            </w:rPr>
            <m:t>=1</m:t>
          </m:r>
        </m:oMath>
      </m:oMathPara>
    </w:p>
    <w:p w14:paraId="309A36F0" w14:textId="77777777" w:rsidR="007942CF" w:rsidRPr="00EA4984" w:rsidRDefault="003C49C8" w:rsidP="004551E8">
      <w:pPr>
        <w:spacing w:before="240" w:after="120"/>
        <w:rPr>
          <w:rFonts w:cstheme="minorHAnsi"/>
          <w:color w:val="00B050"/>
          <w:szCs w:val="22"/>
        </w:rPr>
      </w:pPr>
      <w:r w:rsidRPr="00EA4984">
        <w:rPr>
          <w:rFonts w:cstheme="minorHAnsi"/>
          <w:color w:val="00B050"/>
          <w:szCs w:val="22"/>
        </w:rPr>
        <w:t>Bij de berekening wordt eerst iedere breuk herleid tot een getal met 5 decimalen. Hiertoe wordt de vijfde decimaal vermeerderd met 1 als de zesde decimaal gelijk is aan of groter is dan 5.</w:t>
      </w:r>
    </w:p>
    <w:p w14:paraId="309A36F1" w14:textId="77777777" w:rsidR="007942CF" w:rsidRPr="00753379" w:rsidRDefault="003C49C8" w:rsidP="004551E8">
      <w:pPr>
        <w:spacing w:before="240" w:after="120"/>
        <w:rPr>
          <w:rFonts w:cstheme="minorHAnsi"/>
          <w:color w:val="00B050"/>
          <w:szCs w:val="22"/>
        </w:rPr>
      </w:pPr>
      <w:r w:rsidRPr="0039702C">
        <w:rPr>
          <w:rFonts w:cstheme="minorHAnsi"/>
          <w:color w:val="00B050"/>
          <w:szCs w:val="22"/>
        </w:rPr>
        <w:t xml:space="preserve">Vervolgens wordt ieder aldus berekend getal vermenigvuldigd met de overeenkomstige coëfficiënt. De verkregen producten worden op dezelfde </w:t>
      </w:r>
      <w:r w:rsidRPr="006C6CDC">
        <w:rPr>
          <w:rFonts w:cstheme="minorHAnsi"/>
          <w:color w:val="00B050"/>
          <w:szCs w:val="22"/>
        </w:rPr>
        <w:t>wijze als hierboven beschreven afgerond op de vijfde decimaal.</w:t>
      </w:r>
    </w:p>
    <w:p w14:paraId="309A36F2" w14:textId="77777777" w:rsidR="007942CF" w:rsidRPr="004631C2" w:rsidRDefault="003C49C8" w:rsidP="004551E8">
      <w:pPr>
        <w:spacing w:before="240" w:after="120"/>
        <w:rPr>
          <w:rFonts w:cstheme="minorHAnsi"/>
          <w:b/>
          <w:color w:val="00B050"/>
          <w:szCs w:val="22"/>
        </w:rPr>
      </w:pPr>
      <w:r w:rsidRPr="00346F51">
        <w:rPr>
          <w:rFonts w:cstheme="minorHAnsi"/>
          <w:b/>
          <w:color w:val="00B050"/>
          <w:szCs w:val="22"/>
        </w:rPr>
        <w:t>OFWEL:</w:t>
      </w:r>
    </w:p>
    <w:p w14:paraId="309A36F3" w14:textId="77777777" w:rsidR="007942CF" w:rsidRPr="00C80D81" w:rsidRDefault="003C49C8" w:rsidP="004551E8">
      <w:pPr>
        <w:pBdr>
          <w:top w:val="single" w:sz="4" w:space="1" w:color="000000"/>
          <w:left w:val="single" w:sz="4" w:space="4" w:color="000000"/>
          <w:bottom w:val="single" w:sz="4" w:space="1" w:color="000000"/>
          <w:right w:val="single" w:sz="4" w:space="4" w:color="000000"/>
        </w:pBdr>
        <w:shd w:val="clear" w:color="auto" w:fill="D9D9D9"/>
        <w:spacing w:before="240" w:after="120"/>
        <w:rPr>
          <w:rFonts w:cstheme="minorHAnsi"/>
          <w:szCs w:val="22"/>
        </w:rPr>
      </w:pPr>
      <w:r w:rsidRPr="004551E8">
        <w:rPr>
          <w:rFonts w:cstheme="minorHAnsi"/>
          <w:szCs w:val="22"/>
        </w:rPr>
        <w:t xml:space="preserve">Onderstaande formule is van toepassing op opdrachten waar met maandelijkse betalingen in mindering wordt gewerkt. </w:t>
      </w:r>
    </w:p>
    <w:p w14:paraId="309A36F4" w14:textId="77777777" w:rsidR="007942CF" w:rsidRPr="00847834" w:rsidRDefault="003C49C8" w:rsidP="004551E8">
      <w:pPr>
        <w:spacing w:before="240" w:after="120"/>
        <w:rPr>
          <w:rFonts w:cstheme="minorHAnsi"/>
          <w:color w:val="00B050"/>
          <w:szCs w:val="22"/>
        </w:rPr>
      </w:pPr>
      <w:r w:rsidRPr="00847834">
        <w:rPr>
          <w:rFonts w:cstheme="minorHAnsi"/>
          <w:color w:val="00B050"/>
          <w:szCs w:val="22"/>
        </w:rPr>
        <w:t>De prestaties worden maandelijks herzien (d.w.z. vaste herzieningsfrequentie van 1 maand).</w:t>
      </w:r>
    </w:p>
    <w:p w14:paraId="309A36F5" w14:textId="77777777" w:rsidR="007942CF" w:rsidRPr="00847834" w:rsidRDefault="003C49C8" w:rsidP="004551E8">
      <w:pPr>
        <w:spacing w:before="240" w:after="120"/>
        <w:rPr>
          <w:rFonts w:cstheme="minorHAnsi"/>
          <w:color w:val="00B050"/>
          <w:szCs w:val="22"/>
        </w:rPr>
      </w:pPr>
      <w:r w:rsidRPr="00847834">
        <w:rPr>
          <w:rFonts w:cstheme="minorHAnsi"/>
          <w:color w:val="00B050"/>
          <w:szCs w:val="22"/>
        </w:rPr>
        <w:t>De herzieningsperiodes vallen samen met de in artikel 66 bepaalde betalingsperiodes.</w:t>
      </w:r>
    </w:p>
    <w:p w14:paraId="309A36F6" w14:textId="77777777" w:rsidR="007942CF" w:rsidRPr="00E253E1" w:rsidRDefault="003C49C8" w:rsidP="004551E8">
      <w:pPr>
        <w:spacing w:before="240" w:after="120"/>
        <w:rPr>
          <w:rFonts w:cstheme="minorHAnsi"/>
          <w:color w:val="00B050"/>
          <w:szCs w:val="22"/>
        </w:rPr>
      </w:pPr>
      <w:r w:rsidRPr="003C73C7">
        <w:rPr>
          <w:rFonts w:cstheme="minorHAnsi"/>
          <w:color w:val="00B050"/>
          <w:szCs w:val="22"/>
        </w:rPr>
        <w:t xml:space="preserve">Voor de berekening van de prijsherziening wordt voor iedere prestatie in de vorderingsstaat nagegaan binnen welke herzieningsperiode de </w:t>
      </w:r>
      <w:r w:rsidRPr="00E253E1">
        <w:rPr>
          <w:rFonts w:cstheme="minorHAnsi"/>
          <w:color w:val="00B050"/>
          <w:szCs w:val="22"/>
        </w:rPr>
        <w:t>prestatie aanvangt. De startdatum van de bekomen herzieningsperiode is de referentiedatum waarop de referentietermijn van iedere parameter in de prijsherzieningsformule zal worden toegepast. De bekomen datum bepaalt welke paramaterwaarde zal worden gebruikt in de berekening van de prijsherziening.</w:t>
      </w:r>
    </w:p>
    <w:p w14:paraId="309A36F7" w14:textId="77777777" w:rsidR="007942CF" w:rsidRPr="00E253E1" w:rsidRDefault="003C49C8" w:rsidP="004551E8">
      <w:pPr>
        <w:spacing w:before="240" w:after="120"/>
        <w:rPr>
          <w:rFonts w:cstheme="minorHAnsi"/>
          <w:b/>
          <w:color w:val="00B050"/>
          <w:szCs w:val="22"/>
        </w:rPr>
      </w:pPr>
      <w:r w:rsidRPr="00E253E1">
        <w:rPr>
          <w:rFonts w:cstheme="minorHAnsi"/>
          <w:b/>
          <w:color w:val="00B050"/>
          <w:szCs w:val="22"/>
        </w:rPr>
        <w:t>OFWEL:</w:t>
      </w:r>
    </w:p>
    <w:p w14:paraId="309A36F8" w14:textId="77777777" w:rsidR="007942CF" w:rsidRPr="00E253E1" w:rsidRDefault="003C49C8" w:rsidP="004551E8">
      <w:pPr>
        <w:pBdr>
          <w:top w:val="single" w:sz="4" w:space="1" w:color="000000"/>
          <w:left w:val="single" w:sz="4" w:space="4" w:color="000000"/>
          <w:bottom w:val="single" w:sz="4" w:space="1" w:color="000000"/>
          <w:right w:val="single" w:sz="4" w:space="4" w:color="000000"/>
        </w:pBdr>
        <w:shd w:val="clear" w:color="auto" w:fill="D9D9D9"/>
        <w:spacing w:before="240" w:after="120"/>
        <w:rPr>
          <w:rFonts w:cstheme="minorHAnsi"/>
          <w:szCs w:val="22"/>
        </w:rPr>
      </w:pPr>
      <w:r w:rsidRPr="00E253E1">
        <w:rPr>
          <w:rFonts w:cstheme="minorHAnsi"/>
          <w:szCs w:val="22"/>
        </w:rPr>
        <w:t xml:space="preserve">Onderstaande formule is van toepassing op opdrachten waar met mijlpaalbetalingen, of betalingen in schijven wordt gewerkt. Het gaat hier dus om betalingsperiodes die geen maandelijkse frequentie hebben. </w:t>
      </w:r>
    </w:p>
    <w:p w14:paraId="309A36F9" w14:textId="77777777" w:rsidR="007942CF" w:rsidRPr="00E253E1" w:rsidRDefault="003C49C8" w:rsidP="004551E8">
      <w:pPr>
        <w:spacing w:before="240" w:after="120"/>
        <w:rPr>
          <w:rFonts w:cstheme="minorHAnsi"/>
          <w:color w:val="00B050"/>
          <w:szCs w:val="22"/>
        </w:rPr>
      </w:pPr>
      <w:r w:rsidRPr="00E253E1">
        <w:rPr>
          <w:rFonts w:cstheme="minorHAnsi"/>
          <w:color w:val="00B050"/>
          <w:szCs w:val="22"/>
        </w:rPr>
        <w:t xml:space="preserve">De prestaties worden per prestatieperiode herzien. </w:t>
      </w:r>
    </w:p>
    <w:p w14:paraId="309A36FA" w14:textId="77777777" w:rsidR="007942CF" w:rsidRPr="00E253E1" w:rsidRDefault="003C49C8" w:rsidP="004551E8">
      <w:pPr>
        <w:spacing w:before="240" w:after="120"/>
        <w:rPr>
          <w:rFonts w:cstheme="minorHAnsi"/>
          <w:color w:val="00B050"/>
          <w:szCs w:val="22"/>
        </w:rPr>
      </w:pPr>
      <w:r w:rsidRPr="00E253E1">
        <w:rPr>
          <w:rFonts w:cstheme="minorHAnsi"/>
          <w:color w:val="00B050"/>
          <w:szCs w:val="22"/>
        </w:rPr>
        <w:t>De herzieningsperiodes vallen samen met de laatste maand van de in artikel 66 bepaalde betalingsperiodes.</w:t>
      </w:r>
    </w:p>
    <w:p w14:paraId="309A36FB" w14:textId="35F397D4" w:rsidR="007942CF" w:rsidRPr="00E253E1" w:rsidRDefault="003C49C8" w:rsidP="004551E8">
      <w:pPr>
        <w:spacing w:before="240" w:after="120"/>
        <w:rPr>
          <w:rFonts w:cstheme="minorHAnsi"/>
          <w:color w:val="00B050"/>
          <w:szCs w:val="22"/>
        </w:rPr>
      </w:pPr>
      <w:r w:rsidRPr="00E253E1">
        <w:rPr>
          <w:rFonts w:cstheme="minorHAnsi"/>
          <w:color w:val="00B050"/>
          <w:szCs w:val="22"/>
        </w:rPr>
        <w:t xml:space="preserve">Voor de berekening van de prijsherziening wordt iedere prestatie van de vorderingsstaat geacht te zijn uitgevoerd in de laatste maand van de betalingsperiode. Er wordt niet nagegaan wanneer de prestaties effectief zijn uitgevoerd in de beschouwde betalingsperiode. </w:t>
      </w:r>
    </w:p>
    <w:p w14:paraId="309A36FC" w14:textId="77777777" w:rsidR="007942CF" w:rsidRPr="00E253E1" w:rsidRDefault="003C49C8" w:rsidP="004551E8">
      <w:pPr>
        <w:spacing w:before="240" w:after="120"/>
        <w:rPr>
          <w:rFonts w:cstheme="minorHAnsi"/>
          <w:color w:val="00B050"/>
          <w:szCs w:val="22"/>
        </w:rPr>
      </w:pPr>
      <w:r w:rsidRPr="00E253E1">
        <w:rPr>
          <w:rFonts w:cstheme="minorHAnsi"/>
          <w:color w:val="00B050"/>
          <w:szCs w:val="22"/>
        </w:rPr>
        <w:t>De startdatum van de bekomen herzieningsperiode is de referentiedatum waarop de referentietermijn van iedere parameter in de prijsherzieningsformule zal worden toegepast. De bekomen datum bepaalt welke paramaterwaarde zal worden gebruikt in de berekening van de prijsherziening.</w:t>
      </w:r>
    </w:p>
    <w:p w14:paraId="309A36FD" w14:textId="77777777" w:rsidR="007942CF" w:rsidRPr="00E253E1" w:rsidRDefault="003C49C8" w:rsidP="004551E8">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E253E1">
        <w:rPr>
          <w:rFonts w:cstheme="minorHAnsi"/>
          <w:color w:val="000000"/>
          <w:szCs w:val="22"/>
        </w:rPr>
        <w:t xml:space="preserve">Onderstaande bepalingen moeten steeds worden opgenomen zodra er een prijsherziening voorzien is en geldt zowel voor maandelijkse betalingen in mindering als voor mijlpaalbetalingen en betalingen in schijven. </w:t>
      </w:r>
    </w:p>
    <w:p w14:paraId="309A36FE" w14:textId="77777777" w:rsidR="007942CF" w:rsidRPr="000B4FA3" w:rsidRDefault="003C49C8" w:rsidP="004551E8">
      <w:pPr>
        <w:spacing w:before="240" w:after="120"/>
        <w:rPr>
          <w:rFonts w:cstheme="minorHAnsi"/>
          <w:color w:val="00B050"/>
          <w:szCs w:val="22"/>
        </w:rPr>
      </w:pPr>
      <w:r w:rsidRPr="000B4FA3">
        <w:rPr>
          <w:rFonts w:cstheme="minorHAnsi"/>
          <w:color w:val="00B050"/>
          <w:szCs w:val="22"/>
        </w:rPr>
        <w:t>Behoudens andersluidende bepaling in de opdrachtdocumenten worden in onderstaande tabel volgende onderscheiden referentietermijnen gedefinieerd:</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397"/>
        <w:gridCol w:w="2470"/>
        <w:gridCol w:w="2470"/>
      </w:tblGrid>
      <w:tr w:rsidR="000B4FA3" w:rsidRPr="000B4FA3" w14:paraId="309A3703" w14:textId="77777777">
        <w:tc>
          <w:tcPr>
            <w:tcW w:w="1843" w:type="dxa"/>
            <w:vAlign w:val="center"/>
          </w:tcPr>
          <w:p w14:paraId="309A36FF" w14:textId="77777777" w:rsidR="007942CF" w:rsidRPr="000B4FA3" w:rsidRDefault="003C49C8" w:rsidP="004551E8">
            <w:pPr>
              <w:rPr>
                <w:rFonts w:cstheme="minorHAnsi"/>
                <w:color w:val="00B050"/>
                <w:szCs w:val="22"/>
              </w:rPr>
            </w:pPr>
            <w:r w:rsidRPr="000B4FA3">
              <w:rPr>
                <w:rFonts w:cstheme="minorHAnsi"/>
                <w:color w:val="00B050"/>
                <w:szCs w:val="22"/>
              </w:rPr>
              <w:t>Categorie</w:t>
            </w:r>
          </w:p>
        </w:tc>
        <w:tc>
          <w:tcPr>
            <w:tcW w:w="2397" w:type="dxa"/>
            <w:vAlign w:val="center"/>
          </w:tcPr>
          <w:p w14:paraId="309A3700" w14:textId="77777777" w:rsidR="007942CF" w:rsidRPr="000B4FA3" w:rsidRDefault="003C49C8" w:rsidP="004551E8">
            <w:pPr>
              <w:rPr>
                <w:rFonts w:cstheme="minorHAnsi"/>
                <w:color w:val="00B050"/>
                <w:szCs w:val="22"/>
              </w:rPr>
            </w:pPr>
            <w:r w:rsidRPr="000B4FA3">
              <w:rPr>
                <w:rFonts w:cstheme="minorHAnsi"/>
                <w:color w:val="00B050"/>
                <w:szCs w:val="22"/>
              </w:rPr>
              <w:t>Parameters</w:t>
            </w:r>
          </w:p>
        </w:tc>
        <w:tc>
          <w:tcPr>
            <w:tcW w:w="2470" w:type="dxa"/>
            <w:vAlign w:val="center"/>
          </w:tcPr>
          <w:p w14:paraId="309A3701" w14:textId="77777777" w:rsidR="007942CF" w:rsidRPr="000B4FA3" w:rsidRDefault="003C49C8" w:rsidP="004551E8">
            <w:pPr>
              <w:rPr>
                <w:rFonts w:cstheme="minorHAnsi"/>
                <w:color w:val="00B050"/>
                <w:szCs w:val="22"/>
              </w:rPr>
            </w:pPr>
            <w:r w:rsidRPr="000B4FA3">
              <w:rPr>
                <w:rFonts w:cstheme="minorHAnsi"/>
                <w:color w:val="00B050"/>
                <w:szCs w:val="22"/>
              </w:rPr>
              <w:t>Referentietermijn parameterwaarden voor opening of uiterste indiening offerte (noemer)</w:t>
            </w:r>
          </w:p>
        </w:tc>
        <w:tc>
          <w:tcPr>
            <w:tcW w:w="2470" w:type="dxa"/>
            <w:vAlign w:val="center"/>
          </w:tcPr>
          <w:p w14:paraId="309A3702" w14:textId="77777777" w:rsidR="007942CF" w:rsidRPr="000B4FA3" w:rsidRDefault="003C49C8" w:rsidP="004551E8">
            <w:pPr>
              <w:rPr>
                <w:rFonts w:cstheme="minorHAnsi"/>
                <w:color w:val="00B050"/>
                <w:szCs w:val="22"/>
              </w:rPr>
            </w:pPr>
            <w:r w:rsidRPr="000B4FA3">
              <w:rPr>
                <w:rFonts w:cstheme="minorHAnsi"/>
                <w:color w:val="00B050"/>
                <w:szCs w:val="22"/>
              </w:rPr>
              <w:t>Referentietermijn parameterwaarden voor prestatieperiode (teller)</w:t>
            </w:r>
          </w:p>
        </w:tc>
      </w:tr>
      <w:tr w:rsidR="000B4FA3" w:rsidRPr="000B4FA3" w14:paraId="309A370B" w14:textId="77777777">
        <w:tc>
          <w:tcPr>
            <w:tcW w:w="1843" w:type="dxa"/>
          </w:tcPr>
          <w:p w14:paraId="309A3704" w14:textId="77777777" w:rsidR="007942CF" w:rsidRPr="000B4FA3" w:rsidRDefault="003C49C8" w:rsidP="004551E8">
            <w:pPr>
              <w:rPr>
                <w:rFonts w:cstheme="minorHAnsi"/>
                <w:color w:val="00B050"/>
                <w:szCs w:val="22"/>
              </w:rPr>
            </w:pPr>
            <w:r w:rsidRPr="000B4FA3">
              <w:rPr>
                <w:rFonts w:cstheme="minorHAnsi"/>
                <w:color w:val="00B050"/>
                <w:szCs w:val="22"/>
              </w:rPr>
              <w:t>Lonen - Bouw</w:t>
            </w:r>
          </w:p>
        </w:tc>
        <w:tc>
          <w:tcPr>
            <w:tcW w:w="2397" w:type="dxa"/>
          </w:tcPr>
          <w:p w14:paraId="309A3705" w14:textId="77777777" w:rsidR="007942CF" w:rsidRPr="000B4FA3" w:rsidRDefault="003C49C8" w:rsidP="004551E8">
            <w:pPr>
              <w:rPr>
                <w:rFonts w:cstheme="minorHAnsi"/>
                <w:color w:val="00B050"/>
                <w:szCs w:val="22"/>
              </w:rPr>
            </w:pPr>
            <w:r w:rsidRPr="000B4FA3">
              <w:rPr>
                <w:rFonts w:cstheme="minorHAnsi"/>
                <w:color w:val="00B050"/>
                <w:szCs w:val="22"/>
              </w:rPr>
              <w:t>S1 t.e.m. S32</w:t>
            </w:r>
          </w:p>
          <w:p w14:paraId="309A3706" w14:textId="77777777" w:rsidR="007942CF" w:rsidRPr="000B4FA3" w:rsidRDefault="003C49C8" w:rsidP="004551E8">
            <w:pPr>
              <w:rPr>
                <w:rFonts w:cstheme="minorHAnsi"/>
                <w:color w:val="00B050"/>
                <w:szCs w:val="22"/>
              </w:rPr>
            </w:pPr>
            <w:r w:rsidRPr="000B4FA3">
              <w:rPr>
                <w:rFonts w:cstheme="minorHAnsi"/>
                <w:color w:val="00B050"/>
                <w:szCs w:val="22"/>
              </w:rPr>
              <w:t>Sp en Sp2</w:t>
            </w:r>
          </w:p>
          <w:p w14:paraId="309A3707" w14:textId="77777777" w:rsidR="007942CF" w:rsidRPr="000B4FA3" w:rsidRDefault="003C49C8" w:rsidP="004551E8">
            <w:pPr>
              <w:rPr>
                <w:rFonts w:cstheme="minorHAnsi"/>
                <w:color w:val="00B050"/>
                <w:szCs w:val="22"/>
              </w:rPr>
            </w:pPr>
            <w:r w:rsidRPr="000B4FA3">
              <w:rPr>
                <w:rFonts w:cstheme="minorHAnsi"/>
                <w:color w:val="00B050"/>
                <w:szCs w:val="22"/>
              </w:rPr>
              <w:t>Sk1 t.e.m. Sk4</w:t>
            </w:r>
          </w:p>
          <w:p w14:paraId="309A3708" w14:textId="77777777" w:rsidR="007942CF" w:rsidRPr="000B4FA3" w:rsidRDefault="007942CF" w:rsidP="004551E8">
            <w:pPr>
              <w:rPr>
                <w:rFonts w:cstheme="minorHAnsi"/>
                <w:color w:val="00B050"/>
                <w:szCs w:val="22"/>
              </w:rPr>
            </w:pPr>
          </w:p>
        </w:tc>
        <w:tc>
          <w:tcPr>
            <w:tcW w:w="2470" w:type="dxa"/>
          </w:tcPr>
          <w:p w14:paraId="309A3709" w14:textId="77777777" w:rsidR="007942CF" w:rsidRPr="000B4FA3" w:rsidRDefault="003C49C8" w:rsidP="004551E8">
            <w:pPr>
              <w:rPr>
                <w:rFonts w:cstheme="minorHAnsi"/>
                <w:color w:val="00B050"/>
                <w:szCs w:val="22"/>
              </w:rPr>
            </w:pPr>
            <w:r w:rsidRPr="000B4FA3">
              <w:rPr>
                <w:rFonts w:cstheme="minorHAnsi"/>
                <w:color w:val="00B050"/>
                <w:szCs w:val="22"/>
              </w:rPr>
              <w:t>-10 kalenderdagen</w:t>
            </w:r>
          </w:p>
        </w:tc>
        <w:tc>
          <w:tcPr>
            <w:tcW w:w="2470" w:type="dxa"/>
          </w:tcPr>
          <w:p w14:paraId="309A370A" w14:textId="77777777" w:rsidR="007942CF" w:rsidRPr="000B4FA3" w:rsidRDefault="003C49C8" w:rsidP="004551E8">
            <w:pPr>
              <w:rPr>
                <w:rFonts w:cstheme="minorHAnsi"/>
                <w:color w:val="00B050"/>
                <w:szCs w:val="22"/>
              </w:rPr>
            </w:pPr>
            <w:r w:rsidRPr="000B4FA3">
              <w:rPr>
                <w:rFonts w:cstheme="minorHAnsi"/>
                <w:color w:val="00B050"/>
                <w:szCs w:val="22"/>
              </w:rPr>
              <w:t>0 kalenderdagen</w:t>
            </w:r>
          </w:p>
        </w:tc>
      </w:tr>
      <w:tr w:rsidR="000B4FA3" w:rsidRPr="000B4FA3" w14:paraId="309A3711" w14:textId="77777777">
        <w:tc>
          <w:tcPr>
            <w:tcW w:w="1843" w:type="dxa"/>
          </w:tcPr>
          <w:p w14:paraId="309A370C" w14:textId="77777777" w:rsidR="007942CF" w:rsidRPr="000B4FA3" w:rsidRDefault="003C49C8" w:rsidP="004551E8">
            <w:pPr>
              <w:rPr>
                <w:rFonts w:cstheme="minorHAnsi"/>
                <w:color w:val="00B050"/>
                <w:szCs w:val="22"/>
              </w:rPr>
            </w:pPr>
            <w:r w:rsidRPr="000B4FA3">
              <w:rPr>
                <w:rFonts w:cstheme="minorHAnsi"/>
                <w:color w:val="00B050"/>
                <w:szCs w:val="22"/>
              </w:rPr>
              <w:t>Lonen - Diversen</w:t>
            </w:r>
          </w:p>
        </w:tc>
        <w:tc>
          <w:tcPr>
            <w:tcW w:w="2397" w:type="dxa"/>
          </w:tcPr>
          <w:p w14:paraId="309A370D" w14:textId="77777777" w:rsidR="007942CF" w:rsidRPr="000B4FA3" w:rsidRDefault="003C49C8" w:rsidP="004551E8">
            <w:pPr>
              <w:rPr>
                <w:rFonts w:cstheme="minorHAnsi"/>
                <w:color w:val="00B050"/>
                <w:szCs w:val="22"/>
              </w:rPr>
            </w:pPr>
            <w:r w:rsidRPr="000B4FA3">
              <w:rPr>
                <w:rFonts w:cstheme="minorHAnsi"/>
                <w:color w:val="00B050"/>
                <w:szCs w:val="22"/>
              </w:rPr>
              <w:t>Sem en Ssch</w:t>
            </w:r>
          </w:p>
          <w:p w14:paraId="309A370E" w14:textId="77777777" w:rsidR="007942CF" w:rsidRPr="000B4FA3" w:rsidRDefault="007942CF" w:rsidP="004551E8">
            <w:pPr>
              <w:rPr>
                <w:rFonts w:cstheme="minorHAnsi"/>
                <w:color w:val="00B050"/>
                <w:szCs w:val="22"/>
              </w:rPr>
            </w:pPr>
          </w:p>
        </w:tc>
        <w:tc>
          <w:tcPr>
            <w:tcW w:w="2470" w:type="dxa"/>
          </w:tcPr>
          <w:p w14:paraId="309A370F" w14:textId="77777777" w:rsidR="007942CF" w:rsidRPr="000B4FA3" w:rsidRDefault="003C49C8" w:rsidP="004551E8">
            <w:pPr>
              <w:rPr>
                <w:rFonts w:cstheme="minorHAnsi"/>
                <w:color w:val="00B050"/>
                <w:szCs w:val="22"/>
              </w:rPr>
            </w:pPr>
            <w:r w:rsidRPr="000B4FA3">
              <w:rPr>
                <w:rFonts w:cstheme="minorHAnsi"/>
                <w:color w:val="00B050"/>
                <w:szCs w:val="22"/>
              </w:rPr>
              <w:t>-10 kalenderdagen</w:t>
            </w:r>
          </w:p>
        </w:tc>
        <w:tc>
          <w:tcPr>
            <w:tcW w:w="2470" w:type="dxa"/>
          </w:tcPr>
          <w:p w14:paraId="309A3710" w14:textId="77777777" w:rsidR="007942CF" w:rsidRPr="000B4FA3" w:rsidRDefault="003C49C8" w:rsidP="004551E8">
            <w:pPr>
              <w:rPr>
                <w:rFonts w:cstheme="minorHAnsi"/>
                <w:color w:val="00B050"/>
                <w:szCs w:val="22"/>
              </w:rPr>
            </w:pPr>
            <w:r w:rsidRPr="000B4FA3">
              <w:rPr>
                <w:rFonts w:cstheme="minorHAnsi"/>
                <w:color w:val="00B050"/>
                <w:szCs w:val="22"/>
              </w:rPr>
              <w:t>0 kalenderdagen</w:t>
            </w:r>
          </w:p>
        </w:tc>
      </w:tr>
      <w:tr w:rsidR="000B4FA3" w:rsidRPr="000B4FA3" w14:paraId="309A3717" w14:textId="77777777">
        <w:tc>
          <w:tcPr>
            <w:tcW w:w="1843" w:type="dxa"/>
          </w:tcPr>
          <w:p w14:paraId="309A3712" w14:textId="77777777" w:rsidR="007942CF" w:rsidRPr="000B4FA3" w:rsidRDefault="007942CF" w:rsidP="004551E8">
            <w:pPr>
              <w:rPr>
                <w:rFonts w:cstheme="minorHAnsi"/>
                <w:color w:val="00B050"/>
                <w:szCs w:val="22"/>
              </w:rPr>
            </w:pPr>
          </w:p>
        </w:tc>
        <w:tc>
          <w:tcPr>
            <w:tcW w:w="2397" w:type="dxa"/>
          </w:tcPr>
          <w:p w14:paraId="309A3713" w14:textId="77777777" w:rsidR="007942CF" w:rsidRPr="000B4FA3" w:rsidRDefault="003C49C8" w:rsidP="004551E8">
            <w:pPr>
              <w:rPr>
                <w:rFonts w:cstheme="minorHAnsi"/>
                <w:color w:val="00B050"/>
                <w:szCs w:val="22"/>
              </w:rPr>
            </w:pPr>
            <w:r w:rsidRPr="000B4FA3">
              <w:rPr>
                <w:rFonts w:cstheme="minorHAnsi"/>
                <w:color w:val="00B050"/>
                <w:szCs w:val="22"/>
              </w:rPr>
              <w:t>Sb en Sb(F)</w:t>
            </w:r>
          </w:p>
          <w:p w14:paraId="309A3714" w14:textId="77777777" w:rsidR="007942CF" w:rsidRPr="000B4FA3" w:rsidRDefault="007942CF" w:rsidP="004551E8">
            <w:pPr>
              <w:rPr>
                <w:rFonts w:cstheme="minorHAnsi"/>
                <w:color w:val="00B050"/>
                <w:szCs w:val="22"/>
              </w:rPr>
            </w:pPr>
          </w:p>
        </w:tc>
        <w:tc>
          <w:tcPr>
            <w:tcW w:w="2470" w:type="dxa"/>
          </w:tcPr>
          <w:p w14:paraId="309A3715" w14:textId="77777777" w:rsidR="007942CF" w:rsidRPr="000B4FA3" w:rsidRDefault="003C49C8" w:rsidP="004551E8">
            <w:pPr>
              <w:rPr>
                <w:rFonts w:cstheme="minorHAnsi"/>
                <w:color w:val="00B050"/>
                <w:szCs w:val="22"/>
              </w:rPr>
            </w:pPr>
            <w:r w:rsidRPr="000B4FA3">
              <w:rPr>
                <w:rFonts w:cstheme="minorHAnsi"/>
                <w:color w:val="00B050"/>
                <w:szCs w:val="22"/>
              </w:rPr>
              <w:t>-3 maanden</w:t>
            </w:r>
          </w:p>
        </w:tc>
        <w:tc>
          <w:tcPr>
            <w:tcW w:w="2470" w:type="dxa"/>
          </w:tcPr>
          <w:p w14:paraId="309A3716" w14:textId="77777777" w:rsidR="007942CF" w:rsidRPr="000B4FA3" w:rsidRDefault="003C49C8" w:rsidP="004551E8">
            <w:pPr>
              <w:rPr>
                <w:rFonts w:cstheme="minorHAnsi"/>
                <w:color w:val="00B050"/>
                <w:szCs w:val="22"/>
              </w:rPr>
            </w:pPr>
            <w:r w:rsidRPr="000B4FA3">
              <w:rPr>
                <w:rFonts w:cstheme="minorHAnsi"/>
                <w:color w:val="00B050"/>
                <w:szCs w:val="22"/>
              </w:rPr>
              <w:t>-3 maanden</w:t>
            </w:r>
          </w:p>
        </w:tc>
      </w:tr>
      <w:tr w:rsidR="000B4FA3" w:rsidRPr="000B4FA3" w14:paraId="309A371D" w14:textId="77777777">
        <w:tc>
          <w:tcPr>
            <w:tcW w:w="1843" w:type="dxa"/>
          </w:tcPr>
          <w:p w14:paraId="309A3718" w14:textId="77777777" w:rsidR="007942CF" w:rsidRPr="000B4FA3" w:rsidRDefault="003C49C8" w:rsidP="004551E8">
            <w:pPr>
              <w:rPr>
                <w:rFonts w:cstheme="minorHAnsi"/>
                <w:color w:val="00B050"/>
                <w:szCs w:val="22"/>
              </w:rPr>
            </w:pPr>
            <w:r w:rsidRPr="000B4FA3">
              <w:rPr>
                <w:rFonts w:cstheme="minorHAnsi"/>
                <w:color w:val="00B050"/>
                <w:szCs w:val="22"/>
              </w:rPr>
              <w:t>Materialen, materieel, brandstoffen en energie</w:t>
            </w:r>
          </w:p>
        </w:tc>
        <w:tc>
          <w:tcPr>
            <w:tcW w:w="2397" w:type="dxa"/>
          </w:tcPr>
          <w:p w14:paraId="309A3719" w14:textId="77777777" w:rsidR="007942CF" w:rsidRPr="000B4FA3" w:rsidRDefault="003C49C8" w:rsidP="004551E8">
            <w:pPr>
              <w:rPr>
                <w:rFonts w:cstheme="minorHAnsi"/>
                <w:color w:val="00B050"/>
                <w:szCs w:val="22"/>
              </w:rPr>
            </w:pPr>
            <w:r w:rsidRPr="000B4FA3">
              <w:rPr>
                <w:rFonts w:cstheme="minorHAnsi"/>
                <w:color w:val="00B050"/>
                <w:szCs w:val="22"/>
              </w:rPr>
              <w:t>OWxxx</w:t>
            </w:r>
          </w:p>
          <w:p w14:paraId="309A371A" w14:textId="77777777" w:rsidR="007942CF" w:rsidRPr="000B4FA3" w:rsidRDefault="007942CF" w:rsidP="004551E8">
            <w:pPr>
              <w:rPr>
                <w:rFonts w:cstheme="minorHAnsi"/>
                <w:color w:val="00B050"/>
                <w:szCs w:val="22"/>
              </w:rPr>
            </w:pPr>
          </w:p>
        </w:tc>
        <w:tc>
          <w:tcPr>
            <w:tcW w:w="2470" w:type="dxa"/>
          </w:tcPr>
          <w:p w14:paraId="309A371B" w14:textId="77777777" w:rsidR="007942CF" w:rsidRPr="000B4FA3" w:rsidRDefault="003C49C8" w:rsidP="004551E8">
            <w:pPr>
              <w:rPr>
                <w:rFonts w:cstheme="minorHAnsi"/>
                <w:color w:val="00B050"/>
                <w:szCs w:val="22"/>
              </w:rPr>
            </w:pPr>
            <w:r w:rsidRPr="000B4FA3">
              <w:rPr>
                <w:rFonts w:cstheme="minorHAnsi"/>
                <w:color w:val="00B050"/>
                <w:szCs w:val="22"/>
              </w:rPr>
              <w:t>-1 maand</w:t>
            </w:r>
          </w:p>
        </w:tc>
        <w:tc>
          <w:tcPr>
            <w:tcW w:w="2470" w:type="dxa"/>
          </w:tcPr>
          <w:p w14:paraId="309A371C" w14:textId="77777777" w:rsidR="007942CF" w:rsidRPr="000B4FA3" w:rsidRDefault="003C49C8" w:rsidP="004551E8">
            <w:pPr>
              <w:rPr>
                <w:rFonts w:cstheme="minorHAnsi"/>
                <w:color w:val="00B050"/>
                <w:szCs w:val="22"/>
              </w:rPr>
            </w:pPr>
            <w:r w:rsidRPr="000B4FA3">
              <w:rPr>
                <w:rFonts w:cstheme="minorHAnsi"/>
                <w:color w:val="00B050"/>
                <w:szCs w:val="22"/>
              </w:rPr>
              <w:t>-1 maand</w:t>
            </w:r>
          </w:p>
        </w:tc>
      </w:tr>
      <w:tr w:rsidR="000B4FA3" w:rsidRPr="000B4FA3" w14:paraId="309A3723" w14:textId="77777777">
        <w:tc>
          <w:tcPr>
            <w:tcW w:w="1843" w:type="dxa"/>
            <w:tcBorders>
              <w:bottom w:val="single" w:sz="4" w:space="0" w:color="000000"/>
            </w:tcBorders>
          </w:tcPr>
          <w:p w14:paraId="309A371E" w14:textId="77777777" w:rsidR="007942CF" w:rsidRPr="000B4FA3" w:rsidRDefault="003C49C8" w:rsidP="004551E8">
            <w:pPr>
              <w:rPr>
                <w:rFonts w:cstheme="minorHAnsi"/>
                <w:color w:val="00B050"/>
                <w:szCs w:val="22"/>
              </w:rPr>
            </w:pPr>
            <w:r w:rsidRPr="000B4FA3">
              <w:rPr>
                <w:rFonts w:cstheme="minorHAnsi"/>
                <w:color w:val="00B050"/>
                <w:szCs w:val="22"/>
              </w:rPr>
              <w:t>Materialen, materieel, brandstoffen en energie</w:t>
            </w:r>
          </w:p>
          <w:p w14:paraId="309A371F" w14:textId="77777777" w:rsidR="007942CF" w:rsidRPr="000B4FA3" w:rsidRDefault="007942CF" w:rsidP="004551E8">
            <w:pPr>
              <w:rPr>
                <w:rFonts w:cstheme="minorHAnsi"/>
                <w:color w:val="00B050"/>
                <w:szCs w:val="22"/>
              </w:rPr>
            </w:pPr>
          </w:p>
        </w:tc>
        <w:tc>
          <w:tcPr>
            <w:tcW w:w="2397" w:type="dxa"/>
            <w:tcBorders>
              <w:bottom w:val="single" w:sz="4" w:space="0" w:color="000000"/>
            </w:tcBorders>
          </w:tcPr>
          <w:p w14:paraId="309A3720" w14:textId="77777777" w:rsidR="007942CF" w:rsidRPr="000B4FA3" w:rsidRDefault="003C49C8" w:rsidP="004551E8">
            <w:pPr>
              <w:rPr>
                <w:rFonts w:cstheme="minorHAnsi"/>
                <w:color w:val="00B050"/>
                <w:szCs w:val="22"/>
              </w:rPr>
            </w:pPr>
            <w:r w:rsidRPr="000B4FA3">
              <w:rPr>
                <w:rFonts w:cstheme="minorHAnsi"/>
                <w:color w:val="00B050"/>
                <w:szCs w:val="22"/>
              </w:rPr>
              <w:t>Afzetprijsindexen (ISTI xxx)</w:t>
            </w:r>
          </w:p>
        </w:tc>
        <w:tc>
          <w:tcPr>
            <w:tcW w:w="2470" w:type="dxa"/>
            <w:tcBorders>
              <w:bottom w:val="single" w:sz="4" w:space="0" w:color="000000"/>
            </w:tcBorders>
          </w:tcPr>
          <w:p w14:paraId="309A3721" w14:textId="77777777" w:rsidR="007942CF" w:rsidRPr="000B4FA3" w:rsidRDefault="003C49C8" w:rsidP="004551E8">
            <w:pPr>
              <w:rPr>
                <w:rFonts w:cstheme="minorHAnsi"/>
                <w:color w:val="00B050"/>
                <w:szCs w:val="22"/>
              </w:rPr>
            </w:pPr>
            <w:r w:rsidRPr="000B4FA3">
              <w:rPr>
                <w:rFonts w:cstheme="minorHAnsi"/>
                <w:color w:val="00B050"/>
                <w:szCs w:val="22"/>
              </w:rPr>
              <w:t>-3 maanden</w:t>
            </w:r>
          </w:p>
        </w:tc>
        <w:tc>
          <w:tcPr>
            <w:tcW w:w="2470" w:type="dxa"/>
            <w:tcBorders>
              <w:bottom w:val="single" w:sz="4" w:space="0" w:color="000000"/>
            </w:tcBorders>
          </w:tcPr>
          <w:p w14:paraId="309A3722" w14:textId="77777777" w:rsidR="007942CF" w:rsidRPr="000B4FA3" w:rsidRDefault="003C49C8" w:rsidP="004551E8">
            <w:pPr>
              <w:rPr>
                <w:rFonts w:cstheme="minorHAnsi"/>
                <w:color w:val="00B050"/>
                <w:szCs w:val="22"/>
              </w:rPr>
            </w:pPr>
            <w:r w:rsidRPr="000B4FA3">
              <w:rPr>
                <w:rFonts w:cstheme="minorHAnsi"/>
                <w:color w:val="00B050"/>
                <w:szCs w:val="22"/>
              </w:rPr>
              <w:t>-3 maanden</w:t>
            </w:r>
          </w:p>
        </w:tc>
      </w:tr>
      <w:tr w:rsidR="000B4FA3" w:rsidRPr="000B4FA3" w14:paraId="309A3728" w14:textId="77777777">
        <w:tc>
          <w:tcPr>
            <w:tcW w:w="1843" w:type="dxa"/>
            <w:tcBorders>
              <w:bottom w:val="nil"/>
            </w:tcBorders>
          </w:tcPr>
          <w:p w14:paraId="309A3724" w14:textId="77777777" w:rsidR="007942CF" w:rsidRPr="000B4FA3" w:rsidRDefault="003C49C8" w:rsidP="004551E8">
            <w:pPr>
              <w:rPr>
                <w:rFonts w:cstheme="minorHAnsi"/>
                <w:color w:val="00B050"/>
                <w:szCs w:val="22"/>
              </w:rPr>
            </w:pPr>
            <w:r w:rsidRPr="000B4FA3">
              <w:rPr>
                <w:rFonts w:cstheme="minorHAnsi"/>
                <w:color w:val="00B050"/>
                <w:szCs w:val="22"/>
              </w:rPr>
              <w:t>Materialen</w:t>
            </w:r>
          </w:p>
        </w:tc>
        <w:tc>
          <w:tcPr>
            <w:tcW w:w="2397" w:type="dxa"/>
            <w:tcBorders>
              <w:bottom w:val="nil"/>
            </w:tcBorders>
          </w:tcPr>
          <w:p w14:paraId="309A3725" w14:textId="77777777" w:rsidR="007942CF" w:rsidRPr="000B4FA3" w:rsidRDefault="003C49C8" w:rsidP="004551E8">
            <w:pPr>
              <w:rPr>
                <w:rFonts w:cstheme="minorHAnsi"/>
                <w:color w:val="00B050"/>
                <w:szCs w:val="22"/>
              </w:rPr>
            </w:pPr>
            <w:r w:rsidRPr="000B4FA3">
              <w:rPr>
                <w:rFonts w:cstheme="minorHAnsi"/>
                <w:color w:val="00B050"/>
                <w:szCs w:val="22"/>
              </w:rPr>
              <w:t>Ic, Ig en CPI 09.13000</w:t>
            </w:r>
          </w:p>
        </w:tc>
        <w:tc>
          <w:tcPr>
            <w:tcW w:w="2470" w:type="dxa"/>
            <w:tcBorders>
              <w:bottom w:val="nil"/>
            </w:tcBorders>
          </w:tcPr>
          <w:p w14:paraId="309A3726" w14:textId="77777777" w:rsidR="007942CF" w:rsidRPr="000B4FA3" w:rsidRDefault="003C49C8" w:rsidP="004551E8">
            <w:pPr>
              <w:rPr>
                <w:rFonts w:cstheme="minorHAnsi"/>
                <w:color w:val="00B050"/>
                <w:szCs w:val="22"/>
              </w:rPr>
            </w:pPr>
            <w:r w:rsidRPr="000B4FA3">
              <w:rPr>
                <w:rFonts w:cstheme="minorHAnsi"/>
                <w:color w:val="00B050"/>
                <w:szCs w:val="22"/>
              </w:rPr>
              <w:t>-1 maand</w:t>
            </w:r>
          </w:p>
        </w:tc>
        <w:tc>
          <w:tcPr>
            <w:tcW w:w="2470" w:type="dxa"/>
            <w:tcBorders>
              <w:bottom w:val="nil"/>
            </w:tcBorders>
          </w:tcPr>
          <w:p w14:paraId="309A3727" w14:textId="77777777" w:rsidR="007942CF" w:rsidRPr="000B4FA3" w:rsidRDefault="003C49C8" w:rsidP="004551E8">
            <w:pPr>
              <w:rPr>
                <w:rFonts w:cstheme="minorHAnsi"/>
                <w:color w:val="00B050"/>
                <w:szCs w:val="22"/>
              </w:rPr>
            </w:pPr>
            <w:r w:rsidRPr="000B4FA3">
              <w:rPr>
                <w:rFonts w:cstheme="minorHAnsi"/>
                <w:color w:val="00B050"/>
                <w:szCs w:val="22"/>
              </w:rPr>
              <w:t>-1 maand</w:t>
            </w:r>
          </w:p>
        </w:tc>
      </w:tr>
      <w:tr w:rsidR="007942CF" w:rsidRPr="000B4FA3" w14:paraId="309A372D" w14:textId="77777777">
        <w:tc>
          <w:tcPr>
            <w:tcW w:w="1843" w:type="dxa"/>
            <w:tcBorders>
              <w:top w:val="nil"/>
            </w:tcBorders>
          </w:tcPr>
          <w:p w14:paraId="309A3729" w14:textId="77777777" w:rsidR="007942CF" w:rsidRPr="000B4FA3" w:rsidRDefault="007942CF" w:rsidP="004551E8">
            <w:pPr>
              <w:rPr>
                <w:rFonts w:cstheme="minorHAnsi"/>
                <w:color w:val="00B050"/>
                <w:szCs w:val="22"/>
              </w:rPr>
            </w:pPr>
          </w:p>
        </w:tc>
        <w:tc>
          <w:tcPr>
            <w:tcW w:w="2397" w:type="dxa"/>
            <w:tcBorders>
              <w:top w:val="nil"/>
            </w:tcBorders>
          </w:tcPr>
          <w:p w14:paraId="309A372A" w14:textId="77777777" w:rsidR="007942CF" w:rsidRPr="000B4FA3" w:rsidRDefault="007942CF" w:rsidP="004551E8">
            <w:pPr>
              <w:rPr>
                <w:rFonts w:cstheme="minorHAnsi"/>
                <w:color w:val="00B050"/>
                <w:szCs w:val="22"/>
              </w:rPr>
            </w:pPr>
          </w:p>
        </w:tc>
        <w:tc>
          <w:tcPr>
            <w:tcW w:w="2470" w:type="dxa"/>
            <w:tcBorders>
              <w:top w:val="nil"/>
            </w:tcBorders>
          </w:tcPr>
          <w:p w14:paraId="309A372B" w14:textId="77777777" w:rsidR="007942CF" w:rsidRPr="000B4FA3" w:rsidRDefault="007942CF" w:rsidP="004551E8">
            <w:pPr>
              <w:rPr>
                <w:rFonts w:cstheme="minorHAnsi"/>
                <w:color w:val="00B050"/>
                <w:szCs w:val="22"/>
              </w:rPr>
            </w:pPr>
          </w:p>
        </w:tc>
        <w:tc>
          <w:tcPr>
            <w:tcW w:w="2470" w:type="dxa"/>
            <w:tcBorders>
              <w:top w:val="nil"/>
            </w:tcBorders>
          </w:tcPr>
          <w:p w14:paraId="309A372C" w14:textId="77777777" w:rsidR="007942CF" w:rsidRPr="000B4FA3" w:rsidRDefault="007942CF" w:rsidP="004551E8">
            <w:pPr>
              <w:rPr>
                <w:rFonts w:cstheme="minorHAnsi"/>
                <w:color w:val="00B050"/>
                <w:szCs w:val="22"/>
              </w:rPr>
            </w:pPr>
          </w:p>
        </w:tc>
      </w:tr>
    </w:tbl>
    <w:p w14:paraId="309A372E" w14:textId="77777777" w:rsidR="007942CF" w:rsidRPr="000B4FA3" w:rsidRDefault="007942CF" w:rsidP="004551E8">
      <w:pPr>
        <w:rPr>
          <w:rFonts w:cstheme="minorHAnsi"/>
          <w:color w:val="00B050"/>
          <w:szCs w:val="22"/>
        </w:rPr>
      </w:pPr>
    </w:p>
    <w:p w14:paraId="309A372F" w14:textId="77777777" w:rsidR="007942CF" w:rsidRPr="000B4FA3" w:rsidRDefault="003C49C8" w:rsidP="004551E8">
      <w:pPr>
        <w:rPr>
          <w:rFonts w:cstheme="minorHAnsi"/>
          <w:i/>
          <w:color w:val="00B050"/>
          <w:szCs w:val="22"/>
        </w:rPr>
      </w:pPr>
      <w:r w:rsidRPr="000B4FA3">
        <w:rPr>
          <w:rFonts w:cstheme="minorHAnsi"/>
          <w:color w:val="00B050"/>
          <w:szCs w:val="22"/>
        </w:rPr>
        <w:t>Op posten met als aard “VS” (Voorbehouden Som) en “GS” (Geraamde Som) is geen prijsherziening van toepassing.</w:t>
      </w:r>
    </w:p>
    <w:p w14:paraId="309A3730" w14:textId="77777777" w:rsidR="007942CF" w:rsidRPr="000B4FA3" w:rsidRDefault="007942CF" w:rsidP="004551E8">
      <w:pPr>
        <w:rPr>
          <w:rFonts w:cstheme="minorHAnsi"/>
          <w:i/>
          <w:color w:val="00B050"/>
          <w:szCs w:val="22"/>
        </w:rPr>
      </w:pPr>
    </w:p>
    <w:p w14:paraId="309A3731" w14:textId="77777777" w:rsidR="007942CF" w:rsidRPr="000B4FA3" w:rsidRDefault="003C49C8" w:rsidP="004551E8">
      <w:pPr>
        <w:keepNext/>
        <w:keepLines/>
        <w:pBdr>
          <w:top w:val="nil"/>
          <w:left w:val="nil"/>
          <w:bottom w:val="nil"/>
          <w:right w:val="nil"/>
          <w:between w:val="nil"/>
        </w:pBdr>
        <w:spacing w:before="200"/>
        <w:rPr>
          <w:rFonts w:cstheme="minorHAnsi"/>
          <w:color w:val="00B050"/>
          <w:szCs w:val="22"/>
        </w:rPr>
      </w:pPr>
      <w:r w:rsidRPr="000B4FA3">
        <w:rPr>
          <w:rFonts w:cstheme="minorHAnsi"/>
          <w:color w:val="00B050"/>
          <w:szCs w:val="22"/>
        </w:rPr>
        <w:t>2.</w:t>
      </w:r>
      <w:r w:rsidRPr="000B4FA3">
        <w:rPr>
          <w:rFonts w:cstheme="minorHAnsi"/>
          <w:color w:val="00B050"/>
          <w:szCs w:val="22"/>
        </w:rPr>
        <w:tab/>
        <w:t>Specifieke formules</w:t>
      </w:r>
    </w:p>
    <w:p w14:paraId="309A3732" w14:textId="0ABD9925" w:rsidR="007942CF" w:rsidRPr="000B4FA3" w:rsidRDefault="003C49C8" w:rsidP="004551E8">
      <w:pPr>
        <w:spacing w:before="240"/>
        <w:rPr>
          <w:rFonts w:cstheme="minorHAnsi"/>
          <w:color w:val="00B050"/>
          <w:szCs w:val="22"/>
        </w:rPr>
      </w:pPr>
      <w:r w:rsidRPr="000B4FA3">
        <w:rPr>
          <w:rFonts w:cstheme="minorHAnsi"/>
          <w:color w:val="00B050"/>
          <w:szCs w:val="22"/>
        </w:rPr>
        <w:t>De parameters die gebruikt worden in onderstaande prijsherzieningsformules worden gespecifieerd in de tabel gevoegd als bijlage bij de opdrachtdocumenten.</w:t>
      </w:r>
    </w:p>
    <w:p w14:paraId="309A3733" w14:textId="77777777" w:rsidR="007942CF" w:rsidRPr="007012B4" w:rsidRDefault="007942CF" w:rsidP="004551E8">
      <w:pPr>
        <w:rPr>
          <w:rFonts w:cstheme="minorHAnsi"/>
          <w:i/>
          <w:color w:val="0070C0"/>
          <w:szCs w:val="22"/>
        </w:rPr>
      </w:pPr>
    </w:p>
    <w:p w14:paraId="129D0BB6" w14:textId="1F452378" w:rsidR="00F51E73" w:rsidRDefault="00340962" w:rsidP="00F51E73">
      <w:pPr>
        <w:pStyle w:val="ListParagraph"/>
        <w:numPr>
          <w:ilvl w:val="0"/>
          <w:numId w:val="59"/>
        </w:numPr>
        <w:rPr>
          <w:color w:val="0070C0"/>
        </w:rPr>
      </w:pPr>
      <w:r>
        <w:rPr>
          <w:color w:val="0070C0"/>
        </w:rPr>
        <w:t>Formule voor intellectuele diensten</w:t>
      </w:r>
    </w:p>
    <w:p w14:paraId="3BEF0870" w14:textId="77777777" w:rsidR="00340962" w:rsidRDefault="00340962" w:rsidP="00340962">
      <w:pPr>
        <w:pStyle w:val="ListParagraph"/>
        <w:rPr>
          <w:color w:val="0070C0"/>
        </w:rPr>
      </w:pPr>
    </w:p>
    <w:p w14:paraId="60C612BE" w14:textId="387E3422" w:rsidR="00FD6938" w:rsidRPr="00FD6938" w:rsidRDefault="00FD6938" w:rsidP="00FD6938">
      <w:pPr>
        <w:pStyle w:val="Grijzekader"/>
        <w:rPr>
          <w:rFonts w:asciiTheme="minorHAnsi" w:hAnsiTheme="minorHAnsi" w:cstheme="minorHAnsi"/>
        </w:rPr>
      </w:pPr>
      <w:r w:rsidRPr="00FD6938">
        <w:rPr>
          <w:rFonts w:asciiTheme="minorHAnsi" w:hAnsiTheme="minorHAnsi" w:cstheme="minorHAnsi"/>
          <w:color w:val="000000"/>
          <w:szCs w:val="22"/>
        </w:rPr>
        <w:t>Onderstaande formule is op te nemen</w:t>
      </w:r>
      <w:r>
        <w:rPr>
          <w:rFonts w:asciiTheme="minorHAnsi" w:hAnsiTheme="minorHAnsi" w:cstheme="minorHAnsi"/>
          <w:color w:val="000000"/>
          <w:szCs w:val="22"/>
        </w:rPr>
        <w:t xml:space="preserve"> voor studie</w:t>
      </w:r>
      <w:r w:rsidR="00744D97">
        <w:rPr>
          <w:rFonts w:asciiTheme="minorHAnsi" w:hAnsiTheme="minorHAnsi" w:cstheme="minorHAnsi"/>
          <w:color w:val="000000"/>
          <w:szCs w:val="22"/>
        </w:rPr>
        <w:t>opdrachten</w:t>
      </w:r>
      <w:r w:rsidRPr="00FD6938">
        <w:rPr>
          <w:rFonts w:asciiTheme="minorHAnsi" w:hAnsiTheme="minorHAnsi" w:cstheme="minorHAnsi"/>
          <w:color w:val="000000"/>
          <w:szCs w:val="22"/>
        </w:rPr>
        <w:t xml:space="preserve">, behalve voor </w:t>
      </w:r>
      <w:r w:rsidRPr="00FD6938">
        <w:rPr>
          <w:rFonts w:asciiTheme="minorHAnsi" w:hAnsiTheme="minorHAnsi" w:cstheme="minorHAnsi"/>
        </w:rPr>
        <w:t>opdrachten waarbij het ereloon van het studiebureau gekoppeld is aan de inschrijvingsprijzen of de bouwkost van de werken.</w:t>
      </w:r>
    </w:p>
    <w:p w14:paraId="4280C10F" w14:textId="77777777" w:rsidR="00FD6938" w:rsidRPr="00F51E73" w:rsidRDefault="00FD6938" w:rsidP="00340962">
      <w:pPr>
        <w:pStyle w:val="ListParagraph"/>
        <w:rPr>
          <w:color w:val="0070C0"/>
        </w:rPr>
      </w:pPr>
    </w:p>
    <w:p w14:paraId="2DD705A2" w14:textId="77777777" w:rsidR="00F51E73" w:rsidRPr="00F51E73" w:rsidRDefault="00F51E73" w:rsidP="00F51E73">
      <w:pPr>
        <w:rPr>
          <w:color w:val="0070C0"/>
        </w:rPr>
      </w:pPr>
      <m:oMathPara>
        <m:oMath>
          <m:r>
            <w:rPr>
              <w:rFonts w:ascii="Cambria Math" w:hAnsi="Cambria Math"/>
              <w:color w:val="0070C0"/>
            </w:rPr>
            <m:t>p=P*</m:t>
          </m:r>
          <m:d>
            <m:dPr>
              <m:ctrlPr>
                <w:rPr>
                  <w:rFonts w:ascii="Cambria Math" w:eastAsiaTheme="minorHAnsi" w:hAnsi="Cambria Math" w:cs="Calibri"/>
                  <w:i/>
                  <w:iCs/>
                  <w:color w:val="0070C0"/>
                  <w:szCs w:val="22"/>
                  <w:lang w:eastAsia="en-US"/>
                </w:rPr>
              </m:ctrlPr>
            </m:dPr>
            <m:e>
              <m:r>
                <w:rPr>
                  <w:rFonts w:ascii="Cambria Math" w:hAnsi="Cambria Math"/>
                  <w:color w:val="0070C0"/>
                </w:rPr>
                <m:t>0,85*</m:t>
              </m:r>
              <m:f>
                <m:fPr>
                  <m:ctrlPr>
                    <w:rPr>
                      <w:rFonts w:ascii="Cambria Math" w:eastAsiaTheme="minorHAnsi" w:hAnsi="Cambria Math" w:cs="Calibri"/>
                      <w:i/>
                      <w:iCs/>
                      <w:color w:val="0070C0"/>
                      <w:szCs w:val="22"/>
                      <w:lang w:eastAsia="en-US"/>
                    </w:rPr>
                  </m:ctrlPr>
                </m:fPr>
                <m:num>
                  <m:r>
                    <w:rPr>
                      <w:rFonts w:ascii="Cambria Math" w:hAnsi="Cambria Math"/>
                      <w:color w:val="0070C0"/>
                    </w:rPr>
                    <m:t>nace7100</m:t>
                  </m:r>
                  <m:d>
                    <m:dPr>
                      <m:begChr m:val="["/>
                      <m:endChr m:val="]"/>
                      <m:ctrlPr>
                        <w:rPr>
                          <w:rFonts w:ascii="Cambria Math" w:eastAsiaTheme="minorHAnsi" w:hAnsi="Cambria Math" w:cs="Calibri"/>
                          <w:i/>
                          <w:iCs/>
                          <w:color w:val="0070C0"/>
                          <w:szCs w:val="22"/>
                          <w:lang w:eastAsia="en-US"/>
                        </w:rPr>
                      </m:ctrlPr>
                    </m:dPr>
                    <m:e>
                      <m:r>
                        <w:rPr>
                          <w:rFonts w:ascii="Cambria Math" w:hAnsi="Cambria Math"/>
                          <w:color w:val="0070C0"/>
                        </w:rPr>
                        <m:t>08;2010=100</m:t>
                      </m:r>
                    </m:e>
                  </m:d>
                </m:num>
                <m:den>
                  <m:r>
                    <w:rPr>
                      <w:rFonts w:ascii="Cambria Math" w:hAnsi="Cambria Math"/>
                      <w:color w:val="0070C0"/>
                    </w:rPr>
                    <m:t>NACE7100</m:t>
                  </m:r>
                  <m:d>
                    <m:dPr>
                      <m:begChr m:val="["/>
                      <m:endChr m:val="]"/>
                      <m:ctrlPr>
                        <w:rPr>
                          <w:rFonts w:ascii="Cambria Math" w:eastAsiaTheme="minorHAnsi" w:hAnsi="Cambria Math" w:cs="Calibri"/>
                          <w:i/>
                          <w:iCs/>
                          <w:color w:val="0070C0"/>
                          <w:szCs w:val="22"/>
                          <w:lang w:eastAsia="en-US"/>
                        </w:rPr>
                      </m:ctrlPr>
                    </m:dPr>
                    <m:e>
                      <m:r>
                        <w:rPr>
                          <w:rFonts w:ascii="Cambria Math" w:hAnsi="Cambria Math"/>
                          <w:color w:val="0070C0"/>
                        </w:rPr>
                        <m:t>08;2010=100</m:t>
                      </m:r>
                    </m:e>
                  </m:d>
                </m:den>
              </m:f>
              <m:r>
                <w:rPr>
                  <w:rFonts w:ascii="Cambria Math" w:hAnsi="Cambria Math"/>
                  <w:color w:val="0070C0"/>
                </w:rPr>
                <m:t>+0,05*</m:t>
              </m:r>
              <m:f>
                <m:fPr>
                  <m:ctrlPr>
                    <w:rPr>
                      <w:rFonts w:ascii="Cambria Math" w:eastAsiaTheme="minorHAnsi" w:hAnsi="Cambria Math" w:cs="Calibri"/>
                      <w:i/>
                      <w:iCs/>
                      <w:color w:val="0070C0"/>
                      <w:szCs w:val="22"/>
                      <w:lang w:eastAsia="en-US"/>
                    </w:rPr>
                  </m:ctrlPr>
                </m:fPr>
                <m:num>
                  <m:sSub>
                    <m:sSubPr>
                      <m:ctrlPr>
                        <w:rPr>
                          <w:rFonts w:ascii="Cambria Math" w:eastAsiaTheme="minorHAnsi" w:hAnsi="Cambria Math" w:cs="Calibri"/>
                          <w:i/>
                          <w:iCs/>
                          <w:color w:val="0070C0"/>
                          <w:szCs w:val="22"/>
                          <w:lang w:eastAsia="en-US"/>
                        </w:rPr>
                      </m:ctrlPr>
                    </m:sSubPr>
                    <m:e>
                      <m:r>
                        <w:rPr>
                          <w:rFonts w:ascii="Cambria Math" w:hAnsi="Cambria Math"/>
                          <w:color w:val="0070C0"/>
                        </w:rPr>
                        <m:t>i</m:t>
                      </m:r>
                    </m:e>
                    <m:sub>
                      <m:r>
                        <w:rPr>
                          <w:rFonts w:ascii="Cambria Math" w:hAnsi="Cambria Math"/>
                          <w:color w:val="0070C0"/>
                        </w:rPr>
                        <m:t>c</m:t>
                      </m:r>
                    </m:sub>
                  </m:sSub>
                  <m:d>
                    <m:dPr>
                      <m:begChr m:val="["/>
                      <m:endChr m:val="]"/>
                      <m:ctrlPr>
                        <w:rPr>
                          <w:rFonts w:ascii="Cambria Math" w:eastAsiaTheme="minorHAnsi" w:hAnsi="Cambria Math" w:cs="Calibri"/>
                          <w:i/>
                          <w:iCs/>
                          <w:color w:val="0070C0"/>
                          <w:szCs w:val="22"/>
                          <w:lang w:eastAsia="en-US"/>
                        </w:rPr>
                      </m:ctrlPr>
                    </m:dPr>
                    <m:e>
                      <m:r>
                        <w:rPr>
                          <w:rFonts w:ascii="Cambria Math" w:hAnsi="Cambria Math"/>
                          <w:color w:val="0070C0"/>
                        </w:rPr>
                        <m:t>2013=100</m:t>
                      </m:r>
                    </m:e>
                  </m:d>
                </m:num>
                <m:den>
                  <m:sSub>
                    <m:sSubPr>
                      <m:ctrlPr>
                        <w:rPr>
                          <w:rFonts w:ascii="Cambria Math" w:eastAsiaTheme="minorHAnsi" w:hAnsi="Cambria Math" w:cs="Calibri"/>
                          <w:i/>
                          <w:iCs/>
                          <w:color w:val="0070C0"/>
                          <w:szCs w:val="22"/>
                          <w:lang w:eastAsia="en-US"/>
                        </w:rPr>
                      </m:ctrlPr>
                    </m:sSubPr>
                    <m:e>
                      <m:r>
                        <w:rPr>
                          <w:rFonts w:ascii="Cambria Math" w:hAnsi="Cambria Math"/>
                          <w:color w:val="0070C0"/>
                        </w:rPr>
                        <m:t>I</m:t>
                      </m:r>
                    </m:e>
                    <m:sub>
                      <m:r>
                        <w:rPr>
                          <w:rFonts w:ascii="Cambria Math" w:hAnsi="Cambria Math"/>
                          <w:color w:val="0070C0"/>
                        </w:rPr>
                        <m:t>c</m:t>
                      </m:r>
                    </m:sub>
                  </m:sSub>
                  <m:d>
                    <m:dPr>
                      <m:begChr m:val="["/>
                      <m:endChr m:val="]"/>
                      <m:ctrlPr>
                        <w:rPr>
                          <w:rFonts w:ascii="Cambria Math" w:eastAsiaTheme="minorHAnsi" w:hAnsi="Cambria Math" w:cs="Calibri"/>
                          <w:i/>
                          <w:iCs/>
                          <w:color w:val="0070C0"/>
                          <w:szCs w:val="22"/>
                          <w:lang w:eastAsia="en-US"/>
                        </w:rPr>
                      </m:ctrlPr>
                    </m:dPr>
                    <m:e>
                      <m:r>
                        <w:rPr>
                          <w:rFonts w:ascii="Cambria Math" w:hAnsi="Cambria Math"/>
                          <w:color w:val="0070C0"/>
                        </w:rPr>
                        <m:t>2013=100</m:t>
                      </m:r>
                    </m:e>
                  </m:d>
                </m:den>
              </m:f>
              <m:r>
                <w:rPr>
                  <w:rFonts w:ascii="Cambria Math" w:hAnsi="Cambria Math"/>
                  <w:color w:val="0070C0"/>
                </w:rPr>
                <m:t>+0,05*</m:t>
              </m:r>
              <m:f>
                <m:fPr>
                  <m:ctrlPr>
                    <w:rPr>
                      <w:rFonts w:ascii="Cambria Math" w:eastAsiaTheme="minorHAnsi" w:hAnsi="Cambria Math" w:cs="Calibri"/>
                      <w:i/>
                      <w:iCs/>
                      <w:color w:val="0070C0"/>
                      <w:szCs w:val="22"/>
                      <w:lang w:eastAsia="en-US"/>
                    </w:rPr>
                  </m:ctrlPr>
                </m:fPr>
                <m:num>
                  <m:sSub>
                    <m:sSubPr>
                      <m:ctrlPr>
                        <w:rPr>
                          <w:rFonts w:ascii="Cambria Math" w:eastAsiaTheme="minorHAnsi" w:hAnsi="Cambria Math" w:cs="Calibri"/>
                          <w:i/>
                          <w:iCs/>
                          <w:color w:val="0070C0"/>
                          <w:szCs w:val="22"/>
                          <w:lang w:eastAsia="en-US"/>
                        </w:rPr>
                      </m:ctrlPr>
                    </m:sSubPr>
                    <m:e>
                      <m:r>
                        <w:rPr>
                          <w:rFonts w:ascii="Cambria Math" w:hAnsi="Cambria Math"/>
                          <w:color w:val="0070C0"/>
                        </w:rPr>
                        <m:t>i</m:t>
                      </m:r>
                    </m:e>
                    <m:sub>
                      <m:r>
                        <w:rPr>
                          <w:rFonts w:ascii="Cambria Math" w:hAnsi="Cambria Math"/>
                          <w:color w:val="0070C0"/>
                        </w:rPr>
                        <m:t>g</m:t>
                      </m:r>
                    </m:sub>
                  </m:sSub>
                  <m:d>
                    <m:dPr>
                      <m:begChr m:val="["/>
                      <m:endChr m:val="]"/>
                      <m:ctrlPr>
                        <w:rPr>
                          <w:rFonts w:ascii="Cambria Math" w:eastAsiaTheme="minorHAnsi" w:hAnsi="Cambria Math" w:cs="Calibri"/>
                          <w:i/>
                          <w:iCs/>
                          <w:color w:val="0070C0"/>
                          <w:szCs w:val="22"/>
                          <w:lang w:eastAsia="en-US"/>
                        </w:rPr>
                      </m:ctrlPr>
                    </m:dPr>
                    <m:e>
                      <m:r>
                        <w:rPr>
                          <w:rFonts w:ascii="Cambria Math" w:hAnsi="Cambria Math"/>
                          <w:color w:val="0070C0"/>
                        </w:rPr>
                        <m:t>2013=100</m:t>
                      </m:r>
                    </m:e>
                  </m:d>
                </m:num>
                <m:den>
                  <m:sSub>
                    <m:sSubPr>
                      <m:ctrlPr>
                        <w:rPr>
                          <w:rFonts w:ascii="Cambria Math" w:eastAsiaTheme="minorHAnsi" w:hAnsi="Cambria Math" w:cs="Calibri"/>
                          <w:i/>
                          <w:iCs/>
                          <w:color w:val="0070C0"/>
                          <w:szCs w:val="22"/>
                          <w:lang w:eastAsia="en-US"/>
                        </w:rPr>
                      </m:ctrlPr>
                    </m:sSubPr>
                    <m:e>
                      <m:r>
                        <w:rPr>
                          <w:rFonts w:ascii="Cambria Math" w:hAnsi="Cambria Math"/>
                          <w:color w:val="0070C0"/>
                        </w:rPr>
                        <m:t>I</m:t>
                      </m:r>
                    </m:e>
                    <m:sub>
                      <m:r>
                        <w:rPr>
                          <w:rFonts w:ascii="Cambria Math" w:hAnsi="Cambria Math"/>
                          <w:color w:val="0070C0"/>
                        </w:rPr>
                        <m:t>g</m:t>
                      </m:r>
                    </m:sub>
                  </m:sSub>
                  <m:d>
                    <m:dPr>
                      <m:begChr m:val="["/>
                      <m:endChr m:val="]"/>
                      <m:ctrlPr>
                        <w:rPr>
                          <w:rFonts w:ascii="Cambria Math" w:eastAsiaTheme="minorHAnsi" w:hAnsi="Cambria Math" w:cs="Calibri"/>
                          <w:i/>
                          <w:iCs/>
                          <w:color w:val="0070C0"/>
                          <w:szCs w:val="22"/>
                          <w:lang w:eastAsia="en-US"/>
                        </w:rPr>
                      </m:ctrlPr>
                    </m:dPr>
                    <m:e>
                      <m:r>
                        <w:rPr>
                          <w:rFonts w:ascii="Cambria Math" w:hAnsi="Cambria Math"/>
                          <w:color w:val="0070C0"/>
                        </w:rPr>
                        <m:t>2013=100</m:t>
                      </m:r>
                    </m:e>
                  </m:d>
                </m:den>
              </m:f>
              <m:r>
                <w:rPr>
                  <w:rFonts w:ascii="Cambria Math" w:hAnsi="Cambria Math"/>
                  <w:color w:val="0070C0"/>
                </w:rPr>
                <m:t>+0,05</m:t>
              </m:r>
            </m:e>
          </m:d>
        </m:oMath>
      </m:oMathPara>
    </w:p>
    <w:p w14:paraId="6E69ED31" w14:textId="77777777" w:rsidR="00F51E73" w:rsidRPr="002858B3" w:rsidRDefault="00F51E73" w:rsidP="00F51E73">
      <w:pPr>
        <w:ind w:left="709"/>
        <w:jc w:val="both"/>
        <w:rPr>
          <w:i/>
          <w:iCs/>
          <w:color w:val="0070C0"/>
        </w:rPr>
      </w:pPr>
    </w:p>
    <w:p w14:paraId="70BD59D9" w14:textId="77777777" w:rsidR="00F51E73" w:rsidRPr="002858B3" w:rsidRDefault="00F51E73" w:rsidP="00F51E73">
      <w:pPr>
        <w:ind w:left="709"/>
        <w:jc w:val="both"/>
        <w:rPr>
          <w:i/>
          <w:iCs/>
          <w:color w:val="0070C0"/>
        </w:rPr>
      </w:pPr>
      <w:r w:rsidRPr="002858B3">
        <w:rPr>
          <w:i/>
          <w:iCs/>
          <w:color w:val="0070C0"/>
        </w:rPr>
        <w:t>Waarbij:</w:t>
      </w:r>
    </w:p>
    <w:p w14:paraId="2B2CCD26" w14:textId="6B133D52" w:rsidR="00F51E73" w:rsidRPr="002858B3" w:rsidRDefault="00F51E73" w:rsidP="00F51E73">
      <w:pPr>
        <w:ind w:left="2127" w:hanging="1418"/>
        <w:jc w:val="both"/>
        <w:rPr>
          <w:i/>
          <w:iCs/>
          <w:color w:val="0070C0"/>
        </w:rPr>
      </w:pPr>
      <w:r w:rsidRPr="002858B3">
        <w:rPr>
          <w:i/>
          <w:iCs/>
          <w:color w:val="0070C0"/>
        </w:rPr>
        <w:t>p: stelt het aangepaste bedrag voor, rekening houdend met de schommelingen van de lonen en de erop betrekking hebbende sociale lasten en verzekeringen, alsook van de prijzen van de materialen, grondstoffen en verbruiksproducten;</w:t>
      </w:r>
    </w:p>
    <w:p w14:paraId="70C6F342" w14:textId="2F5972C5" w:rsidR="00F51E73" w:rsidRPr="002858B3" w:rsidRDefault="00F51E73" w:rsidP="00F51E73">
      <w:pPr>
        <w:ind w:left="709"/>
        <w:jc w:val="both"/>
        <w:rPr>
          <w:i/>
          <w:iCs/>
          <w:color w:val="0070C0"/>
        </w:rPr>
      </w:pPr>
      <w:r w:rsidRPr="002858B3">
        <w:rPr>
          <w:i/>
          <w:iCs/>
          <w:color w:val="0070C0"/>
        </w:rPr>
        <w:t>P: stelt het volgens het contract vastgestelde bedrag van de staat voor;</w:t>
      </w:r>
    </w:p>
    <w:p w14:paraId="1B6F1D9F" w14:textId="0533ACA9" w:rsidR="00F51E73" w:rsidRPr="002858B3" w:rsidRDefault="00F51E73" w:rsidP="00F51E73">
      <w:pPr>
        <w:ind w:left="2127" w:hanging="1418"/>
        <w:jc w:val="both"/>
        <w:rPr>
          <w:i/>
          <w:iCs/>
          <w:color w:val="0070C0"/>
        </w:rPr>
      </w:pPr>
      <w:r w:rsidRPr="002858B3">
        <w:rPr>
          <w:i/>
          <w:iCs/>
          <w:color w:val="0070C0"/>
        </w:rPr>
        <w:t>nace7100:  stelt de referentieprijs voor architecten en ingenieurs, technische testen en toetsen voor van de derde maand voorafgaand aan de in de schuldvordering beschouwde periode, gebaseerd op de nomenclatuur NACE-BEL 08 binnenlandse markt met 2010 als basisjaar (2010=100), zoals vastgesteld door de federale overheidsdienst Economie, KMO, Middenstand en Energie (</w:t>
      </w:r>
      <w:hyperlink r:id="rId26" w:history="1">
        <w:r w:rsidRPr="002858B3">
          <w:rPr>
            <w:rStyle w:val="Hyperlink"/>
            <w:i/>
            <w:iCs/>
            <w:color w:val="0070C0"/>
          </w:rPr>
          <w:t>https://statbel.fgov.be/nl/themas/conjunctuurindicatoren/prijzen/afzetprijsindexen-industrie</w:t>
        </w:r>
      </w:hyperlink>
      <w:r w:rsidRPr="002858B3">
        <w:rPr>
          <w:i/>
          <w:iCs/>
          <w:color w:val="0070C0"/>
        </w:rPr>
        <w:t>);</w:t>
      </w:r>
    </w:p>
    <w:p w14:paraId="10D00CF2" w14:textId="5C2395B0" w:rsidR="00F51E73" w:rsidRPr="002858B3" w:rsidRDefault="00F51E73" w:rsidP="00F51E73">
      <w:pPr>
        <w:ind w:left="2127" w:hanging="1418"/>
        <w:jc w:val="both"/>
        <w:rPr>
          <w:i/>
          <w:iCs/>
          <w:color w:val="0070C0"/>
        </w:rPr>
      </w:pPr>
      <w:r w:rsidRPr="002858B3">
        <w:rPr>
          <w:i/>
          <w:iCs/>
          <w:color w:val="0070C0"/>
        </w:rPr>
        <w:t>NACE7100: stelt de referentieprijs voor architecten en ingenieurs, technische testen en toetsen voor van de derde maand voorafgaand aan de opening van de offertes, gebaseerd op de nomenclatuur NACE-BEL 08 binnenlandse markt met 2010 als basisjaar (2010=100), zoals vastgesteld door de federale overheidsdienst Economie, KMO, Middenstand en Energie (</w:t>
      </w:r>
      <w:hyperlink r:id="rId27" w:history="1">
        <w:r w:rsidRPr="002858B3">
          <w:rPr>
            <w:rStyle w:val="Hyperlink"/>
            <w:i/>
            <w:iCs/>
            <w:color w:val="0070C0"/>
          </w:rPr>
          <w:t>https://statbel.fgov.be/nl/themas/conjunctuurindicatoren/prijzen/afzetprijsindexen-industrie</w:t>
        </w:r>
      </w:hyperlink>
      <w:r w:rsidRPr="002858B3">
        <w:rPr>
          <w:i/>
          <w:iCs/>
          <w:color w:val="0070C0"/>
        </w:rPr>
        <w:t>);</w:t>
      </w:r>
    </w:p>
    <w:p w14:paraId="188D4B86" w14:textId="76D84CF0" w:rsidR="00F51E73" w:rsidRPr="002858B3" w:rsidRDefault="00F51E73" w:rsidP="00F51E73">
      <w:pPr>
        <w:ind w:left="2127" w:hanging="1418"/>
        <w:jc w:val="both"/>
        <w:rPr>
          <w:i/>
          <w:iCs/>
          <w:color w:val="0070C0"/>
        </w:rPr>
      </w:pPr>
      <w:r w:rsidRPr="002858B3">
        <w:rPr>
          <w:i/>
          <w:iCs/>
          <w:color w:val="0070C0"/>
        </w:rPr>
        <w:t>i</w:t>
      </w:r>
      <w:r w:rsidRPr="002858B3">
        <w:rPr>
          <w:i/>
          <w:iCs/>
          <w:color w:val="0070C0"/>
          <w:vertAlign w:val="subscript"/>
        </w:rPr>
        <w:t>c</w:t>
      </w:r>
      <w:r w:rsidRPr="002858B3">
        <w:rPr>
          <w:i/>
          <w:iCs/>
          <w:color w:val="0070C0"/>
        </w:rPr>
        <w:t>: stelt het indexcijfer voor een korf van goederen en diensten representatief voor de verbruiksgewoonten van gezinnen voor van de maand voorafgaand aan de in de schuldvordering beschouwde periode, met als basisjaar 2013, zoals vastgesteld door de federale overheidsdienst Economie, KMO, Middenstand en Energie (</w:t>
      </w:r>
      <w:hyperlink r:id="rId28" w:history="1">
        <w:r w:rsidRPr="002858B3">
          <w:rPr>
            <w:rStyle w:val="Hyperlink"/>
            <w:i/>
            <w:iCs/>
            <w:color w:val="0070C0"/>
          </w:rPr>
          <w:t>http://statbel.fgov.be/</w:t>
        </w:r>
      </w:hyperlink>
      <w:r w:rsidRPr="002858B3">
        <w:rPr>
          <w:i/>
          <w:iCs/>
          <w:color w:val="0070C0"/>
        </w:rPr>
        <w:t xml:space="preserve">); </w:t>
      </w:r>
    </w:p>
    <w:p w14:paraId="7F972293" w14:textId="64110222" w:rsidR="00F51E73" w:rsidRPr="002858B3" w:rsidRDefault="00F51E73" w:rsidP="00F51E73">
      <w:pPr>
        <w:ind w:left="1418" w:hanging="709"/>
        <w:jc w:val="both"/>
        <w:rPr>
          <w:i/>
          <w:iCs/>
          <w:color w:val="0070C0"/>
        </w:rPr>
      </w:pPr>
      <w:r w:rsidRPr="002858B3">
        <w:rPr>
          <w:i/>
          <w:iCs/>
          <w:color w:val="0070C0"/>
        </w:rPr>
        <w:t>I</w:t>
      </w:r>
      <w:r w:rsidRPr="002858B3">
        <w:rPr>
          <w:i/>
          <w:iCs/>
          <w:color w:val="0070C0"/>
          <w:vertAlign w:val="subscript"/>
        </w:rPr>
        <w:t>c</w:t>
      </w:r>
      <w:r w:rsidRPr="002858B3">
        <w:rPr>
          <w:i/>
          <w:iCs/>
          <w:color w:val="0070C0"/>
        </w:rPr>
        <w:t>: stelt het indexcijfer voor een korf van goederen en diensten representatief voor de verbruiksgewoonten van gezinnen voor van de maand voorafgaand aan de opening van de offertes, met als basisjaar 2013, zoals vastgesteld door de federale overheidsdienst Economie, KMO, Middenstand en Energie (</w:t>
      </w:r>
      <w:hyperlink r:id="rId29" w:history="1">
        <w:r w:rsidRPr="002858B3">
          <w:rPr>
            <w:rStyle w:val="Hyperlink"/>
            <w:i/>
            <w:iCs/>
            <w:color w:val="0070C0"/>
          </w:rPr>
          <w:t>http://statbel.fgov.be/</w:t>
        </w:r>
      </w:hyperlink>
      <w:r w:rsidRPr="002858B3">
        <w:rPr>
          <w:i/>
          <w:iCs/>
          <w:color w:val="0070C0"/>
        </w:rPr>
        <w:t xml:space="preserve">); </w:t>
      </w:r>
    </w:p>
    <w:p w14:paraId="64166BDE" w14:textId="61D2B53A" w:rsidR="00F51E73" w:rsidRPr="002858B3" w:rsidRDefault="00F51E73" w:rsidP="00F51E73">
      <w:pPr>
        <w:ind w:left="1418" w:hanging="705"/>
        <w:jc w:val="both"/>
        <w:rPr>
          <w:i/>
          <w:iCs/>
          <w:color w:val="0070C0"/>
        </w:rPr>
      </w:pPr>
      <w:r w:rsidRPr="002858B3">
        <w:rPr>
          <w:i/>
          <w:iCs/>
          <w:color w:val="0070C0"/>
        </w:rPr>
        <w:t>i</w:t>
      </w:r>
      <w:r w:rsidRPr="002858B3">
        <w:rPr>
          <w:i/>
          <w:iCs/>
          <w:color w:val="0070C0"/>
          <w:vertAlign w:val="subscript"/>
        </w:rPr>
        <w:t>g</w:t>
      </w:r>
      <w:r w:rsidRPr="002858B3">
        <w:rPr>
          <w:i/>
          <w:iCs/>
          <w:color w:val="0070C0"/>
        </w:rPr>
        <w:t>: stelt het indexcijfer voor de korf van goederen en diensten representatief voor de verbruiksgewoonten van gezinnen, behalve alcoholische dranken, tabakswaren en motorbrandstoffen, uitgezonderd LPG voor van de maand voorafgaand aan de in de schuldvordering beschouwde periode, met als basisjaar 2013, zoals vastgesteld door de federale overheidsdienst Economie, KMO, Middenstand en Energie (</w:t>
      </w:r>
      <w:hyperlink r:id="rId30" w:history="1">
        <w:r w:rsidRPr="002858B3">
          <w:rPr>
            <w:rStyle w:val="Hyperlink"/>
            <w:i/>
            <w:iCs/>
            <w:color w:val="0070C0"/>
          </w:rPr>
          <w:t>http://statbel.fgov.be/</w:t>
        </w:r>
      </w:hyperlink>
      <w:r w:rsidRPr="002858B3">
        <w:rPr>
          <w:i/>
          <w:iCs/>
          <w:color w:val="0070C0"/>
        </w:rPr>
        <w:t>);</w:t>
      </w:r>
    </w:p>
    <w:p w14:paraId="4B351743" w14:textId="780539AF" w:rsidR="00F51E73" w:rsidRPr="002858B3" w:rsidRDefault="00F51E73" w:rsidP="00F51E73">
      <w:pPr>
        <w:ind w:left="1418" w:hanging="705"/>
        <w:jc w:val="both"/>
        <w:rPr>
          <w:color w:val="0070C0"/>
        </w:rPr>
      </w:pPr>
      <w:r w:rsidRPr="002858B3">
        <w:rPr>
          <w:i/>
          <w:iCs/>
          <w:color w:val="0070C0"/>
        </w:rPr>
        <w:t>I</w:t>
      </w:r>
      <w:r w:rsidRPr="002858B3">
        <w:rPr>
          <w:i/>
          <w:iCs/>
          <w:color w:val="0070C0"/>
          <w:vertAlign w:val="subscript"/>
        </w:rPr>
        <w:t>g</w:t>
      </w:r>
      <w:r w:rsidRPr="002858B3">
        <w:rPr>
          <w:i/>
          <w:iCs/>
          <w:color w:val="0070C0"/>
        </w:rPr>
        <w:t>: stelt het indexcijfer voor de korf van goederen en diensten representatief voor de verbruiksgewoonten van gezinnen, behalve alcoholische dranken, tabakswaren en motorbrandstoffen, uitgezonderd LPG voor van de maand voorafgaand aan de opening van de offertes, met als basisjaar 2013, zoals vastgesteld door de federale overheidsdienst Economie, KMO, Middenstand en Energie (</w:t>
      </w:r>
      <w:hyperlink r:id="rId31" w:history="1">
        <w:r w:rsidRPr="002858B3">
          <w:rPr>
            <w:rStyle w:val="Hyperlink"/>
            <w:i/>
            <w:iCs/>
            <w:color w:val="0070C0"/>
          </w:rPr>
          <w:t>http://statbel.fgov.be/</w:t>
        </w:r>
      </w:hyperlink>
      <w:r w:rsidRPr="002858B3">
        <w:rPr>
          <w:i/>
          <w:iCs/>
          <w:color w:val="0070C0"/>
        </w:rPr>
        <w:t>);</w:t>
      </w:r>
    </w:p>
    <w:p w14:paraId="4ECA4998" w14:textId="77777777" w:rsidR="00F51E73" w:rsidRPr="00D3300B" w:rsidRDefault="00F51E73" w:rsidP="00F51E73">
      <w:pPr>
        <w:rPr>
          <w:color w:val="0070C0"/>
        </w:rPr>
      </w:pPr>
    </w:p>
    <w:p w14:paraId="1A5678A1" w14:textId="77777777" w:rsidR="003C7BAE" w:rsidRPr="00D3300B" w:rsidRDefault="003C7BAE" w:rsidP="004551E8">
      <w:pPr>
        <w:rPr>
          <w:rFonts w:cstheme="minorHAnsi"/>
          <w:iCs/>
          <w:color w:val="0070C0"/>
          <w:szCs w:val="22"/>
        </w:rPr>
      </w:pPr>
    </w:p>
    <w:p w14:paraId="32452EE8" w14:textId="0A4E7745" w:rsidR="002858B3" w:rsidRPr="002858B3" w:rsidRDefault="00E82B89" w:rsidP="002858B3">
      <w:pPr>
        <w:pStyle w:val="ListParagraph"/>
        <w:numPr>
          <w:ilvl w:val="0"/>
          <w:numId w:val="59"/>
        </w:numPr>
        <w:pBdr>
          <w:top w:val="nil"/>
          <w:left w:val="nil"/>
          <w:bottom w:val="nil"/>
          <w:right w:val="nil"/>
          <w:between w:val="nil"/>
        </w:pBdr>
        <w:rPr>
          <w:rFonts w:cstheme="minorHAnsi"/>
          <w:color w:val="0070C0"/>
          <w:szCs w:val="22"/>
        </w:rPr>
      </w:pPr>
      <w:r>
        <w:rPr>
          <w:rFonts w:cstheme="minorHAnsi"/>
          <w:color w:val="0070C0"/>
          <w:szCs w:val="22"/>
        </w:rPr>
        <w:t>Formule voor manuele diensten:</w:t>
      </w:r>
    </w:p>
    <w:p w14:paraId="66982348" w14:textId="77777777" w:rsidR="002858B3" w:rsidRPr="002858B3" w:rsidRDefault="002858B3" w:rsidP="002858B3">
      <w:pPr>
        <w:pStyle w:val="ListParagraph"/>
        <w:pBdr>
          <w:top w:val="nil"/>
          <w:left w:val="nil"/>
          <w:bottom w:val="nil"/>
          <w:right w:val="nil"/>
          <w:between w:val="nil"/>
        </w:pBdr>
        <w:rPr>
          <w:rFonts w:cstheme="minorHAnsi"/>
          <w:color w:val="0070C0"/>
          <w:szCs w:val="22"/>
        </w:rPr>
      </w:pPr>
    </w:p>
    <w:p w14:paraId="309A373D" w14:textId="23253CBF" w:rsidR="007942CF" w:rsidRPr="00E82B89" w:rsidRDefault="003C49C8" w:rsidP="00E82B89">
      <w:pPr>
        <w:pBdr>
          <w:top w:val="nil"/>
          <w:left w:val="nil"/>
          <w:bottom w:val="nil"/>
          <w:right w:val="nil"/>
          <w:between w:val="nil"/>
        </w:pBdr>
        <w:ind w:left="360"/>
        <w:rPr>
          <w:rFonts w:cstheme="minorHAnsi"/>
          <w:color w:val="0070C0"/>
          <w:szCs w:val="22"/>
        </w:rPr>
      </w:pPr>
      <w:r w:rsidRPr="00DC5ED2">
        <w:rPr>
          <w:vertAlign w:val="subscript"/>
        </w:rPr>
        <w:object w:dxaOrig="3270" w:dyaOrig="660" w14:anchorId="309A3BB9">
          <v:shape id="_x0000_i1027" type="#_x0000_t75" style="width:164.25pt;height:33pt" o:ole="" fillcolor="window">
            <v:imagedata r:id="rId32" o:title=""/>
          </v:shape>
          <o:OLEObject Type="Embed" ProgID="Equation.3" ShapeID="_x0000_i1027" DrawAspect="Content" ObjectID="_1749941447" r:id="rId33"/>
        </w:object>
      </w:r>
    </w:p>
    <w:p w14:paraId="309A373E" w14:textId="77777777" w:rsidR="007942CF" w:rsidRPr="00EA4984" w:rsidRDefault="007942CF" w:rsidP="004551E8">
      <w:pPr>
        <w:rPr>
          <w:rFonts w:cstheme="minorHAnsi"/>
          <w:color w:val="0070C0"/>
          <w:szCs w:val="22"/>
        </w:rPr>
      </w:pPr>
    </w:p>
    <w:p w14:paraId="309A373F" w14:textId="77777777" w:rsidR="007942CF" w:rsidRPr="0039702C" w:rsidRDefault="003C49C8" w:rsidP="004551E8">
      <w:pPr>
        <w:rPr>
          <w:rFonts w:cstheme="minorHAnsi"/>
          <w:color w:val="0070C0"/>
          <w:szCs w:val="22"/>
        </w:rPr>
      </w:pPr>
      <w:r w:rsidRPr="00EA4984">
        <w:rPr>
          <w:rFonts w:cstheme="minorHAnsi"/>
          <w:color w:val="0070C0"/>
          <w:szCs w:val="22"/>
        </w:rPr>
        <w:t>Aan de verschillende parameters worden de volgende overeengekomen vaste contractuele waarden toegekend:</w:t>
      </w:r>
    </w:p>
    <w:p w14:paraId="309A3740" w14:textId="77777777" w:rsidR="007942CF" w:rsidRPr="006C6CDC" w:rsidRDefault="007942CF" w:rsidP="004551E8">
      <w:pPr>
        <w:rPr>
          <w:rFonts w:cstheme="minorHAnsi"/>
          <w:color w:val="0070C0"/>
          <w:szCs w:val="22"/>
        </w:rPr>
      </w:pPr>
    </w:p>
    <w:p w14:paraId="309A3741" w14:textId="77777777" w:rsidR="007942CF" w:rsidRPr="004631C2" w:rsidRDefault="003C49C8" w:rsidP="004551E8">
      <w:pPr>
        <w:rPr>
          <w:rFonts w:cstheme="minorHAnsi"/>
          <w:color w:val="FF0000"/>
          <w:szCs w:val="22"/>
        </w:rPr>
      </w:pPr>
      <w:r w:rsidRPr="00753379">
        <w:rPr>
          <w:rFonts w:cstheme="minorHAnsi"/>
          <w:color w:val="0070C0"/>
          <w:szCs w:val="22"/>
        </w:rPr>
        <w:t xml:space="preserve">a1 = </w:t>
      </w:r>
      <w:r w:rsidRPr="00346F51">
        <w:rPr>
          <w:rFonts w:cstheme="minorHAnsi"/>
          <w:color w:val="FF0000"/>
          <w:szCs w:val="22"/>
        </w:rPr>
        <w:t>0,80/***.</w:t>
      </w:r>
    </w:p>
    <w:p w14:paraId="309A3742" w14:textId="77777777" w:rsidR="007942CF" w:rsidRPr="00847834" w:rsidRDefault="003C49C8" w:rsidP="004551E8">
      <w:pPr>
        <w:rPr>
          <w:rFonts w:cstheme="minorHAnsi"/>
          <w:color w:val="0070C0"/>
          <w:szCs w:val="22"/>
        </w:rPr>
      </w:pPr>
      <w:r w:rsidRPr="004551E8">
        <w:rPr>
          <w:rFonts w:cstheme="minorHAnsi"/>
          <w:color w:val="0070C0"/>
          <w:szCs w:val="22"/>
        </w:rPr>
        <w:t xml:space="preserve">c = </w:t>
      </w:r>
      <w:r w:rsidRPr="00A04E3E">
        <w:rPr>
          <w:rFonts w:cstheme="minorHAnsi"/>
          <w:color w:val="FF0000"/>
          <w:szCs w:val="22"/>
        </w:rPr>
        <w:t>0,20/***</w:t>
      </w:r>
      <w:r w:rsidRPr="00C80D81">
        <w:rPr>
          <w:rFonts w:cstheme="minorHAnsi"/>
          <w:color w:val="0000FF"/>
          <w:szCs w:val="22"/>
        </w:rPr>
        <w:t>.</w:t>
      </w:r>
    </w:p>
    <w:p w14:paraId="309A3744" w14:textId="77777777" w:rsidR="007942CF" w:rsidRPr="00E253E1" w:rsidRDefault="007942CF" w:rsidP="004551E8">
      <w:pPr>
        <w:rPr>
          <w:rFonts w:cstheme="minorHAnsi"/>
          <w:color w:val="0070C0"/>
          <w:szCs w:val="22"/>
        </w:rPr>
      </w:pPr>
    </w:p>
    <w:p w14:paraId="309A3745" w14:textId="77777777" w:rsidR="007942CF" w:rsidRPr="00E253E1" w:rsidRDefault="003C49C8" w:rsidP="00E82B89">
      <w:pPr>
        <w:numPr>
          <w:ilvl w:val="0"/>
          <w:numId w:val="59"/>
        </w:numPr>
        <w:pBdr>
          <w:top w:val="nil"/>
          <w:left w:val="nil"/>
          <w:bottom w:val="nil"/>
          <w:right w:val="nil"/>
          <w:between w:val="nil"/>
        </w:pBdr>
        <w:rPr>
          <w:rFonts w:cstheme="minorHAnsi"/>
          <w:color w:val="0070C0"/>
          <w:szCs w:val="22"/>
        </w:rPr>
      </w:pPr>
      <w:r w:rsidRPr="00E253E1">
        <w:rPr>
          <w:rFonts w:cstheme="minorHAnsi"/>
          <w:color w:val="FF0000"/>
          <w:szCs w:val="22"/>
        </w:rPr>
        <w:t>***</w:t>
      </w:r>
      <w:r w:rsidRPr="00E253E1">
        <w:rPr>
          <w:rFonts w:cstheme="minorHAnsi"/>
          <w:color w:val="0000FF"/>
          <w:szCs w:val="22"/>
        </w:rPr>
        <w:t>.</w:t>
      </w:r>
    </w:p>
    <w:p w14:paraId="309A3747" w14:textId="77777777" w:rsidR="007942CF" w:rsidRPr="00E253E1" w:rsidRDefault="007942CF" w:rsidP="004551E8">
      <w:pPr>
        <w:rPr>
          <w:rFonts w:cstheme="minorHAnsi"/>
          <w:color w:val="000000"/>
          <w:szCs w:val="22"/>
        </w:rPr>
      </w:pPr>
    </w:p>
    <w:p w14:paraId="309A3748" w14:textId="77777777" w:rsidR="007942CF" w:rsidRPr="00E253E1" w:rsidRDefault="003C49C8" w:rsidP="004551E8">
      <w:pPr>
        <w:rPr>
          <w:rFonts w:cstheme="minorHAnsi"/>
          <w:i/>
          <w:color w:val="00B050"/>
          <w:szCs w:val="22"/>
        </w:rPr>
      </w:pPr>
      <w:r w:rsidRPr="00E253E1">
        <w:rPr>
          <w:rFonts w:cstheme="minorHAnsi"/>
          <w:b/>
          <w:color w:val="00B050"/>
          <w:szCs w:val="22"/>
        </w:rPr>
        <w:t>OFWEL:</w:t>
      </w:r>
      <w:r w:rsidRPr="00E253E1">
        <w:rPr>
          <w:rFonts w:cstheme="minorHAnsi"/>
          <w:i/>
          <w:color w:val="00B050"/>
          <w:szCs w:val="22"/>
        </w:rPr>
        <w:t xml:space="preserve"> </w:t>
      </w:r>
    </w:p>
    <w:p w14:paraId="309A374A" w14:textId="77777777" w:rsidR="007942CF" w:rsidRPr="00E253E1" w:rsidRDefault="003C49C8" w:rsidP="004551E8">
      <w:pPr>
        <w:rPr>
          <w:rFonts w:cstheme="minorHAnsi"/>
          <w:color w:val="008000"/>
          <w:szCs w:val="22"/>
        </w:rPr>
      </w:pPr>
      <w:r w:rsidRPr="00E253E1">
        <w:rPr>
          <w:rFonts w:cstheme="minorHAnsi"/>
          <w:color w:val="00B050"/>
          <w:szCs w:val="22"/>
        </w:rPr>
        <w:t xml:space="preserve">Op onderhavige opdracht is geen prijsherziening van toepassing. </w:t>
      </w:r>
    </w:p>
    <w:p w14:paraId="309A374B" w14:textId="7CFF2BB6" w:rsidR="007942CF" w:rsidRDefault="007942CF" w:rsidP="004551E8">
      <w:pPr>
        <w:rPr>
          <w:rFonts w:cstheme="minorHAnsi"/>
          <w:color w:val="000000"/>
        </w:rPr>
      </w:pPr>
    </w:p>
    <w:p w14:paraId="77EEFEF9" w14:textId="77777777" w:rsidR="00847EEF" w:rsidRPr="00E253E1" w:rsidRDefault="00847EEF" w:rsidP="004551E8">
      <w:pPr>
        <w:rPr>
          <w:rFonts w:cstheme="minorHAnsi"/>
          <w:color w:val="000000"/>
        </w:rPr>
      </w:pPr>
    </w:p>
    <w:p w14:paraId="309A374C" w14:textId="77777777" w:rsidR="007942CF" w:rsidRPr="00E253E1" w:rsidRDefault="003C49C8" w:rsidP="00847EEF">
      <w:pPr>
        <w:pStyle w:val="Heading5"/>
      </w:pPr>
      <w:bookmarkStart w:id="125" w:name="_Toc139277452"/>
      <w:r w:rsidRPr="00E253E1">
        <w:t>Art. 38/11</w:t>
      </w:r>
      <w:r w:rsidRPr="00E253E1">
        <w:tab/>
        <w:t>Feiten van de aanbesteder en van de opdrachtnemer</w:t>
      </w:r>
      <w:bookmarkEnd w:id="125"/>
    </w:p>
    <w:p w14:paraId="309A374E" w14:textId="77777777" w:rsidR="007942CF" w:rsidRPr="00E253E1" w:rsidRDefault="003C49C8" w:rsidP="004551E8">
      <w:pPr>
        <w:rPr>
          <w:rFonts w:cstheme="minorHAnsi"/>
          <w:color w:val="000000"/>
          <w:szCs w:val="22"/>
        </w:rPr>
      </w:pPr>
      <w:r w:rsidRPr="00E253E1">
        <w:rPr>
          <w:rFonts w:cstheme="minorHAnsi"/>
          <w:color w:val="000000"/>
          <w:szCs w:val="22"/>
        </w:rPr>
        <w:t>In toepassing van artikel 38/11, laatste lid AUR wordt volgende herzieningsclausule inzake de modaliteiten voor de herziening van de voorwaarden van de opdracht wanneer de aanbesteder of de opdrachtnemer ten gevolge van nalatigheden, vertragingen of welke feiten ook die ten laste van de andere partij kunnen worden gelegd, een vertraging of een nadeel heeft geleden, voorzien.</w:t>
      </w:r>
    </w:p>
    <w:p w14:paraId="309A374F" w14:textId="77777777" w:rsidR="007942CF" w:rsidRPr="00E253E1" w:rsidRDefault="007942CF" w:rsidP="004551E8">
      <w:pPr>
        <w:rPr>
          <w:rFonts w:cstheme="minorHAnsi"/>
          <w:color w:val="000000"/>
          <w:szCs w:val="22"/>
        </w:rPr>
      </w:pPr>
    </w:p>
    <w:p w14:paraId="309A3750" w14:textId="77777777" w:rsidR="007942CF" w:rsidRPr="00E253E1" w:rsidRDefault="003C49C8" w:rsidP="004551E8">
      <w:pPr>
        <w:rPr>
          <w:rFonts w:cstheme="minorHAnsi"/>
          <w:color w:val="000000"/>
          <w:szCs w:val="22"/>
        </w:rPr>
      </w:pPr>
      <w:r w:rsidRPr="00E253E1">
        <w:rPr>
          <w:rFonts w:cstheme="minorHAnsi"/>
          <w:color w:val="000000"/>
          <w:szCs w:val="22"/>
        </w:rPr>
        <w:t>De herziening kan bestaan uit één of meerdere van volgende maatregelen:</w:t>
      </w:r>
    </w:p>
    <w:p w14:paraId="309A3752" w14:textId="77777777" w:rsidR="007942CF" w:rsidRPr="00E253E1" w:rsidRDefault="003C49C8" w:rsidP="00B32F6D">
      <w:pPr>
        <w:numPr>
          <w:ilvl w:val="0"/>
          <w:numId w:val="40"/>
        </w:numPr>
        <w:spacing w:line="276" w:lineRule="auto"/>
        <w:rPr>
          <w:rFonts w:cstheme="minorHAnsi"/>
          <w:color w:val="000000"/>
          <w:szCs w:val="22"/>
        </w:rPr>
      </w:pPr>
      <w:r w:rsidRPr="00E253E1">
        <w:rPr>
          <w:rFonts w:cstheme="minorHAnsi"/>
          <w:color w:val="000000"/>
          <w:szCs w:val="22"/>
        </w:rPr>
        <w:t>de aanpassing van de contractuele bepalingen, inclusief de verlenging of de inkorting van de uitvoeringstermijnen;</w:t>
      </w:r>
    </w:p>
    <w:p w14:paraId="309A3753" w14:textId="77777777" w:rsidR="007942CF" w:rsidRPr="00E253E1" w:rsidRDefault="003C49C8" w:rsidP="00B32F6D">
      <w:pPr>
        <w:numPr>
          <w:ilvl w:val="0"/>
          <w:numId w:val="40"/>
        </w:numPr>
        <w:spacing w:line="276" w:lineRule="auto"/>
        <w:rPr>
          <w:rFonts w:cstheme="minorHAnsi"/>
          <w:color w:val="000000"/>
          <w:szCs w:val="22"/>
        </w:rPr>
      </w:pPr>
      <w:r w:rsidRPr="00E253E1">
        <w:rPr>
          <w:rFonts w:cstheme="minorHAnsi"/>
          <w:color w:val="000000"/>
          <w:szCs w:val="22"/>
        </w:rPr>
        <w:t>een schadevergoeding of een verbreking van de opdracht.</w:t>
      </w:r>
    </w:p>
    <w:p w14:paraId="309A3755" w14:textId="77777777" w:rsidR="007942CF" w:rsidRPr="00E253E1" w:rsidRDefault="003C49C8" w:rsidP="004551E8">
      <w:pPr>
        <w:rPr>
          <w:rFonts w:cstheme="minorHAnsi"/>
          <w:b/>
        </w:rPr>
      </w:pPr>
      <w:r w:rsidRPr="00E253E1">
        <w:rPr>
          <w:rFonts w:cstheme="minorHAnsi"/>
          <w:color w:val="000000"/>
          <w:szCs w:val="22"/>
        </w:rPr>
        <w:t>Indien de schorsing, de vertraging of het nadeel dat de opdrachtnemer heeft geleden, toe te schrijven is aan een nalatigheid, een vertraging of een feit van een identificeerbare derde op wie de opdrachtnemer de (overige) schadeverwekkende gevolgen ervan kan verhalen, bijvoorbeeld in geval van de laattijdige verplaatsing van nutsleidingen, kan hij enkel aanspraak maken op een verlenging van de uitvoeringstermijn en dus geen andere vorm van aanpassing van de contractuele bepalingen, een schadevergoeding of een verbreking van de opdracht.</w:t>
      </w:r>
    </w:p>
    <w:p w14:paraId="309A3756" w14:textId="77777777" w:rsidR="007942CF" w:rsidRPr="00E253E1" w:rsidRDefault="007942CF" w:rsidP="004551E8">
      <w:pPr>
        <w:pBdr>
          <w:top w:val="nil"/>
          <w:left w:val="nil"/>
          <w:bottom w:val="nil"/>
          <w:right w:val="nil"/>
          <w:between w:val="nil"/>
        </w:pBdr>
        <w:rPr>
          <w:rFonts w:cstheme="minorHAnsi"/>
          <w:b/>
          <w:color w:val="000000"/>
        </w:rPr>
      </w:pPr>
    </w:p>
    <w:p w14:paraId="309A3757" w14:textId="77777777" w:rsidR="007942CF" w:rsidRPr="00E253E1" w:rsidRDefault="003C49C8" w:rsidP="00CA05B7">
      <w:pPr>
        <w:pStyle w:val="Heading5"/>
      </w:pPr>
      <w:bookmarkStart w:id="126" w:name="_Toc139277453"/>
      <w:r w:rsidRPr="00E253E1">
        <w:t>Art. 38/12</w:t>
      </w:r>
      <w:r w:rsidRPr="00E253E1">
        <w:tab/>
        <w:t>Schorsing op bevel van de aanbestedende overheid</w:t>
      </w:r>
      <w:bookmarkEnd w:id="126"/>
    </w:p>
    <w:p w14:paraId="309A3758" w14:textId="77777777" w:rsidR="007942CF" w:rsidRPr="00E253E1" w:rsidRDefault="003C49C8" w:rsidP="004551E8">
      <w:pPr>
        <w:pBdr>
          <w:top w:val="single" w:sz="4" w:space="1" w:color="000000"/>
          <w:left w:val="single" w:sz="4" w:space="4" w:color="000000"/>
          <w:bottom w:val="single" w:sz="4" w:space="1" w:color="000000"/>
          <w:right w:val="single" w:sz="4" w:space="4" w:color="000000"/>
        </w:pBdr>
        <w:shd w:val="clear" w:color="auto" w:fill="D9D9D9"/>
        <w:spacing w:before="240" w:after="120"/>
        <w:rPr>
          <w:rFonts w:cstheme="minorHAnsi"/>
          <w:szCs w:val="22"/>
        </w:rPr>
      </w:pPr>
      <w:r w:rsidRPr="00E253E1">
        <w:rPr>
          <w:rFonts w:cstheme="minorHAnsi"/>
          <w:szCs w:val="22"/>
        </w:rPr>
        <w:t>Omstandigheden die niet in aanmerking komen voor schorsing zijn de foutieve daden door bekende derden, waarmee de aanbestedende overheid geen contractuele band heeft. </w:t>
      </w:r>
    </w:p>
    <w:p w14:paraId="309A3759" w14:textId="77777777" w:rsidR="007942CF" w:rsidRPr="00E253E1" w:rsidRDefault="003C49C8" w:rsidP="004551E8">
      <w:pPr>
        <w:pBdr>
          <w:top w:val="single" w:sz="4" w:space="1" w:color="000000"/>
          <w:left w:val="single" w:sz="4" w:space="4" w:color="000000"/>
          <w:bottom w:val="single" w:sz="4" w:space="1" w:color="000000"/>
          <w:right w:val="single" w:sz="4" w:space="4" w:color="000000"/>
        </w:pBdr>
        <w:shd w:val="clear" w:color="auto" w:fill="D9D9D9"/>
        <w:spacing w:before="240" w:after="120"/>
        <w:rPr>
          <w:rFonts w:cstheme="minorHAnsi"/>
          <w:szCs w:val="22"/>
        </w:rPr>
      </w:pPr>
      <w:r w:rsidRPr="00E253E1">
        <w:rPr>
          <w:rFonts w:cstheme="minorHAnsi"/>
          <w:szCs w:val="22"/>
        </w:rPr>
        <w:t>Het klassieke voorbeeld in dit verband is de hinder die de opdrachtnemer bij werken ondervindt van vergunninghouders die hun nutsleidingen laattijdig verplaatsen, ook al heeft de aanbestedende overheid tijdig een verplaatsingsbevel gegeven en treft haar anderszins geen enkele fout.</w:t>
      </w:r>
    </w:p>
    <w:p w14:paraId="309A375A" w14:textId="0101B625" w:rsidR="007942CF" w:rsidRPr="00EA4984" w:rsidRDefault="003C49C8" w:rsidP="004551E8">
      <w:pPr>
        <w:pBdr>
          <w:top w:val="single" w:sz="4" w:space="1" w:color="000000"/>
          <w:left w:val="single" w:sz="4" w:space="4" w:color="000000"/>
          <w:bottom w:val="single" w:sz="4" w:space="1" w:color="000000"/>
          <w:right w:val="single" w:sz="4" w:space="4" w:color="000000"/>
        </w:pBdr>
        <w:shd w:val="clear" w:color="auto" w:fill="D9D9D9"/>
        <w:spacing w:before="240" w:after="120"/>
        <w:rPr>
          <w:rFonts w:cstheme="minorHAnsi"/>
          <w:szCs w:val="22"/>
        </w:rPr>
      </w:pPr>
      <w:r w:rsidRPr="00E253E1">
        <w:rPr>
          <w:rFonts w:cstheme="minorHAnsi"/>
          <w:szCs w:val="22"/>
        </w:rPr>
        <w:t xml:space="preserve">In dat geval zijn de omstandigheden niet "onverhelpbaar" in hoofde van de opdrachtnemer, aangezien hij op basis van artikel 1382 van het </w:t>
      </w:r>
      <w:r w:rsidR="00D36FD0">
        <w:rPr>
          <w:rFonts w:cstheme="minorHAnsi"/>
          <w:szCs w:val="22"/>
        </w:rPr>
        <w:t xml:space="preserve">Oud </w:t>
      </w:r>
      <w:r w:rsidRPr="00EA4984">
        <w:rPr>
          <w:rFonts w:cstheme="minorHAnsi"/>
          <w:szCs w:val="22"/>
        </w:rPr>
        <w:t>Burgerlijk Wetboek beschikt over een rechtstreeks en integraal vorderingsrecht tegen de gekende derden die hem schade berokkenen. </w:t>
      </w:r>
    </w:p>
    <w:p w14:paraId="309A375B" w14:textId="77777777" w:rsidR="007942CF" w:rsidRPr="00753379" w:rsidRDefault="003C49C8" w:rsidP="004551E8">
      <w:pPr>
        <w:pBdr>
          <w:top w:val="single" w:sz="4" w:space="1" w:color="000000"/>
          <w:left w:val="single" w:sz="4" w:space="4" w:color="000000"/>
          <w:bottom w:val="single" w:sz="4" w:space="1" w:color="000000"/>
          <w:right w:val="single" w:sz="4" w:space="4" w:color="000000"/>
        </w:pBdr>
        <w:shd w:val="clear" w:color="auto" w:fill="D9D9D9"/>
        <w:spacing w:before="240" w:after="120"/>
        <w:rPr>
          <w:rFonts w:cstheme="minorHAnsi"/>
          <w:szCs w:val="22"/>
        </w:rPr>
      </w:pPr>
      <w:r w:rsidRPr="0039702C">
        <w:rPr>
          <w:rFonts w:cstheme="minorHAnsi"/>
          <w:szCs w:val="22"/>
        </w:rPr>
        <w:t>Maar als die daden een stillig of verstoring van de opdracht meebrengen en de opdrachtnemer termijnschade oploopt, moet de aanbestedende overheid ingevolge de schadebeperkingsplicht wel e</w:t>
      </w:r>
      <w:r w:rsidRPr="006C6CDC">
        <w:rPr>
          <w:rFonts w:cstheme="minorHAnsi"/>
          <w:szCs w:val="22"/>
        </w:rPr>
        <w:t>en billijke termijnverlenging aan de opdrachtnemer toestaan, omdat anders de vertragingsboetes de schade voor de opdrachtnemer dreigen te verhogen. </w:t>
      </w:r>
    </w:p>
    <w:p w14:paraId="309A375C" w14:textId="0A725107" w:rsidR="007942CF" w:rsidRPr="00EA4984" w:rsidRDefault="003C49C8" w:rsidP="004551E8">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346F51">
        <w:rPr>
          <w:rFonts w:cstheme="minorHAnsi"/>
          <w:color w:val="000000"/>
          <w:szCs w:val="22"/>
        </w:rPr>
        <w:t>Conform art. 38/12, §2 AUR kan de aanbesteder een herzieningsclausule invoeren waarin zij zich het recht vo</w:t>
      </w:r>
      <w:r w:rsidRPr="004551E8">
        <w:rPr>
          <w:rFonts w:cstheme="minorHAnsi"/>
          <w:color w:val="000000"/>
          <w:szCs w:val="22"/>
        </w:rPr>
        <w:t xml:space="preserve">orbehoudt om de uitvoering van de opdracht gedurende een bepaalde periode te schorsen, met name omdat de opdracht naar zijn oordeel op dat ogenblik niet zonder bezwaar kan uitgevoerd worden. De onderbreking van een MER-studie tijdens het onderzoek door de </w:t>
      </w:r>
      <w:r w:rsidRPr="00C80D81">
        <w:rPr>
          <w:rFonts w:cstheme="minorHAnsi"/>
          <w:color w:val="000000"/>
          <w:szCs w:val="22"/>
        </w:rPr>
        <w:t xml:space="preserve">dienst MER </w:t>
      </w:r>
      <w:r w:rsidR="009B42E8">
        <w:rPr>
          <w:rFonts w:cstheme="minorHAnsi"/>
          <w:color w:val="000000"/>
          <w:szCs w:val="22"/>
        </w:rPr>
        <w:t xml:space="preserve">kan </w:t>
      </w:r>
      <w:r w:rsidRPr="00EA4984">
        <w:rPr>
          <w:rFonts w:cstheme="minorHAnsi"/>
          <w:color w:val="000000"/>
          <w:szCs w:val="22"/>
        </w:rPr>
        <w:t>hieronder vallen.</w:t>
      </w:r>
    </w:p>
    <w:p w14:paraId="309A375E" w14:textId="77777777" w:rsidR="007942CF" w:rsidRPr="006C6CDC" w:rsidRDefault="003C49C8" w:rsidP="004551E8">
      <w:pPr>
        <w:rPr>
          <w:rFonts w:cstheme="minorHAnsi"/>
          <w:szCs w:val="22"/>
        </w:rPr>
      </w:pPr>
      <w:r w:rsidRPr="0039702C">
        <w:rPr>
          <w:rFonts w:cstheme="minorHAnsi"/>
          <w:szCs w:val="22"/>
        </w:rPr>
        <w:t>In toepassing van artikel 38/12, §2 AUR geeft de schorsing op bevel van de aanbestedende overheid in onderstaande gevallen geen aanleiding tot enige schadevergoeding voor de opdrachtnemer:</w:t>
      </w:r>
    </w:p>
    <w:p w14:paraId="309A375F" w14:textId="77777777" w:rsidR="007942CF" w:rsidRPr="004551E8" w:rsidRDefault="003C49C8" w:rsidP="00B32F6D">
      <w:pPr>
        <w:numPr>
          <w:ilvl w:val="0"/>
          <w:numId w:val="16"/>
        </w:numPr>
        <w:spacing w:after="60"/>
        <w:rPr>
          <w:rFonts w:cstheme="minorHAnsi"/>
          <w:color w:val="000000"/>
          <w:szCs w:val="22"/>
        </w:rPr>
      </w:pPr>
      <w:r w:rsidRPr="00753379">
        <w:rPr>
          <w:rFonts w:cstheme="minorHAnsi"/>
          <w:color w:val="000000"/>
          <w:szCs w:val="22"/>
        </w:rPr>
        <w:t>wanneer zij, overeenkomstig artikel 49/1 van het Sociaal Strafwetboek, door een sociaal inspecteur ervan in kennis is gesteld dat de opdrachtnemer of zijn onderaannemer of de onderaannemer van deze laatste en zo verder, op zwaarwichtige wijze tekort is ges</w:t>
      </w:r>
      <w:r w:rsidRPr="00346F51">
        <w:rPr>
          <w:rFonts w:cstheme="minorHAnsi"/>
          <w:color w:val="000000"/>
          <w:szCs w:val="22"/>
        </w:rPr>
        <w:t xml:space="preserve">choten in zijn verplichting om zijn werknemers tijdig het loon te betalen waarop deze recht hebben; of </w:t>
      </w:r>
    </w:p>
    <w:p w14:paraId="309A3760" w14:textId="77777777" w:rsidR="007942CF" w:rsidRPr="00847834" w:rsidRDefault="003C49C8" w:rsidP="00B32F6D">
      <w:pPr>
        <w:numPr>
          <w:ilvl w:val="0"/>
          <w:numId w:val="16"/>
        </w:numPr>
        <w:spacing w:after="60"/>
        <w:rPr>
          <w:rFonts w:cstheme="minorHAnsi"/>
          <w:color w:val="000000"/>
          <w:szCs w:val="22"/>
        </w:rPr>
      </w:pPr>
      <w:r w:rsidRPr="00C80D81">
        <w:rPr>
          <w:rFonts w:cstheme="minorHAnsi"/>
          <w:color w:val="000000"/>
          <w:szCs w:val="22"/>
        </w:rPr>
        <w:t>wanneer zij, overeenkomstig artikel 49/2 van het Sociaal Strafwetboek, door een sociaal inspecteur ervan in kennis is gesteld dat de opdrachtnemer of zi</w:t>
      </w:r>
      <w:r w:rsidRPr="00847834">
        <w:rPr>
          <w:rFonts w:cstheme="minorHAnsi"/>
          <w:color w:val="000000"/>
          <w:szCs w:val="22"/>
        </w:rPr>
        <w:t>jn onderaannemer of de onderaannemer van deze laatste en zo verder, één of meer illegaal verblijvende onderdanen van derde landen tewerkstelt.</w:t>
      </w:r>
    </w:p>
    <w:p w14:paraId="309A3761" w14:textId="77777777" w:rsidR="007942CF" w:rsidRPr="00847EEF" w:rsidRDefault="003C49C8" w:rsidP="00B32F6D">
      <w:pPr>
        <w:numPr>
          <w:ilvl w:val="0"/>
          <w:numId w:val="16"/>
        </w:numPr>
        <w:spacing w:after="60"/>
        <w:rPr>
          <w:rFonts w:cstheme="minorHAnsi"/>
          <w:color w:val="000000"/>
          <w:szCs w:val="22"/>
        </w:rPr>
      </w:pPr>
      <w:r w:rsidRPr="00847EEF">
        <w:rPr>
          <w:rFonts w:cstheme="minorHAnsi"/>
          <w:color w:val="FF0000"/>
          <w:szCs w:val="22"/>
        </w:rPr>
        <w:t>***</w:t>
      </w:r>
    </w:p>
    <w:p w14:paraId="309A3762" w14:textId="5E870152" w:rsidR="007942CF" w:rsidRPr="00EA4984" w:rsidRDefault="003C49C8" w:rsidP="00CA05B7">
      <w:pPr>
        <w:pStyle w:val="Heading5"/>
      </w:pPr>
      <w:bookmarkStart w:id="127" w:name="_heading=h.25b2l0r" w:colFirst="0" w:colLast="0"/>
      <w:bookmarkStart w:id="128" w:name="_Toc139277454"/>
      <w:bookmarkEnd w:id="127"/>
      <w:r w:rsidRPr="00847EEF">
        <w:t>Art. 38/18</w:t>
      </w:r>
      <w:r w:rsidRPr="00847EEF">
        <w:tab/>
      </w:r>
      <w:r w:rsidR="00192F00">
        <w:t>Nazicht</w:t>
      </w:r>
      <w:r w:rsidRPr="00EA4984">
        <w:t xml:space="preserve"> van de boekhoudkundige stukken</w:t>
      </w:r>
      <w:bookmarkEnd w:id="128"/>
    </w:p>
    <w:p w14:paraId="309A3763" w14:textId="7C4A94B5" w:rsidR="007942CF" w:rsidRDefault="003C49C8" w:rsidP="004551E8">
      <w:pPr>
        <w:rPr>
          <w:rFonts w:cstheme="minorHAnsi"/>
          <w:szCs w:val="22"/>
        </w:rPr>
      </w:pPr>
      <w:r w:rsidRPr="00EA4984">
        <w:rPr>
          <w:rFonts w:cstheme="minorHAnsi"/>
          <w:szCs w:val="22"/>
        </w:rPr>
        <w:t xml:space="preserve">De aanbestedende overheid </w:t>
      </w:r>
      <w:r w:rsidRPr="0039702C">
        <w:rPr>
          <w:rFonts w:cstheme="minorHAnsi"/>
          <w:szCs w:val="22"/>
        </w:rPr>
        <w:t>heeft het recht één of meerdere personen aan te wijzen, die de boekhoudkundige stukken verifiëren en ter plaatse onderzoeken uitvoeren om de juistheid van de door de opdrachtnemer verstrekte inlichtingen te onderzoeken. Dit boekhoudkundig onderzoek kan zow</w:t>
      </w:r>
      <w:r w:rsidRPr="006C6CDC">
        <w:rPr>
          <w:rFonts w:cstheme="minorHAnsi"/>
          <w:szCs w:val="22"/>
        </w:rPr>
        <w:t>el bij de opdrachtnemer als bij zijn eventuele onderaannemers plaatsvinden. Met het oog op dit onderzoek dient de opdrachtnemer in zijn onderaannemingsovereenkomst een beding ten behoeve van derden (met name de aanbestedende overheid) op te nemen.</w:t>
      </w:r>
    </w:p>
    <w:p w14:paraId="5437CF80" w14:textId="77777777" w:rsidR="00CA05B7" w:rsidRPr="00753379" w:rsidRDefault="00CA05B7" w:rsidP="004551E8">
      <w:pPr>
        <w:rPr>
          <w:rFonts w:cstheme="minorHAnsi"/>
          <w:szCs w:val="22"/>
        </w:rPr>
      </w:pPr>
    </w:p>
    <w:p w14:paraId="309A3764" w14:textId="1611BC6F" w:rsidR="007942CF" w:rsidRPr="00BF735B" w:rsidRDefault="003C49C8" w:rsidP="00CA05B7">
      <w:pPr>
        <w:pStyle w:val="Heading4"/>
      </w:pPr>
      <w:bookmarkStart w:id="129" w:name="_Toc139277455"/>
      <w:r w:rsidRPr="00BF735B">
        <w:t>Afdeling 7 Actiemiddelen aanbestedende overheid</w:t>
      </w:r>
      <w:bookmarkEnd w:id="129"/>
    </w:p>
    <w:p w14:paraId="309A3766" w14:textId="77777777" w:rsidR="007942CF" w:rsidRPr="00EA4984" w:rsidRDefault="003C49C8" w:rsidP="00CA05B7">
      <w:pPr>
        <w:pStyle w:val="Heading5"/>
      </w:pPr>
      <w:bookmarkStart w:id="130" w:name="_Toc139277456"/>
      <w:r w:rsidRPr="00EA4984">
        <w:t>Art. 44</w:t>
      </w:r>
      <w:r w:rsidRPr="00EA4984">
        <w:tab/>
        <w:t>In gebreke blijven en sancties</w:t>
      </w:r>
      <w:bookmarkEnd w:id="130"/>
    </w:p>
    <w:p w14:paraId="309A3768" w14:textId="77777777" w:rsidR="007942CF" w:rsidRPr="00346F51" w:rsidRDefault="003C49C8" w:rsidP="004551E8">
      <w:pPr>
        <w:rPr>
          <w:rFonts w:cstheme="minorHAnsi"/>
          <w:b/>
          <w:szCs w:val="22"/>
        </w:rPr>
      </w:pPr>
      <w:r w:rsidRPr="006C6CDC">
        <w:rPr>
          <w:rFonts w:cstheme="minorHAnsi"/>
          <w:b/>
          <w:szCs w:val="22"/>
        </w:rPr>
        <w:t xml:space="preserve">Verbod tot toegang tot de plaats van uitvoering van de opdracht alsook tot de verdere uitvoering van de opdracht voor een opdrachtnemer of een onderaannemer die een </w:t>
      </w:r>
      <w:r w:rsidRPr="00753379">
        <w:rPr>
          <w:rFonts w:cstheme="minorHAnsi"/>
          <w:b/>
          <w:szCs w:val="22"/>
        </w:rPr>
        <w:t>illegaal verblijvende onderdaan van een derde land tewerkstelt, zoals blijkt uit een kennisgeving van de arbeidsinspectie:</w:t>
      </w:r>
    </w:p>
    <w:p w14:paraId="309A3769" w14:textId="77777777" w:rsidR="007942CF" w:rsidRPr="004551E8" w:rsidRDefault="007942CF" w:rsidP="004551E8">
      <w:pPr>
        <w:rPr>
          <w:rFonts w:cstheme="minorHAnsi"/>
          <w:szCs w:val="22"/>
        </w:rPr>
      </w:pPr>
    </w:p>
    <w:p w14:paraId="309A376A" w14:textId="77777777" w:rsidR="007942CF" w:rsidRPr="00CA05B7" w:rsidRDefault="003C49C8" w:rsidP="004551E8">
      <w:pPr>
        <w:rPr>
          <w:rFonts w:cstheme="minorHAnsi"/>
          <w:szCs w:val="22"/>
        </w:rPr>
      </w:pPr>
      <w:r w:rsidRPr="00C80D81">
        <w:rPr>
          <w:rFonts w:cstheme="minorHAnsi"/>
          <w:szCs w:val="22"/>
        </w:rPr>
        <w:t>Wanneer de opdrachtnemer of onderaannemer, hierna “de onderneming” genoemd, het in artikel 49/2, vierde lid, van het Sociaal Strafwe</w:t>
      </w:r>
      <w:r w:rsidRPr="00847834">
        <w:rPr>
          <w:rFonts w:cstheme="minorHAnsi"/>
          <w:szCs w:val="22"/>
        </w:rPr>
        <w:t xml:space="preserve">tboek bedoelde afschrift ontvangt waarmee zij ervan in kennis wordt gesteld dat zij één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aanbestedende overheid  een bevel in andere zin zou geven. </w:t>
      </w:r>
    </w:p>
    <w:p w14:paraId="309A376B" w14:textId="77777777" w:rsidR="007942CF" w:rsidRPr="00CA05B7" w:rsidRDefault="007942CF" w:rsidP="004551E8">
      <w:pPr>
        <w:rPr>
          <w:rFonts w:cstheme="minorHAnsi"/>
          <w:szCs w:val="22"/>
        </w:rPr>
      </w:pPr>
    </w:p>
    <w:p w14:paraId="309A376C" w14:textId="77777777" w:rsidR="007942CF" w:rsidRPr="00CA05B7" w:rsidRDefault="003C49C8" w:rsidP="004551E8">
      <w:pPr>
        <w:rPr>
          <w:rFonts w:cstheme="minorHAnsi"/>
          <w:szCs w:val="22"/>
        </w:rPr>
      </w:pPr>
      <w:r w:rsidRPr="00CA05B7">
        <w:rPr>
          <w:rFonts w:cstheme="minorHAnsi"/>
          <w:szCs w:val="22"/>
        </w:rPr>
        <w:t>Hetzelfde geldt wanneer de voormelde onderneming ervan in kennis wordt gesteld,</w:t>
      </w:r>
    </w:p>
    <w:p w14:paraId="309A376E" w14:textId="77777777" w:rsidR="007942CF" w:rsidRPr="00CA05B7" w:rsidRDefault="003C49C8" w:rsidP="00B32F6D">
      <w:pPr>
        <w:numPr>
          <w:ilvl w:val="0"/>
          <w:numId w:val="25"/>
        </w:numPr>
        <w:pBdr>
          <w:top w:val="nil"/>
          <w:left w:val="nil"/>
          <w:bottom w:val="nil"/>
          <w:right w:val="nil"/>
          <w:between w:val="nil"/>
        </w:pBdr>
        <w:rPr>
          <w:rFonts w:cstheme="minorHAnsi"/>
          <w:color w:val="000000"/>
          <w:szCs w:val="22"/>
        </w:rPr>
      </w:pPr>
      <w:r w:rsidRPr="00CA05B7">
        <w:rPr>
          <w:rFonts w:cstheme="minorHAnsi"/>
          <w:color w:val="000000"/>
          <w:szCs w:val="22"/>
        </w:rPr>
        <w:t>ofwel door de opdrachtnemer of de aanbestedende overheid, dat zij de in artikel 49/2, eerste dan wel tweede lid, van het Sociaal Strafwetboek bedoelde kennisgeving heeft ontvangen die betrekking heeft op deze onderneming;</w:t>
      </w:r>
    </w:p>
    <w:p w14:paraId="309A376F" w14:textId="77777777" w:rsidR="007942CF" w:rsidRPr="00CA05B7" w:rsidRDefault="003C49C8" w:rsidP="00B32F6D">
      <w:pPr>
        <w:numPr>
          <w:ilvl w:val="0"/>
          <w:numId w:val="25"/>
        </w:numPr>
        <w:pBdr>
          <w:top w:val="nil"/>
          <w:left w:val="nil"/>
          <w:bottom w:val="nil"/>
          <w:right w:val="nil"/>
          <w:between w:val="nil"/>
        </w:pBdr>
        <w:rPr>
          <w:rFonts w:cstheme="minorHAnsi"/>
          <w:color w:val="000000"/>
          <w:szCs w:val="22"/>
        </w:rPr>
      </w:pPr>
      <w:r w:rsidRPr="00CA05B7">
        <w:rPr>
          <w:rFonts w:cstheme="minorHAnsi"/>
          <w:color w:val="000000"/>
          <w:szCs w:val="22"/>
        </w:rPr>
        <w:t>ofwel door middel van de in artikel 35/12 van de wet van 12 april 1965 betreffende de bescherming van het loon der werknemers bedoelde aanplakking, dat zij één of meerdere illegaal verblijvende onderdanen van een derde land in België tewerkstelt.</w:t>
      </w:r>
    </w:p>
    <w:p w14:paraId="309A3770" w14:textId="77777777" w:rsidR="007942CF" w:rsidRPr="00CA05B7" w:rsidRDefault="007942CF" w:rsidP="004551E8">
      <w:pPr>
        <w:rPr>
          <w:rFonts w:cstheme="minorHAnsi"/>
          <w:szCs w:val="22"/>
        </w:rPr>
      </w:pPr>
    </w:p>
    <w:p w14:paraId="309A3771" w14:textId="77777777" w:rsidR="007942CF" w:rsidRPr="00CA05B7" w:rsidRDefault="003C49C8" w:rsidP="004551E8">
      <w:pPr>
        <w:rPr>
          <w:rFonts w:cstheme="minorHAnsi"/>
          <w:szCs w:val="22"/>
        </w:rPr>
      </w:pPr>
      <w:r w:rsidRPr="00CA05B7">
        <w:rPr>
          <w:rFonts w:cstheme="minorHAnsi"/>
          <w:szCs w:val="22"/>
        </w:rPr>
        <w:t>De onderneming is er bovendien toe gehouden een clausule op te nemen in de onderaannemingsovereenkomsten die zij desgevallend zou sluiten, op grond waarvan:</w:t>
      </w:r>
    </w:p>
    <w:p w14:paraId="309A3773" w14:textId="77777777" w:rsidR="007942CF" w:rsidRPr="00CA05B7" w:rsidRDefault="003C49C8" w:rsidP="00B32F6D">
      <w:pPr>
        <w:numPr>
          <w:ilvl w:val="0"/>
          <w:numId w:val="18"/>
        </w:numPr>
        <w:pBdr>
          <w:top w:val="nil"/>
          <w:left w:val="nil"/>
          <w:bottom w:val="nil"/>
          <w:right w:val="nil"/>
          <w:between w:val="nil"/>
        </w:pBdr>
        <w:rPr>
          <w:rFonts w:cstheme="minorHAnsi"/>
          <w:color w:val="000000"/>
          <w:szCs w:val="22"/>
        </w:rPr>
      </w:pPr>
      <w:r w:rsidRPr="00CA05B7">
        <w:rPr>
          <w:rFonts w:cstheme="minorHAnsi"/>
          <w:color w:val="000000"/>
          <w:szCs w:val="22"/>
        </w:rPr>
        <w:t>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309A3775" w14:textId="77777777" w:rsidR="007942CF" w:rsidRPr="00CA05B7" w:rsidRDefault="003C49C8" w:rsidP="00B32F6D">
      <w:pPr>
        <w:numPr>
          <w:ilvl w:val="0"/>
          <w:numId w:val="18"/>
        </w:numPr>
        <w:pBdr>
          <w:top w:val="nil"/>
          <w:left w:val="nil"/>
          <w:bottom w:val="nil"/>
          <w:right w:val="nil"/>
          <w:between w:val="nil"/>
        </w:pBdr>
        <w:rPr>
          <w:rFonts w:cstheme="minorHAnsi"/>
          <w:color w:val="000000"/>
          <w:szCs w:val="22"/>
        </w:rPr>
      </w:pPr>
      <w:r w:rsidRPr="00CA05B7">
        <w:rPr>
          <w:rFonts w:cstheme="minorHAnsi"/>
          <w:color w:val="000000"/>
          <w:szCs w:val="22"/>
        </w:rPr>
        <w:t xml:space="preserve">de niet-naleving van de onder 1° gestelde verplichting aanzien wordt als een ernstige tekortkoming in hoofde van de onderaannemer, ingevolge waarvan de onderneming is gemachtigd de overeenkomst te verbreken; </w:t>
      </w:r>
    </w:p>
    <w:p w14:paraId="309A3777" w14:textId="77777777" w:rsidR="007942CF" w:rsidRPr="00CA05B7" w:rsidRDefault="003C49C8" w:rsidP="00B32F6D">
      <w:pPr>
        <w:numPr>
          <w:ilvl w:val="0"/>
          <w:numId w:val="18"/>
        </w:numPr>
        <w:pBdr>
          <w:top w:val="nil"/>
          <w:left w:val="nil"/>
          <w:bottom w:val="nil"/>
          <w:right w:val="nil"/>
          <w:between w:val="nil"/>
        </w:pBdr>
        <w:rPr>
          <w:rFonts w:cstheme="minorHAnsi"/>
          <w:color w:val="000000"/>
          <w:szCs w:val="22"/>
        </w:rPr>
      </w:pPr>
      <w:r w:rsidRPr="00CA05B7">
        <w:rPr>
          <w:rFonts w:cstheme="minorHAnsi"/>
          <w:color w:val="000000"/>
          <w:szCs w:val="22"/>
        </w:rPr>
        <w:t>de onderaannemer ertoe is gehouden een soortgelijke clausule als onder 1° en 2° op te nemen in de onderaannemingsovereenkomsten en ervoor te zorgen dat dergelijke clausules ook in de verdere onderaannemingsovereenkomsten worden opgenomen.</w:t>
      </w:r>
    </w:p>
    <w:p w14:paraId="309A3778" w14:textId="77777777" w:rsidR="007942CF" w:rsidRPr="00CA05B7" w:rsidRDefault="007942CF" w:rsidP="004551E8">
      <w:pPr>
        <w:rPr>
          <w:rFonts w:cstheme="minorHAnsi"/>
          <w:szCs w:val="22"/>
        </w:rPr>
      </w:pPr>
    </w:p>
    <w:p w14:paraId="309A3779" w14:textId="77777777" w:rsidR="007942CF" w:rsidRPr="00CA05B7" w:rsidRDefault="003C49C8" w:rsidP="004551E8">
      <w:pPr>
        <w:rPr>
          <w:rFonts w:cstheme="minorHAnsi"/>
          <w:b/>
          <w:szCs w:val="22"/>
        </w:rPr>
      </w:pPr>
      <w:r w:rsidRPr="00CA05B7">
        <w:rPr>
          <w:rFonts w:cstheme="minorHAnsi"/>
          <w:b/>
          <w:szCs w:val="22"/>
        </w:rPr>
        <w:t>Verbod tot toegang tot de plaats van uitvoering van de opdracht alsook tot de verdere uitvoering van de opdracht voor een opdrachtnemer of onderaannemer die een werkgever blijkt te zijn die op zwaarwichtige wijze tekortschiet in zijn verplichting het aan zijn werknemers verschuldigde loon tijdig te betalen, zoals blijkt uit een kennisgeving van de arbeidsinspectie:</w:t>
      </w:r>
    </w:p>
    <w:p w14:paraId="309A377A" w14:textId="77777777" w:rsidR="007942CF" w:rsidRPr="00CA05B7" w:rsidRDefault="007942CF" w:rsidP="004551E8">
      <w:pPr>
        <w:rPr>
          <w:rFonts w:cstheme="minorHAnsi"/>
          <w:szCs w:val="22"/>
        </w:rPr>
      </w:pPr>
    </w:p>
    <w:p w14:paraId="309A377B" w14:textId="77777777" w:rsidR="007942CF" w:rsidRPr="00CA05B7" w:rsidRDefault="003C49C8" w:rsidP="004551E8">
      <w:pPr>
        <w:rPr>
          <w:rFonts w:cstheme="minorHAnsi"/>
          <w:szCs w:val="22"/>
        </w:rPr>
      </w:pPr>
      <w:r w:rsidRPr="00CA05B7">
        <w:rPr>
          <w:rFonts w:cstheme="minorHAnsi"/>
          <w:szCs w:val="22"/>
        </w:rPr>
        <w:t>Wanneer de opdrachtnemer of onderaannemer, hierna “de onderneming” genoemd, het in artikel 49/1, derde lid, van het Sociaal Strafwetboek bedoelde afschrift ontvangt van de kennisgeving waarmee zij ervan in kennis wordt gesteld dat zij een zwaarwichtige inbreuk heeft begaan op de verplichting om haar werknemers tijdig het loon te betalen waarop deze recht hebben, onthoudt zij zich ervan, met onmiddellijke ingang, de plaats van uitvoering van de opdracht nog verder te betreden of nog verder uitvoering aan de opdracht te geven, en wel tot zij het bewijs voorlegt aan de aanbestedende overheid  dat de betrokken werknemers integraal zijn uitbetaald.</w:t>
      </w:r>
    </w:p>
    <w:p w14:paraId="309A377C" w14:textId="77777777" w:rsidR="007942CF" w:rsidRPr="00CA05B7" w:rsidRDefault="007942CF" w:rsidP="004551E8">
      <w:pPr>
        <w:rPr>
          <w:rFonts w:cstheme="minorHAnsi"/>
          <w:szCs w:val="22"/>
        </w:rPr>
      </w:pPr>
    </w:p>
    <w:p w14:paraId="309A377D" w14:textId="77777777" w:rsidR="007942CF" w:rsidRPr="00CA05B7" w:rsidRDefault="003C49C8" w:rsidP="004551E8">
      <w:pPr>
        <w:rPr>
          <w:rFonts w:cstheme="minorHAnsi"/>
          <w:szCs w:val="22"/>
        </w:rPr>
      </w:pPr>
      <w:r w:rsidRPr="00CA05B7">
        <w:rPr>
          <w:rFonts w:cstheme="minorHAnsi"/>
          <w:szCs w:val="22"/>
        </w:rPr>
        <w:t>Hetzelfde geldt wanneer de voormelde onderneming ervan in kennis wordt gesteld,</w:t>
      </w:r>
    </w:p>
    <w:p w14:paraId="309A377F" w14:textId="77777777" w:rsidR="007942CF" w:rsidRPr="00CA05B7" w:rsidRDefault="003C49C8" w:rsidP="00B32F6D">
      <w:pPr>
        <w:numPr>
          <w:ilvl w:val="0"/>
          <w:numId w:val="47"/>
        </w:numPr>
        <w:rPr>
          <w:rFonts w:cstheme="minorHAnsi"/>
          <w:szCs w:val="22"/>
        </w:rPr>
      </w:pPr>
      <w:r w:rsidRPr="00CA05B7">
        <w:rPr>
          <w:rFonts w:cstheme="minorHAnsi"/>
          <w:szCs w:val="22"/>
        </w:rPr>
        <w:t>ofwel door de opdrachtnemer of de aanbestedende overheid , dat zij de in artikel 49/1, eerste lid, van het Sociaal Strafwetboek bedoelde kennisgeving heeft ontvangen die betrekking heeft op deze onderneming ;</w:t>
      </w:r>
    </w:p>
    <w:p w14:paraId="309A3780" w14:textId="77777777" w:rsidR="007942CF" w:rsidRPr="00CA05B7" w:rsidRDefault="003C49C8" w:rsidP="00B32F6D">
      <w:pPr>
        <w:numPr>
          <w:ilvl w:val="0"/>
          <w:numId w:val="47"/>
        </w:numPr>
        <w:rPr>
          <w:rFonts w:cstheme="minorHAnsi"/>
          <w:szCs w:val="22"/>
        </w:rPr>
      </w:pPr>
      <w:r w:rsidRPr="00CA05B7">
        <w:rPr>
          <w:rFonts w:cstheme="minorHAnsi"/>
          <w:szCs w:val="22"/>
        </w:rPr>
        <w:t>ofwel door middel van de in artikel 35/4 van de wet van 12 april 1965 betreffende de bescherming van het loon der werknemers bedoelde aanplakking.</w:t>
      </w:r>
    </w:p>
    <w:p w14:paraId="309A3781" w14:textId="77777777" w:rsidR="007942CF" w:rsidRPr="00CA05B7" w:rsidRDefault="007942CF" w:rsidP="004551E8">
      <w:pPr>
        <w:rPr>
          <w:rFonts w:cstheme="minorHAnsi"/>
          <w:szCs w:val="22"/>
        </w:rPr>
      </w:pPr>
    </w:p>
    <w:p w14:paraId="309A3782" w14:textId="77777777" w:rsidR="007942CF" w:rsidRPr="00CA05B7" w:rsidRDefault="003C49C8" w:rsidP="004551E8">
      <w:pPr>
        <w:rPr>
          <w:rFonts w:cstheme="minorHAnsi"/>
          <w:szCs w:val="22"/>
        </w:rPr>
      </w:pPr>
      <w:r w:rsidRPr="00CA05B7">
        <w:rPr>
          <w:rFonts w:cstheme="minorHAnsi"/>
          <w:szCs w:val="22"/>
        </w:rPr>
        <w:t>De onderneming is er bovendien toe gehouden een clausule op te nemen in de onderaannemingsovereenkomst die zij desgevallend zou sluiten, op grond waarvan :</w:t>
      </w:r>
    </w:p>
    <w:p w14:paraId="309A3783" w14:textId="77777777" w:rsidR="007942CF" w:rsidRPr="00CA05B7" w:rsidRDefault="007942CF" w:rsidP="004551E8">
      <w:pPr>
        <w:rPr>
          <w:rFonts w:cstheme="minorHAnsi"/>
          <w:szCs w:val="22"/>
        </w:rPr>
      </w:pPr>
    </w:p>
    <w:p w14:paraId="309A3784" w14:textId="77777777" w:rsidR="007942CF" w:rsidRPr="00CA05B7" w:rsidRDefault="003C49C8" w:rsidP="00B32F6D">
      <w:pPr>
        <w:numPr>
          <w:ilvl w:val="0"/>
          <w:numId w:val="19"/>
        </w:numPr>
        <w:pBdr>
          <w:top w:val="nil"/>
          <w:left w:val="nil"/>
          <w:bottom w:val="nil"/>
          <w:right w:val="nil"/>
          <w:between w:val="nil"/>
        </w:pBdr>
        <w:rPr>
          <w:rFonts w:cstheme="minorHAnsi"/>
          <w:color w:val="000000"/>
          <w:szCs w:val="22"/>
        </w:rPr>
      </w:pPr>
      <w:r w:rsidRPr="00CA05B7">
        <w:rPr>
          <w:rFonts w:cstheme="minorHAnsi"/>
          <w:color w:val="000000"/>
          <w:szCs w:val="22"/>
        </w:rPr>
        <w:t>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309A3786" w14:textId="77777777" w:rsidR="007942CF" w:rsidRPr="00CA05B7" w:rsidRDefault="003C49C8" w:rsidP="00B32F6D">
      <w:pPr>
        <w:numPr>
          <w:ilvl w:val="0"/>
          <w:numId w:val="19"/>
        </w:numPr>
        <w:pBdr>
          <w:top w:val="nil"/>
          <w:left w:val="nil"/>
          <w:bottom w:val="nil"/>
          <w:right w:val="nil"/>
          <w:between w:val="nil"/>
        </w:pBdr>
        <w:rPr>
          <w:rFonts w:cstheme="minorHAnsi"/>
          <w:color w:val="000000"/>
          <w:szCs w:val="22"/>
        </w:rPr>
      </w:pPr>
      <w:r w:rsidRPr="00CA05B7">
        <w:rPr>
          <w:rFonts w:cstheme="minorHAnsi"/>
          <w:color w:val="000000"/>
          <w:szCs w:val="22"/>
        </w:rPr>
        <w:t>de niet-naleving van de onder 1° gestelde verplichting aanzien wordt als een ernstige tekortkoming in hoofde van de onderaannemer, ingevolge waarvan de opdrachtnemer is gemachtigd de overeenkomst te verbreken;</w:t>
      </w:r>
    </w:p>
    <w:p w14:paraId="309A3788" w14:textId="77777777" w:rsidR="007942CF" w:rsidRPr="00CA05B7" w:rsidRDefault="003C49C8" w:rsidP="00B32F6D">
      <w:pPr>
        <w:numPr>
          <w:ilvl w:val="0"/>
          <w:numId w:val="19"/>
        </w:numPr>
        <w:pBdr>
          <w:top w:val="nil"/>
          <w:left w:val="nil"/>
          <w:bottom w:val="nil"/>
          <w:right w:val="nil"/>
          <w:between w:val="nil"/>
        </w:pBdr>
        <w:rPr>
          <w:rFonts w:cstheme="minorHAnsi"/>
          <w:color w:val="000000"/>
          <w:szCs w:val="22"/>
        </w:rPr>
      </w:pPr>
      <w:r w:rsidRPr="00CA05B7">
        <w:rPr>
          <w:rFonts w:cstheme="minorHAnsi"/>
          <w:color w:val="000000"/>
          <w:szCs w:val="22"/>
        </w:rPr>
        <w:t>de onderaannemer ertoe is gehouden een soortgelijke clausule als onder 1° en 2° op te nemen in de onderaannemingsovereenkomsten en ervoor te zorgen dat dergelijke clausules ook in de verdere onderaannemingsovereenkomsten worden opgenomen.</w:t>
      </w:r>
    </w:p>
    <w:p w14:paraId="309A378A" w14:textId="77777777" w:rsidR="007942CF" w:rsidRPr="00CA05B7" w:rsidRDefault="007942CF" w:rsidP="004551E8">
      <w:pPr>
        <w:pBdr>
          <w:top w:val="nil"/>
          <w:left w:val="nil"/>
          <w:bottom w:val="nil"/>
          <w:right w:val="nil"/>
          <w:between w:val="nil"/>
        </w:pBdr>
        <w:ind w:left="360"/>
        <w:rPr>
          <w:rFonts w:cstheme="minorHAnsi"/>
          <w:color w:val="000000"/>
          <w:szCs w:val="22"/>
        </w:rPr>
      </w:pPr>
    </w:p>
    <w:p w14:paraId="309A378B" w14:textId="77777777" w:rsidR="007942CF" w:rsidRPr="00CA05B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CA05B7">
        <w:rPr>
          <w:rFonts w:cstheme="minorHAnsi"/>
          <w:szCs w:val="22"/>
        </w:rPr>
        <w:t>Onderstaande bepaling, enkel op te nemen bij manuele diensten zoals groenonderhoud, is een afwijking op art. 44 die vooraan in het bestek moet worden opgenomen en uitdrukkelijk gemotiveerd moet worden vanuit de bijzondere eisen van de opdracht.</w:t>
      </w:r>
    </w:p>
    <w:p w14:paraId="309A378C" w14:textId="77777777" w:rsidR="007942CF" w:rsidRPr="00CA05B7" w:rsidRDefault="007942CF"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309A378D" w14:textId="77777777" w:rsidR="007942CF" w:rsidRPr="00CA05B7"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CA05B7">
        <w:rPr>
          <w:rFonts w:cstheme="minorHAnsi"/>
          <w:szCs w:val="22"/>
        </w:rPr>
        <w:t>Deze bepaling is enkel toe te passen ingeval van uitzonderlijke hoogdringendheid die omschreven wordt als een onmiddellijke bedreiging van de fysieke integriteit van mens of milieu.</w:t>
      </w:r>
    </w:p>
    <w:p w14:paraId="309A378F" w14:textId="77777777" w:rsidR="007942CF" w:rsidRPr="00CA05B7" w:rsidRDefault="003C49C8" w:rsidP="004551E8">
      <w:pPr>
        <w:rPr>
          <w:rFonts w:cstheme="minorHAnsi"/>
          <w:b/>
          <w:color w:val="0070C0"/>
          <w:szCs w:val="22"/>
        </w:rPr>
      </w:pPr>
      <w:r w:rsidRPr="00CA05B7">
        <w:rPr>
          <w:rFonts w:cstheme="minorHAnsi"/>
          <w:b/>
          <w:color w:val="0070C0"/>
          <w:szCs w:val="22"/>
        </w:rPr>
        <w:t>Procedure ingeval van hoogdringende en noodzakelijke maatregelen</w:t>
      </w:r>
    </w:p>
    <w:p w14:paraId="309A3791" w14:textId="77777777" w:rsidR="007942CF" w:rsidRPr="00CA05B7" w:rsidRDefault="003C49C8" w:rsidP="004551E8">
      <w:pPr>
        <w:rPr>
          <w:rFonts w:cstheme="minorHAnsi"/>
          <w:color w:val="0070C0"/>
          <w:szCs w:val="22"/>
        </w:rPr>
      </w:pPr>
      <w:r w:rsidRPr="00CA05B7">
        <w:rPr>
          <w:rFonts w:cstheme="minorHAnsi"/>
          <w:color w:val="0070C0"/>
          <w:szCs w:val="22"/>
        </w:rPr>
        <w:t>Voor zover de hoogdringendheid verhindert dat voorafgaandelijk een proces-verbaal overeenkomstig artikel 44 AUR wordt opgesteld en/of voorafgaandelijk een termijn van 15 dagen in acht wordt genomen na het verzenden van de aangetekende brief met als bijlage een afschrift van het proces-verbaal, kan de aanbestedende overheid zonder dat daartoe voorafgaandelijk een proces-verbaal overeenkomstig artikel 44 AUR wordt opgesteld, en/of onmiddellijk dan wel sneller dan 15 dagen na het verzenden van de aangetekende brief zoals vermeld in artikel 44, §2 AUR, overgaan tot het nemen van de hoogdringende en noodzakelijke maatregelen op kosten en risico van de opdrachtnemer die een inbreuk heeft begaan op de wetgeving inzake welzijn op het werk.</w:t>
      </w:r>
    </w:p>
    <w:p w14:paraId="309A3792" w14:textId="77777777" w:rsidR="007942CF" w:rsidRPr="00CA05B7" w:rsidRDefault="007942CF" w:rsidP="004551E8">
      <w:pPr>
        <w:rPr>
          <w:rFonts w:cstheme="minorHAnsi"/>
          <w:b/>
        </w:rPr>
      </w:pPr>
    </w:p>
    <w:p w14:paraId="309A3793" w14:textId="77777777" w:rsidR="007942CF" w:rsidRPr="00CA05B7" w:rsidRDefault="003C49C8" w:rsidP="00BB31F6">
      <w:pPr>
        <w:pStyle w:val="Heading5"/>
      </w:pPr>
      <w:bookmarkStart w:id="131" w:name="_Toc139277457"/>
      <w:r w:rsidRPr="00CA05B7">
        <w:t>Art. 45, §1</w:t>
      </w:r>
      <w:r w:rsidRPr="00CA05B7">
        <w:tab/>
        <w:t>Bijzondere straffen</w:t>
      </w:r>
      <w:bookmarkEnd w:id="131"/>
    </w:p>
    <w:p w14:paraId="25DA202C" w14:textId="77777777" w:rsidR="00450A1C" w:rsidRPr="00520093" w:rsidRDefault="00450A1C" w:rsidP="004551E8">
      <w:pPr>
        <w:rPr>
          <w:rFonts w:cstheme="minorHAnsi"/>
          <w:szCs w:val="22"/>
        </w:rPr>
      </w:pPr>
      <w:r w:rsidRPr="00520093">
        <w:rPr>
          <w:rFonts w:cstheme="minorHAnsi"/>
          <w:szCs w:val="22"/>
        </w:rPr>
        <w:t>De aanbestedende overheid heeft het recht om de straffen even vaak toe te passen als:</w:t>
      </w:r>
    </w:p>
    <w:p w14:paraId="3C10F3C7" w14:textId="77777777" w:rsidR="00450A1C" w:rsidRPr="00520093" w:rsidRDefault="00450A1C" w:rsidP="00B32F6D">
      <w:pPr>
        <w:numPr>
          <w:ilvl w:val="0"/>
          <w:numId w:val="30"/>
        </w:numPr>
        <w:pBdr>
          <w:top w:val="nil"/>
          <w:left w:val="nil"/>
          <w:bottom w:val="nil"/>
          <w:right w:val="nil"/>
          <w:between w:val="nil"/>
        </w:pBdr>
        <w:rPr>
          <w:rFonts w:cstheme="minorHAnsi"/>
          <w:color w:val="000000"/>
          <w:szCs w:val="22"/>
        </w:rPr>
      </w:pPr>
      <w:r w:rsidRPr="00520093">
        <w:rPr>
          <w:rFonts w:cstheme="minorHAnsi"/>
          <w:color w:val="000000"/>
          <w:szCs w:val="22"/>
        </w:rPr>
        <w:t>de inbreuk is gepleegd;</w:t>
      </w:r>
    </w:p>
    <w:p w14:paraId="7164F12E" w14:textId="77777777" w:rsidR="00450A1C" w:rsidRPr="00520093" w:rsidRDefault="00450A1C" w:rsidP="00B32F6D">
      <w:pPr>
        <w:numPr>
          <w:ilvl w:val="0"/>
          <w:numId w:val="30"/>
        </w:numPr>
        <w:pBdr>
          <w:top w:val="nil"/>
          <w:left w:val="nil"/>
          <w:bottom w:val="nil"/>
          <w:right w:val="nil"/>
          <w:between w:val="nil"/>
        </w:pBdr>
        <w:rPr>
          <w:rFonts w:cstheme="minorHAnsi"/>
          <w:color w:val="000000"/>
          <w:szCs w:val="22"/>
        </w:rPr>
      </w:pPr>
      <w:r w:rsidRPr="00520093">
        <w:rPr>
          <w:rFonts w:cstheme="minorHAnsi"/>
          <w:color w:val="000000"/>
          <w:szCs w:val="22"/>
        </w:rPr>
        <w:t>er werknemers zijn die het voorwerp uitmaken van de inbreuk.</w:t>
      </w:r>
    </w:p>
    <w:p w14:paraId="48857463" w14:textId="5E80E197" w:rsidR="00450A1C" w:rsidRPr="00520093" w:rsidRDefault="00450A1C" w:rsidP="004551E8">
      <w:pPr>
        <w:pBdr>
          <w:top w:val="nil"/>
          <w:left w:val="nil"/>
          <w:bottom w:val="nil"/>
          <w:right w:val="nil"/>
          <w:between w:val="nil"/>
        </w:pBdr>
        <w:tabs>
          <w:tab w:val="left" w:pos="6945"/>
        </w:tabs>
        <w:ind w:left="360" w:hanging="360"/>
        <w:rPr>
          <w:rFonts w:cstheme="minorHAnsi"/>
          <w:color w:val="000000"/>
          <w:szCs w:val="22"/>
        </w:rPr>
      </w:pPr>
    </w:p>
    <w:p w14:paraId="42CECB69" w14:textId="77777777" w:rsidR="00450A1C" w:rsidRPr="00520093" w:rsidRDefault="00450A1C" w:rsidP="004551E8">
      <w:pPr>
        <w:rPr>
          <w:rFonts w:cstheme="minorHAnsi"/>
          <w:szCs w:val="22"/>
        </w:rPr>
      </w:pPr>
      <w:r w:rsidRPr="00520093">
        <w:rPr>
          <w:rFonts w:cstheme="minorHAnsi"/>
          <w:szCs w:val="22"/>
        </w:rPr>
        <w:t>Bij herhaling van een bepaalde inbreuk, eventueel op een andere plaats, wordt de straf vermenigvuldigd met het aantal keer dat die inbreuk werd vastgesteld.</w:t>
      </w:r>
    </w:p>
    <w:p w14:paraId="5009DFC3" w14:textId="77777777" w:rsidR="00450A1C" w:rsidRPr="00EA4984" w:rsidRDefault="00450A1C" w:rsidP="004551E8">
      <w:pPr>
        <w:rPr>
          <w:rFonts w:cstheme="minorHAnsi"/>
        </w:rPr>
      </w:pPr>
    </w:p>
    <w:p w14:paraId="309A3795" w14:textId="77777777" w:rsidR="007942CF" w:rsidRPr="006C6CDC"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EA4984">
        <w:rPr>
          <w:rFonts w:cstheme="minorHAnsi"/>
          <w:szCs w:val="22"/>
        </w:rPr>
        <w:t>Onderstaande bepaling is op te nemen in geval van een raamover</w:t>
      </w:r>
      <w:r w:rsidRPr="0039702C">
        <w:rPr>
          <w:rFonts w:cstheme="minorHAnsi"/>
          <w:szCs w:val="22"/>
        </w:rPr>
        <w:t>eenkomst.</w:t>
      </w:r>
    </w:p>
    <w:p w14:paraId="309A3797" w14:textId="77777777" w:rsidR="007942CF" w:rsidRPr="00DA3764" w:rsidRDefault="003C49C8" w:rsidP="004551E8">
      <w:pPr>
        <w:rPr>
          <w:rFonts w:cstheme="minorHAnsi"/>
          <w:color w:val="0070C0"/>
          <w:szCs w:val="22"/>
        </w:rPr>
      </w:pPr>
      <w:r w:rsidRPr="00753379">
        <w:rPr>
          <w:rFonts w:cstheme="minorHAnsi"/>
          <w:color w:val="0070C0"/>
          <w:szCs w:val="22"/>
        </w:rPr>
        <w:t xml:space="preserve">Ingeval van een raamovereenkomst wordt onder het oorspronkelijke opdrachtbedrag verstaan: het totale bedrag, na de afrekening, </w:t>
      </w:r>
      <w:r w:rsidRPr="00346F51">
        <w:rPr>
          <w:rFonts w:cstheme="minorHAnsi"/>
          <w:color w:val="00B050"/>
          <w:szCs w:val="22"/>
        </w:rPr>
        <w:t>van het betrokken dienstbevel/de betrokken bestelling</w:t>
      </w:r>
      <w:r w:rsidRPr="004631C2">
        <w:rPr>
          <w:rFonts w:cstheme="minorHAnsi"/>
          <w:color w:val="0070C0"/>
          <w:szCs w:val="22"/>
        </w:rPr>
        <w:t>.</w:t>
      </w:r>
    </w:p>
    <w:p w14:paraId="309A3798" w14:textId="77777777" w:rsidR="007942CF" w:rsidRPr="004551E8" w:rsidRDefault="007942CF" w:rsidP="004551E8">
      <w:pPr>
        <w:rPr>
          <w:rFonts w:cstheme="minorHAnsi"/>
          <w:b/>
          <w:szCs w:val="22"/>
        </w:rPr>
      </w:pPr>
    </w:p>
    <w:p w14:paraId="309A3799" w14:textId="77777777" w:rsidR="007942CF" w:rsidRPr="00847834"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bookmarkStart w:id="132" w:name="_heading=h.34g0dwd" w:colFirst="0" w:colLast="0"/>
      <w:bookmarkEnd w:id="132"/>
      <w:r w:rsidRPr="00C80D81">
        <w:rPr>
          <w:rFonts w:cstheme="minorHAnsi"/>
          <w:szCs w:val="22"/>
        </w:rPr>
        <w:t>De algemene straffen, zoals voorzien in de AUR zijn soms ontoereikend. De</w:t>
      </w:r>
      <w:r w:rsidRPr="00847834">
        <w:rPr>
          <w:rFonts w:cstheme="minorHAnsi"/>
          <w:szCs w:val="22"/>
        </w:rPr>
        <w:t xml:space="preserve"> aanbestedende overheid kan in de opdrachtdocumenten dan ook in bijzondere straffen voorzien. Deze straffen dienen proportioneel te zijn ten opzichte van de waarde van de opdracht en de ernst van de beschouwde tekortkoming.</w:t>
      </w:r>
    </w:p>
    <w:p w14:paraId="309A379B" w14:textId="77777777" w:rsidR="007942CF" w:rsidRPr="00BB31F6" w:rsidRDefault="003C49C8" w:rsidP="004551E8">
      <w:pPr>
        <w:rPr>
          <w:rFonts w:cstheme="minorHAnsi"/>
          <w:color w:val="0070C0"/>
          <w:szCs w:val="22"/>
        </w:rPr>
      </w:pPr>
      <w:r w:rsidRPr="00BB31F6">
        <w:rPr>
          <w:rFonts w:cstheme="minorHAnsi"/>
          <w:color w:val="0070C0"/>
          <w:szCs w:val="22"/>
        </w:rPr>
        <w:t xml:space="preserve">Voor volgende contractuele tekortkomingen wordt een bijzondere straf voorzien: </w:t>
      </w:r>
    </w:p>
    <w:p w14:paraId="309A379C" w14:textId="77777777" w:rsidR="007942CF" w:rsidRPr="00BB31F6" w:rsidRDefault="003C49C8" w:rsidP="00B32F6D">
      <w:pPr>
        <w:numPr>
          <w:ilvl w:val="0"/>
          <w:numId w:val="47"/>
        </w:numPr>
        <w:pBdr>
          <w:top w:val="nil"/>
          <w:left w:val="nil"/>
          <w:bottom w:val="nil"/>
          <w:right w:val="nil"/>
          <w:between w:val="nil"/>
        </w:pBdr>
        <w:rPr>
          <w:rFonts w:cstheme="minorHAnsi"/>
          <w:color w:val="0070C0"/>
          <w:szCs w:val="22"/>
        </w:rPr>
      </w:pPr>
      <w:bookmarkStart w:id="133" w:name="_heading=h.1jlao46" w:colFirst="0" w:colLast="0"/>
      <w:bookmarkEnd w:id="133"/>
      <w:r w:rsidRPr="00BB31F6">
        <w:rPr>
          <w:rFonts w:cstheme="minorHAnsi"/>
          <w:color w:val="0070C0"/>
          <w:szCs w:val="22"/>
        </w:rPr>
        <w:t xml:space="preserve">125 euro/dag vertraging bij niet-ontvangst van het verzekeringsattest </w:t>
      </w:r>
    </w:p>
    <w:p w14:paraId="309A379D" w14:textId="77777777" w:rsidR="007942CF" w:rsidRPr="00BB31F6" w:rsidRDefault="003C49C8" w:rsidP="00B32F6D">
      <w:pPr>
        <w:numPr>
          <w:ilvl w:val="0"/>
          <w:numId w:val="47"/>
        </w:numPr>
        <w:pBdr>
          <w:top w:val="nil"/>
          <w:left w:val="nil"/>
          <w:bottom w:val="nil"/>
          <w:right w:val="nil"/>
          <w:between w:val="nil"/>
        </w:pBdr>
        <w:rPr>
          <w:rFonts w:cstheme="minorHAnsi"/>
          <w:color w:val="0070C0"/>
          <w:szCs w:val="22"/>
        </w:rPr>
      </w:pPr>
      <w:r w:rsidRPr="00BB31F6">
        <w:rPr>
          <w:rFonts w:cstheme="minorHAnsi"/>
          <w:color w:val="FF0000"/>
          <w:szCs w:val="22"/>
        </w:rPr>
        <w:t>***</w:t>
      </w:r>
      <w:r w:rsidRPr="00BB31F6">
        <w:rPr>
          <w:rFonts w:cstheme="minorHAnsi"/>
          <w:color w:val="0070C0"/>
          <w:szCs w:val="22"/>
        </w:rPr>
        <w:t>.</w:t>
      </w:r>
    </w:p>
    <w:p w14:paraId="0442C4F9" w14:textId="77777777" w:rsidR="00382036" w:rsidRDefault="00382036" w:rsidP="004551E8">
      <w:pPr>
        <w:autoSpaceDE w:val="0"/>
        <w:autoSpaceDN w:val="0"/>
        <w:adjustRightInd w:val="0"/>
        <w:rPr>
          <w:rFonts w:cstheme="minorHAnsi"/>
          <w:color w:val="0070C0"/>
          <w:szCs w:val="22"/>
        </w:rPr>
      </w:pPr>
    </w:p>
    <w:p w14:paraId="716D6F29" w14:textId="47398226" w:rsidR="00382036" w:rsidRPr="006C6CDC" w:rsidRDefault="00382036" w:rsidP="00BB31F6">
      <w:pPr>
        <w:autoSpaceDE w:val="0"/>
        <w:autoSpaceDN w:val="0"/>
        <w:adjustRightInd w:val="0"/>
        <w:rPr>
          <w:rFonts w:cstheme="minorHAnsi"/>
          <w:color w:val="0070C0"/>
          <w:szCs w:val="22"/>
        </w:rPr>
      </w:pPr>
      <w:r w:rsidRPr="00EA4984">
        <w:rPr>
          <w:rFonts w:cstheme="minorHAnsi"/>
          <w:color w:val="0070C0"/>
          <w:szCs w:val="22"/>
        </w:rPr>
        <w:t xml:space="preserve">Bijzondere straffen worden voorzien voor </w:t>
      </w:r>
      <w:r w:rsidRPr="00EA4984">
        <w:rPr>
          <w:rFonts w:cstheme="minorHAnsi"/>
          <w:color w:val="FF0000"/>
          <w:szCs w:val="22"/>
        </w:rPr>
        <w:t>***</w:t>
      </w:r>
      <w:r w:rsidRPr="0039702C">
        <w:rPr>
          <w:rFonts w:cstheme="minorHAnsi"/>
          <w:color w:val="0070C0"/>
          <w:szCs w:val="22"/>
        </w:rPr>
        <w:t>.</w:t>
      </w:r>
    </w:p>
    <w:p w14:paraId="5CA0E33F" w14:textId="77777777" w:rsidR="00AE7059" w:rsidRDefault="00AE7059" w:rsidP="004551E8">
      <w:pPr>
        <w:rPr>
          <w:rFonts w:cstheme="minorHAnsi"/>
          <w:color w:val="0070C0"/>
          <w:szCs w:val="22"/>
        </w:rPr>
      </w:pPr>
    </w:p>
    <w:p w14:paraId="309A379E" w14:textId="44827A76" w:rsidR="007942CF" w:rsidRPr="00753379" w:rsidRDefault="003C49C8" w:rsidP="004551E8">
      <w:pPr>
        <w:rPr>
          <w:rFonts w:cstheme="minorHAnsi"/>
          <w:color w:val="0070C0"/>
          <w:szCs w:val="22"/>
        </w:rPr>
      </w:pPr>
      <w:r w:rsidRPr="00EA4984">
        <w:rPr>
          <w:rFonts w:cstheme="minorHAnsi"/>
          <w:color w:val="0070C0"/>
          <w:szCs w:val="22"/>
        </w:rPr>
        <w:t xml:space="preserve">Bij een inbreuk op </w:t>
      </w:r>
      <w:r w:rsidRPr="00EA4984">
        <w:rPr>
          <w:rFonts w:cstheme="minorHAnsi"/>
          <w:color w:val="FF0000"/>
          <w:szCs w:val="22"/>
        </w:rPr>
        <w:t>***</w:t>
      </w:r>
      <w:r w:rsidRPr="0039702C">
        <w:rPr>
          <w:rFonts w:cstheme="minorHAnsi"/>
          <w:color w:val="0070C0"/>
          <w:szCs w:val="22"/>
        </w:rPr>
        <w:t xml:space="preserve"> wordt de volgende straf opgelegd: </w:t>
      </w:r>
      <w:r w:rsidRPr="006C6CDC">
        <w:rPr>
          <w:rFonts w:cstheme="minorHAnsi"/>
          <w:color w:val="FF0000"/>
          <w:szCs w:val="22"/>
        </w:rPr>
        <w:t>***</w:t>
      </w:r>
      <w:r w:rsidRPr="006C6CDC">
        <w:rPr>
          <w:rFonts w:cstheme="minorHAnsi"/>
          <w:color w:val="0070C0"/>
          <w:szCs w:val="22"/>
        </w:rPr>
        <w:t>.</w:t>
      </w:r>
    </w:p>
    <w:p w14:paraId="309A37A5" w14:textId="77777777" w:rsidR="007942CF" w:rsidRPr="004551E8" w:rsidRDefault="007942CF" w:rsidP="004551E8">
      <w:pPr>
        <w:pBdr>
          <w:top w:val="nil"/>
          <w:left w:val="nil"/>
          <w:bottom w:val="nil"/>
          <w:right w:val="nil"/>
          <w:between w:val="nil"/>
        </w:pBdr>
        <w:tabs>
          <w:tab w:val="left" w:pos="284"/>
        </w:tabs>
        <w:ind w:left="705" w:hanging="705"/>
        <w:rPr>
          <w:rFonts w:cstheme="minorHAnsi"/>
          <w:color w:val="000000"/>
        </w:rPr>
      </w:pPr>
    </w:p>
    <w:p w14:paraId="309A37A6" w14:textId="77777777" w:rsidR="007942CF" w:rsidRPr="00847834" w:rsidRDefault="003C49C8" w:rsidP="008635A3">
      <w:pPr>
        <w:pStyle w:val="Heading5"/>
      </w:pPr>
      <w:bookmarkStart w:id="134" w:name="_Toc139277458"/>
      <w:r w:rsidRPr="00C80D81">
        <w:t>Art. 50, §3 en 51, §3</w:t>
      </w:r>
      <w:r w:rsidRPr="00C80D81">
        <w:tab/>
        <w:t>Teruggave vertragingsboetes en straffen</w:t>
      </w:r>
      <w:bookmarkEnd w:id="134"/>
    </w:p>
    <w:p w14:paraId="309A37A8" w14:textId="77777777" w:rsidR="007942CF" w:rsidRPr="00BB31F6" w:rsidRDefault="003C49C8" w:rsidP="004551E8">
      <w:pPr>
        <w:rPr>
          <w:rFonts w:cstheme="minorHAnsi"/>
          <w:szCs w:val="22"/>
          <w:highlight w:val="white"/>
        </w:rPr>
      </w:pPr>
      <w:r w:rsidRPr="00D456D9">
        <w:rPr>
          <w:rFonts w:cstheme="minorHAnsi"/>
          <w:szCs w:val="22"/>
        </w:rPr>
        <w:t xml:space="preserve">Een verzoek om kwijtschelding van opgelopen vertragingsboetes en straffen moet per aangetekende brief worden gericht aan </w:t>
      </w:r>
      <w:r w:rsidRPr="00BB31F6">
        <w:rPr>
          <w:rFonts w:cstheme="minorHAnsi"/>
          <w:color w:val="FF0000"/>
          <w:szCs w:val="22"/>
          <w:highlight w:val="white"/>
        </w:rPr>
        <w:t>***</w:t>
      </w:r>
      <w:r w:rsidRPr="00BB31F6">
        <w:rPr>
          <w:rFonts w:cstheme="minorHAnsi"/>
          <w:szCs w:val="22"/>
          <w:highlight w:val="white"/>
        </w:rPr>
        <w:t>.</w:t>
      </w:r>
    </w:p>
    <w:p w14:paraId="309A37A9" w14:textId="77777777" w:rsidR="007942CF" w:rsidRPr="00BB31F6" w:rsidRDefault="007942CF" w:rsidP="004551E8">
      <w:pPr>
        <w:rPr>
          <w:rFonts w:cstheme="minorHAnsi"/>
          <w:szCs w:val="22"/>
          <w:highlight w:val="white"/>
        </w:rPr>
      </w:pPr>
    </w:p>
    <w:p w14:paraId="309A37AA" w14:textId="77777777" w:rsidR="007942CF" w:rsidRPr="00BB31F6" w:rsidRDefault="003C49C8" w:rsidP="004551E8">
      <w:pPr>
        <w:rPr>
          <w:rFonts w:cstheme="minorHAnsi"/>
          <w:szCs w:val="22"/>
          <w:highlight w:val="white"/>
        </w:rPr>
      </w:pPr>
      <w:r w:rsidRPr="00BB31F6">
        <w:rPr>
          <w:rFonts w:cstheme="minorHAnsi"/>
          <w:szCs w:val="22"/>
          <w:highlight w:val="white"/>
        </w:rPr>
        <w:t>Motivering: deze afwijking wordt gemotiveerd door het belang van de datum van aanvraag van kwijtschelding waardoor de bijkomende formaliteit van aangetekende zending bewijs levert.</w:t>
      </w:r>
    </w:p>
    <w:p w14:paraId="309A37AC" w14:textId="77777777" w:rsidR="007942CF" w:rsidRPr="00BB31F6" w:rsidRDefault="003C49C8" w:rsidP="004551E8">
      <w:pPr>
        <w:rPr>
          <w:rFonts w:cstheme="minorHAnsi"/>
          <w:szCs w:val="22"/>
        </w:rPr>
      </w:pPr>
      <w:r w:rsidRPr="00BB31F6">
        <w:rPr>
          <w:rFonts w:cstheme="minorHAnsi"/>
          <w:szCs w:val="22"/>
        </w:rPr>
        <w:t>De datum van aantekening bij de post geldt als datum van het verzoek.</w:t>
      </w:r>
    </w:p>
    <w:p w14:paraId="309A37AE" w14:textId="281E8398" w:rsidR="008635A3" w:rsidRDefault="008635A3">
      <w:pPr>
        <w:spacing w:before="0" w:after="200"/>
        <w:rPr>
          <w:rFonts w:cstheme="minorHAnsi"/>
          <w:color w:val="000000"/>
        </w:rPr>
      </w:pPr>
      <w:r>
        <w:rPr>
          <w:rFonts w:cstheme="minorHAnsi"/>
          <w:color w:val="000000"/>
        </w:rPr>
        <w:br w:type="page"/>
      </w:r>
    </w:p>
    <w:p w14:paraId="309A37AF" w14:textId="280F6282" w:rsidR="007942CF" w:rsidRPr="008635A3" w:rsidRDefault="003C49C8" w:rsidP="008635A3">
      <w:pPr>
        <w:pStyle w:val="Heading4"/>
        <w:rPr>
          <w:color w:val="0070C0"/>
        </w:rPr>
      </w:pPr>
      <w:bookmarkStart w:id="135" w:name="_Toc139277459"/>
      <w:r w:rsidRPr="008635A3">
        <w:rPr>
          <w:color w:val="0070C0"/>
        </w:rPr>
        <w:t>Afdeling 10 Einde van de opdracht</w:t>
      </w:r>
      <w:bookmarkEnd w:id="135"/>
    </w:p>
    <w:p w14:paraId="309A37B0" w14:textId="77777777" w:rsidR="007942CF" w:rsidRPr="00EA4984" w:rsidRDefault="007942CF" w:rsidP="004551E8">
      <w:pPr>
        <w:pBdr>
          <w:top w:val="nil"/>
          <w:left w:val="nil"/>
          <w:bottom w:val="nil"/>
          <w:right w:val="nil"/>
          <w:between w:val="nil"/>
        </w:pBdr>
        <w:tabs>
          <w:tab w:val="left" w:pos="284"/>
        </w:tabs>
        <w:ind w:left="705" w:hanging="705"/>
        <w:rPr>
          <w:rFonts w:cstheme="minorHAnsi"/>
          <w:color w:val="000000"/>
        </w:rPr>
      </w:pPr>
    </w:p>
    <w:p w14:paraId="309A37B1" w14:textId="77777777" w:rsidR="007942CF" w:rsidRPr="008635A3" w:rsidRDefault="003C49C8" w:rsidP="008635A3">
      <w:pPr>
        <w:pStyle w:val="Heading5"/>
        <w:rPr>
          <w:color w:val="0070C0"/>
        </w:rPr>
      </w:pPr>
      <w:bookmarkStart w:id="136" w:name="_Toc139277460"/>
      <w:r w:rsidRPr="008635A3">
        <w:rPr>
          <w:color w:val="0070C0"/>
        </w:rPr>
        <w:t>Art. 64</w:t>
      </w:r>
      <w:r w:rsidRPr="008635A3">
        <w:rPr>
          <w:color w:val="0070C0"/>
        </w:rPr>
        <w:tab/>
        <w:t>Opleveringen en waarborgen</w:t>
      </w:r>
      <w:bookmarkEnd w:id="136"/>
    </w:p>
    <w:p w14:paraId="309A37B3" w14:textId="77777777" w:rsidR="007942CF" w:rsidRPr="004551E8"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r w:rsidRPr="00753379">
        <w:rPr>
          <w:rFonts w:cstheme="minorHAnsi"/>
          <w:color w:val="000000"/>
          <w:szCs w:val="22"/>
        </w:rPr>
        <w:t xml:space="preserve">Bij een raamovereenkomst met één enkele </w:t>
      </w:r>
      <w:r w:rsidRPr="00346F51">
        <w:rPr>
          <w:rFonts w:cstheme="minorHAnsi"/>
          <w:color w:val="000000"/>
          <w:szCs w:val="22"/>
        </w:rPr>
        <w:t>opdrachtnemer geldt de laatste oplevering als oplevering voor het geheel. Indien de aanbestedende overheid een tussentijdse oplevering wenst, dient hiertoe een besteksbepaling te worden opgenomen.</w:t>
      </w:r>
    </w:p>
    <w:p w14:paraId="309A37B5" w14:textId="77777777" w:rsidR="007942CF" w:rsidRPr="00847834" w:rsidRDefault="003C49C8" w:rsidP="008635A3">
      <w:pPr>
        <w:pBdr>
          <w:top w:val="nil"/>
          <w:left w:val="nil"/>
          <w:bottom w:val="nil"/>
          <w:right w:val="nil"/>
          <w:between w:val="nil"/>
        </w:pBdr>
        <w:tabs>
          <w:tab w:val="left" w:pos="284"/>
          <w:tab w:val="left" w:pos="-1843"/>
        </w:tabs>
        <w:rPr>
          <w:rFonts w:cstheme="minorHAnsi"/>
          <w:color w:val="0070C0"/>
          <w:szCs w:val="22"/>
        </w:rPr>
      </w:pPr>
      <w:r w:rsidRPr="00847834">
        <w:rPr>
          <w:rFonts w:cstheme="minorHAnsi"/>
          <w:color w:val="0070C0"/>
          <w:szCs w:val="22"/>
        </w:rPr>
        <w:t>Bij een raamovereenkomst met één opdrachtnemer wordt elke bestelling apart opgeleverd en dit zowel voorlopig als definitief.</w:t>
      </w:r>
    </w:p>
    <w:p w14:paraId="309A37B6" w14:textId="77777777" w:rsidR="007942CF" w:rsidRPr="00C84707" w:rsidRDefault="007942CF" w:rsidP="004551E8">
      <w:pPr>
        <w:pBdr>
          <w:top w:val="nil"/>
          <w:left w:val="nil"/>
          <w:bottom w:val="nil"/>
          <w:right w:val="nil"/>
          <w:between w:val="nil"/>
        </w:pBdr>
        <w:tabs>
          <w:tab w:val="left" w:pos="284"/>
          <w:tab w:val="left" w:pos="-1843"/>
        </w:tabs>
        <w:ind w:left="705" w:hanging="705"/>
        <w:rPr>
          <w:rFonts w:cstheme="minorHAnsi"/>
          <w:color w:val="0070C0"/>
          <w:szCs w:val="22"/>
        </w:rPr>
      </w:pPr>
    </w:p>
    <w:p w14:paraId="309A37B8" w14:textId="4F4ABA11" w:rsidR="007942CF" w:rsidRPr="008635A3" w:rsidRDefault="003C49C8" w:rsidP="008635A3">
      <w:pPr>
        <w:pBdr>
          <w:top w:val="single" w:sz="4" w:space="1" w:color="000000"/>
          <w:left w:val="single" w:sz="4" w:space="4" w:color="000000"/>
          <w:bottom w:val="single" w:sz="4" w:space="1" w:color="000000"/>
          <w:right w:val="single" w:sz="4" w:space="4" w:color="000000"/>
        </w:pBdr>
        <w:shd w:val="clear" w:color="auto" w:fill="D9D9D9"/>
        <w:tabs>
          <w:tab w:val="left" w:pos="-1843"/>
        </w:tabs>
        <w:rPr>
          <w:rFonts w:cstheme="minorHAnsi"/>
          <w:color w:val="000000"/>
          <w:szCs w:val="22"/>
        </w:rPr>
      </w:pPr>
      <w:r w:rsidRPr="008635A3">
        <w:rPr>
          <w:rFonts w:cstheme="minorHAnsi"/>
          <w:color w:val="000000"/>
          <w:szCs w:val="22"/>
        </w:rPr>
        <w:t>Voor een opdracht in vaste en voorwaardelijke gedeelten is er geen wettelijke bepaling en dienen de opleveringsformaliteiten uitdrukkelijk in de opdrachtdocumenten te worden opgenomen.</w:t>
      </w:r>
    </w:p>
    <w:p w14:paraId="309A37BA" w14:textId="44D67A34" w:rsidR="007942CF" w:rsidRDefault="003C49C8" w:rsidP="008635A3">
      <w:pPr>
        <w:pBdr>
          <w:top w:val="nil"/>
          <w:left w:val="nil"/>
          <w:bottom w:val="nil"/>
          <w:right w:val="nil"/>
          <w:between w:val="nil"/>
        </w:pBdr>
        <w:tabs>
          <w:tab w:val="left" w:pos="284"/>
          <w:tab w:val="left" w:pos="-1843"/>
        </w:tabs>
        <w:rPr>
          <w:rFonts w:cstheme="minorHAnsi"/>
          <w:color w:val="0070C0"/>
          <w:szCs w:val="22"/>
        </w:rPr>
      </w:pPr>
      <w:r w:rsidRPr="008635A3">
        <w:rPr>
          <w:rFonts w:cstheme="minorHAnsi"/>
          <w:color w:val="0070C0"/>
          <w:szCs w:val="22"/>
        </w:rPr>
        <w:t>Bij een opdracht in vaste en voorwaardelijke gedeelten wordt elk gedeelte afzonderlijk opgeleverd en dit zowel voorlopig als definitief.</w:t>
      </w:r>
    </w:p>
    <w:p w14:paraId="731AFE72" w14:textId="77777777" w:rsidR="008635A3" w:rsidRPr="008635A3" w:rsidRDefault="008635A3" w:rsidP="008635A3">
      <w:pPr>
        <w:pBdr>
          <w:top w:val="nil"/>
          <w:left w:val="nil"/>
          <w:bottom w:val="nil"/>
          <w:right w:val="nil"/>
          <w:between w:val="nil"/>
        </w:pBdr>
        <w:tabs>
          <w:tab w:val="left" w:pos="284"/>
          <w:tab w:val="left" w:pos="-1843"/>
        </w:tabs>
        <w:rPr>
          <w:rFonts w:cstheme="minorHAnsi"/>
          <w:color w:val="0070C0"/>
          <w:szCs w:val="22"/>
        </w:rPr>
      </w:pPr>
    </w:p>
    <w:p w14:paraId="309A37BB" w14:textId="2EB43725" w:rsidR="007942CF" w:rsidRPr="00BF735B" w:rsidRDefault="003C49C8" w:rsidP="008635A3">
      <w:pPr>
        <w:pStyle w:val="Heading4"/>
      </w:pPr>
      <w:bookmarkStart w:id="137" w:name="_Toc139277461"/>
      <w:r w:rsidRPr="00BF735B">
        <w:t>Afdeling 11 Algemene betalingsvoorwaarden</w:t>
      </w:r>
      <w:bookmarkEnd w:id="137"/>
    </w:p>
    <w:p w14:paraId="309A37BE" w14:textId="77777777" w:rsidR="007942CF" w:rsidRPr="006C6CDC" w:rsidRDefault="003C49C8" w:rsidP="008635A3">
      <w:pPr>
        <w:pStyle w:val="Heading5"/>
      </w:pPr>
      <w:bookmarkStart w:id="138" w:name="_Toc139277462"/>
      <w:r w:rsidRPr="0039702C">
        <w:t>Art. 66</w:t>
      </w:r>
      <w:r w:rsidRPr="0039702C">
        <w:tab/>
        <w:t>Betalingen</w:t>
      </w:r>
      <w:bookmarkEnd w:id="138"/>
    </w:p>
    <w:p w14:paraId="283A1277" w14:textId="77777777" w:rsidR="00C25708" w:rsidRDefault="00C25708" w:rsidP="00C25708">
      <w:pPr>
        <w:rPr>
          <w:rFonts w:cstheme="minorHAnsi"/>
          <w:b/>
          <w:color w:val="00B050"/>
          <w:szCs w:val="22"/>
        </w:rPr>
      </w:pPr>
    </w:p>
    <w:p w14:paraId="17B01161" w14:textId="77777777" w:rsidR="00177E1B" w:rsidRDefault="00177E1B" w:rsidP="00C25708">
      <w:pPr>
        <w:rPr>
          <w:rFonts w:cstheme="minorHAnsi"/>
          <w:b/>
          <w:color w:val="00B050"/>
          <w:szCs w:val="22"/>
        </w:rPr>
      </w:pPr>
    </w:p>
    <w:p w14:paraId="4BA986C1" w14:textId="0788DAAF" w:rsidR="00C25708" w:rsidRPr="008635A3" w:rsidRDefault="00C25708" w:rsidP="00C25708">
      <w:pPr>
        <w:rPr>
          <w:rFonts w:cstheme="minorHAnsi"/>
          <w:b/>
          <w:color w:val="00B050"/>
          <w:szCs w:val="22"/>
        </w:rPr>
      </w:pPr>
      <w:r w:rsidRPr="008635A3">
        <w:rPr>
          <w:rFonts w:cstheme="minorHAnsi"/>
          <w:b/>
          <w:color w:val="00B050"/>
          <w:szCs w:val="22"/>
        </w:rPr>
        <w:t>OFWEL</w:t>
      </w:r>
    </w:p>
    <w:p w14:paraId="41A37407" w14:textId="77777777" w:rsidR="00C25708" w:rsidRPr="008635A3" w:rsidRDefault="00C25708" w:rsidP="00C25708">
      <w:pPr>
        <w:rPr>
          <w:rFonts w:cstheme="minorHAnsi"/>
          <w:b/>
          <w:color w:val="00B050"/>
          <w:szCs w:val="22"/>
        </w:rPr>
      </w:pPr>
      <w:r w:rsidRPr="008635A3">
        <w:rPr>
          <w:rFonts w:cstheme="minorHAnsi"/>
          <w:color w:val="00B050"/>
          <w:szCs w:val="22"/>
        </w:rPr>
        <w:t>De diensten worden betaald in maandelijkse betalingen in mindering.</w:t>
      </w:r>
    </w:p>
    <w:p w14:paraId="2209EB92" w14:textId="77777777" w:rsidR="009C5CD2" w:rsidRPr="009C5CD2" w:rsidRDefault="00C25708" w:rsidP="009C5CD2">
      <w:pPr>
        <w:rPr>
          <w:color w:val="00B050"/>
        </w:rPr>
      </w:pPr>
      <w:r w:rsidRPr="008635A3">
        <w:rPr>
          <w:rFonts w:cstheme="minorHAnsi"/>
          <w:color w:val="00B050"/>
          <w:szCs w:val="22"/>
        </w:rPr>
        <w:t>De begindag van de eerste betalingsperiode is de startdatum zoals bepaald in het aanvangsbevel. Deze betalingsperiode heeft een vaste periodiciteit van 1 maand en blijft onveranderd gedurende de hele aanneming.</w:t>
      </w:r>
      <w:r w:rsidR="009C5CD2">
        <w:rPr>
          <w:rFonts w:cstheme="minorHAnsi"/>
          <w:color w:val="00B050"/>
          <w:szCs w:val="22"/>
        </w:rPr>
        <w:t xml:space="preserve"> </w:t>
      </w:r>
      <w:r w:rsidR="009C5CD2" w:rsidRPr="009C5CD2">
        <w:rPr>
          <w:color w:val="00B050"/>
        </w:rPr>
        <w:t xml:space="preserve">Voor deze opdracht behoudt de aanbestedende overheid zich het recht voor om de duur van de eerste betalingsperiode in te korten, zodat de betalingsperiodes vanaf de tweede periode samenvallen met een kalendermaand. </w:t>
      </w:r>
    </w:p>
    <w:p w14:paraId="36A7092F" w14:textId="719EF72F" w:rsidR="00C25708" w:rsidRPr="008635A3" w:rsidRDefault="00C25708" w:rsidP="00C25708">
      <w:pPr>
        <w:rPr>
          <w:rFonts w:cstheme="minorHAnsi"/>
          <w:color w:val="00B050"/>
          <w:szCs w:val="22"/>
        </w:rPr>
      </w:pPr>
    </w:p>
    <w:p w14:paraId="41182558" w14:textId="77777777" w:rsidR="00C25708" w:rsidRPr="008635A3" w:rsidRDefault="00C25708" w:rsidP="00C25708">
      <w:pPr>
        <w:rPr>
          <w:rFonts w:cstheme="minorHAnsi"/>
          <w:color w:val="00B050"/>
          <w:szCs w:val="22"/>
        </w:rPr>
      </w:pPr>
      <w:r w:rsidRPr="008635A3">
        <w:rPr>
          <w:rFonts w:cstheme="minorHAnsi"/>
          <w:color w:val="00B050"/>
          <w:szCs w:val="22"/>
        </w:rPr>
        <w:t>Een post tegen globale prijs wordt betaald naar verhouding van het uitgevoerde gedeelte.</w:t>
      </w:r>
    </w:p>
    <w:p w14:paraId="3AE704A2" w14:textId="77777777" w:rsidR="00C25708" w:rsidRPr="006C6CDC" w:rsidRDefault="00C25708" w:rsidP="004551E8">
      <w:pPr>
        <w:rPr>
          <w:rFonts w:cstheme="minorHAnsi"/>
          <w:color w:val="008000"/>
        </w:rPr>
      </w:pPr>
    </w:p>
    <w:p w14:paraId="309A37C0" w14:textId="77777777" w:rsidR="007942CF" w:rsidRDefault="003C49C8" w:rsidP="004551E8">
      <w:pPr>
        <w:rPr>
          <w:rFonts w:cstheme="minorHAnsi"/>
          <w:b/>
          <w:color w:val="00B050"/>
          <w:szCs w:val="22"/>
        </w:rPr>
      </w:pPr>
      <w:r w:rsidRPr="00753379">
        <w:rPr>
          <w:rFonts w:cstheme="minorHAnsi"/>
          <w:b/>
          <w:color w:val="00B050"/>
          <w:szCs w:val="22"/>
        </w:rPr>
        <w:t>OFWEL</w:t>
      </w:r>
    </w:p>
    <w:p w14:paraId="0D1B603A" w14:textId="77777777" w:rsidR="00C25708" w:rsidRPr="008635A3" w:rsidRDefault="00C25708" w:rsidP="00C25708">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r w:rsidRPr="008635A3">
        <w:rPr>
          <w:rFonts w:cstheme="minorHAnsi"/>
          <w:color w:val="000000"/>
          <w:szCs w:val="22"/>
        </w:rPr>
        <w:t>Betalingen in een keer zijn aangewezen voor opdrachten met korte uitvoeringstermijnen (bv. tot maximaal 6 maanden).</w:t>
      </w:r>
    </w:p>
    <w:p w14:paraId="309A37C2" w14:textId="77777777" w:rsidR="007942CF" w:rsidRPr="003F693D" w:rsidRDefault="003C49C8" w:rsidP="004551E8">
      <w:pPr>
        <w:rPr>
          <w:rFonts w:cstheme="minorHAnsi"/>
          <w:color w:val="00B050"/>
          <w:szCs w:val="22"/>
        </w:rPr>
      </w:pPr>
      <w:r w:rsidRPr="00C80D81">
        <w:rPr>
          <w:rFonts w:cstheme="minorHAnsi"/>
          <w:color w:val="00B050"/>
          <w:szCs w:val="22"/>
        </w:rPr>
        <w:t xml:space="preserve">De diensten worden in een keer </w:t>
      </w:r>
      <w:r w:rsidRPr="00847834">
        <w:rPr>
          <w:rFonts w:cstheme="minorHAnsi"/>
          <w:color w:val="00B050"/>
          <w:szCs w:val="22"/>
        </w:rPr>
        <w:t>betaald na de oplevering/</w:t>
      </w:r>
      <w:r w:rsidRPr="00847834">
        <w:rPr>
          <w:rFonts w:cstheme="minorHAnsi"/>
          <w:color w:val="FF0000"/>
          <w:szCs w:val="22"/>
        </w:rPr>
        <w:t>***</w:t>
      </w:r>
      <w:r w:rsidRPr="00847834">
        <w:rPr>
          <w:rFonts w:cstheme="minorHAnsi"/>
          <w:color w:val="00B050"/>
          <w:szCs w:val="22"/>
        </w:rPr>
        <w:t>.</w:t>
      </w:r>
    </w:p>
    <w:p w14:paraId="309A37C3" w14:textId="77777777" w:rsidR="007942CF" w:rsidRPr="003C73C7" w:rsidRDefault="007942CF" w:rsidP="004551E8">
      <w:pPr>
        <w:rPr>
          <w:rFonts w:cstheme="minorHAnsi"/>
          <w:color w:val="000000"/>
          <w:szCs w:val="22"/>
        </w:rPr>
      </w:pPr>
    </w:p>
    <w:p w14:paraId="309A37CE" w14:textId="77777777" w:rsidR="007942CF" w:rsidRPr="008635A3" w:rsidRDefault="003C49C8" w:rsidP="005F50A7">
      <w:pPr>
        <w:rPr>
          <w:rFonts w:cstheme="minorHAnsi"/>
          <w:b/>
          <w:color w:val="00B050"/>
          <w:szCs w:val="22"/>
        </w:rPr>
      </w:pPr>
      <w:r w:rsidRPr="008635A3">
        <w:rPr>
          <w:rFonts w:cstheme="minorHAnsi"/>
          <w:b/>
          <w:color w:val="00B050"/>
          <w:szCs w:val="22"/>
        </w:rPr>
        <w:t>OFWEL</w:t>
      </w:r>
    </w:p>
    <w:p w14:paraId="07438915" w14:textId="77777777" w:rsidR="00C771D1" w:rsidRPr="00520093" w:rsidRDefault="00C771D1" w:rsidP="004551E8">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r w:rsidRPr="00520093">
        <w:rPr>
          <w:rFonts w:cstheme="minorHAnsi"/>
          <w:color w:val="000000"/>
          <w:szCs w:val="22"/>
        </w:rPr>
        <w:t>Wanneer de diensten in schijven worden betaald, dienen de modaliteiten daarvan duidelijk te worden omschreven.</w:t>
      </w:r>
    </w:p>
    <w:p w14:paraId="309A37D0" w14:textId="77777777" w:rsidR="007942CF" w:rsidRPr="0039702C" w:rsidRDefault="003C49C8" w:rsidP="004551E8">
      <w:pPr>
        <w:rPr>
          <w:rFonts w:cstheme="minorHAnsi"/>
          <w:color w:val="00B050"/>
          <w:szCs w:val="22"/>
        </w:rPr>
      </w:pPr>
      <w:r w:rsidRPr="00EA4984">
        <w:rPr>
          <w:rFonts w:cstheme="minorHAnsi"/>
          <w:color w:val="00B050"/>
          <w:szCs w:val="22"/>
        </w:rPr>
        <w:t>De diensten worden betaald in schijven.</w:t>
      </w:r>
    </w:p>
    <w:p w14:paraId="309A37D1" w14:textId="77777777" w:rsidR="007942CF" w:rsidRPr="006C6CDC" w:rsidRDefault="007942CF" w:rsidP="004551E8">
      <w:pPr>
        <w:rPr>
          <w:rFonts w:cstheme="minorHAnsi"/>
          <w:color w:val="00B050"/>
          <w:szCs w:val="22"/>
        </w:rPr>
      </w:pPr>
    </w:p>
    <w:p w14:paraId="309A37D2" w14:textId="4D739756" w:rsidR="007942CF" w:rsidRDefault="003C49C8" w:rsidP="004551E8">
      <w:pPr>
        <w:rPr>
          <w:rFonts w:cstheme="minorHAnsi"/>
          <w:color w:val="00B050"/>
          <w:szCs w:val="22"/>
        </w:rPr>
      </w:pPr>
      <w:r w:rsidRPr="00753379">
        <w:rPr>
          <w:rFonts w:cstheme="minorHAnsi"/>
          <w:color w:val="00B050"/>
          <w:szCs w:val="22"/>
        </w:rPr>
        <w:t>Deze schijven worden als volgt bepaald</w:t>
      </w:r>
      <w:r w:rsidRPr="00346F51">
        <w:rPr>
          <w:rFonts w:cstheme="minorHAnsi"/>
          <w:color w:val="008000"/>
          <w:szCs w:val="22"/>
        </w:rPr>
        <w:t>:</w:t>
      </w:r>
      <w:r w:rsidRPr="004631C2">
        <w:rPr>
          <w:rFonts w:cstheme="minorHAnsi"/>
          <w:color w:val="0000FF"/>
          <w:szCs w:val="22"/>
        </w:rPr>
        <w:t xml:space="preserve"> </w:t>
      </w:r>
      <w:r w:rsidRPr="00DA3764">
        <w:rPr>
          <w:rFonts w:cstheme="minorHAnsi"/>
          <w:color w:val="FF0000"/>
          <w:szCs w:val="22"/>
        </w:rPr>
        <w:t>***</w:t>
      </w:r>
      <w:r w:rsidRPr="00DA3764">
        <w:rPr>
          <w:rFonts w:cstheme="minorHAnsi"/>
          <w:color w:val="00B050"/>
          <w:szCs w:val="22"/>
        </w:rPr>
        <w:t>.</w:t>
      </w:r>
    </w:p>
    <w:p w14:paraId="309A37D5" w14:textId="37938AF0" w:rsidR="007942CF" w:rsidRDefault="007942CF" w:rsidP="004551E8">
      <w:pPr>
        <w:pBdr>
          <w:top w:val="nil"/>
          <w:left w:val="nil"/>
          <w:bottom w:val="nil"/>
          <w:right w:val="nil"/>
          <w:between w:val="nil"/>
        </w:pBdr>
        <w:tabs>
          <w:tab w:val="left" w:pos="284"/>
        </w:tabs>
        <w:ind w:left="705" w:hanging="705"/>
        <w:rPr>
          <w:rFonts w:cstheme="minorHAnsi"/>
          <w:color w:val="000000"/>
        </w:rPr>
      </w:pPr>
    </w:p>
    <w:p w14:paraId="3E33401D" w14:textId="77777777" w:rsidR="001143FE" w:rsidRDefault="001143FE" w:rsidP="004551E8">
      <w:pPr>
        <w:rPr>
          <w:rFonts w:cstheme="minorHAnsi"/>
          <w:color w:val="00B050"/>
          <w:szCs w:val="22"/>
        </w:rPr>
      </w:pPr>
      <w:r>
        <w:rPr>
          <w:rFonts w:cstheme="minorHAnsi"/>
          <w:color w:val="00B050"/>
          <w:szCs w:val="22"/>
        </w:rPr>
        <w:t>OFWEL</w:t>
      </w:r>
    </w:p>
    <w:p w14:paraId="6C2C488F" w14:textId="77777777" w:rsidR="001143FE" w:rsidRPr="00520093" w:rsidRDefault="001143FE" w:rsidP="004551E8">
      <w:pPr>
        <w:rPr>
          <w:rFonts w:cstheme="minorHAnsi"/>
          <w:color w:val="00B050"/>
          <w:szCs w:val="22"/>
        </w:rPr>
      </w:pPr>
      <w:r>
        <w:rPr>
          <w:rFonts w:cstheme="minorHAnsi"/>
          <w:color w:val="00B050"/>
          <w:szCs w:val="22"/>
        </w:rPr>
        <w:t xml:space="preserve">De diensten worden betaald </w:t>
      </w:r>
      <w:r w:rsidRPr="00520093">
        <w:rPr>
          <w:rFonts w:cstheme="minorHAnsi"/>
          <w:color w:val="FF0000"/>
          <w:szCs w:val="22"/>
        </w:rPr>
        <w:t>***</w:t>
      </w:r>
    </w:p>
    <w:p w14:paraId="3245E371" w14:textId="77777777" w:rsidR="001143FE" w:rsidRPr="00EA4984" w:rsidRDefault="001143FE" w:rsidP="004551E8">
      <w:pPr>
        <w:pBdr>
          <w:top w:val="nil"/>
          <w:left w:val="nil"/>
          <w:bottom w:val="nil"/>
          <w:right w:val="nil"/>
          <w:between w:val="nil"/>
        </w:pBdr>
        <w:tabs>
          <w:tab w:val="left" w:pos="284"/>
        </w:tabs>
        <w:ind w:left="705" w:hanging="705"/>
        <w:rPr>
          <w:rFonts w:cstheme="minorHAnsi"/>
          <w:color w:val="000000"/>
        </w:rPr>
      </w:pPr>
    </w:p>
    <w:p w14:paraId="309A37D6" w14:textId="6A889DD3" w:rsidR="007942CF" w:rsidRDefault="007942CF" w:rsidP="004551E8">
      <w:pPr>
        <w:pBdr>
          <w:top w:val="nil"/>
          <w:left w:val="nil"/>
          <w:bottom w:val="nil"/>
          <w:right w:val="nil"/>
          <w:between w:val="nil"/>
        </w:pBdr>
        <w:tabs>
          <w:tab w:val="left" w:pos="284"/>
        </w:tabs>
        <w:ind w:left="705" w:hanging="705"/>
        <w:rPr>
          <w:rFonts w:cstheme="minorHAnsi"/>
          <w:color w:val="000000"/>
        </w:rPr>
      </w:pPr>
    </w:p>
    <w:p w14:paraId="161B84CB" w14:textId="77777777" w:rsidR="005F50A7" w:rsidRDefault="005F50A7" w:rsidP="004551E8">
      <w:pPr>
        <w:pBdr>
          <w:top w:val="nil"/>
          <w:left w:val="nil"/>
          <w:bottom w:val="nil"/>
          <w:right w:val="nil"/>
          <w:between w:val="nil"/>
        </w:pBdr>
        <w:tabs>
          <w:tab w:val="left" w:pos="284"/>
        </w:tabs>
        <w:ind w:left="705" w:hanging="705"/>
        <w:rPr>
          <w:rFonts w:cstheme="minorHAnsi"/>
          <w:color w:val="000000"/>
        </w:rPr>
      </w:pPr>
    </w:p>
    <w:p w14:paraId="62301AFF" w14:textId="77777777" w:rsidR="005F50A7" w:rsidRPr="00EA4984" w:rsidRDefault="005F50A7" w:rsidP="004551E8">
      <w:pPr>
        <w:pBdr>
          <w:top w:val="nil"/>
          <w:left w:val="nil"/>
          <w:bottom w:val="nil"/>
          <w:right w:val="nil"/>
          <w:between w:val="nil"/>
        </w:pBdr>
        <w:tabs>
          <w:tab w:val="left" w:pos="284"/>
        </w:tabs>
        <w:ind w:left="705" w:hanging="705"/>
        <w:rPr>
          <w:rFonts w:cstheme="minorHAnsi"/>
          <w:color w:val="000000"/>
        </w:rPr>
      </w:pPr>
    </w:p>
    <w:p w14:paraId="309A37D8" w14:textId="03C2F439" w:rsidR="007942CF" w:rsidRPr="005F50A7" w:rsidRDefault="003C49C8" w:rsidP="005F50A7">
      <w:pPr>
        <w:pStyle w:val="Heading5"/>
      </w:pPr>
      <w:bookmarkStart w:id="139" w:name="_Toc139277463"/>
      <w:r w:rsidRPr="0039702C">
        <w:t>Art. 69</w:t>
      </w:r>
      <w:r w:rsidRPr="0039702C">
        <w:tab/>
        <w:t>Intrest voor laattijdige betaling</w:t>
      </w:r>
      <w:bookmarkEnd w:id="139"/>
    </w:p>
    <w:p w14:paraId="309A37D9" w14:textId="1FEA5BCD" w:rsidR="007942CF" w:rsidRPr="006C6CDC" w:rsidRDefault="003C49C8" w:rsidP="004551E8">
      <w:pPr>
        <w:rPr>
          <w:rFonts w:cstheme="minorHAnsi"/>
          <w:szCs w:val="22"/>
        </w:rPr>
      </w:pPr>
      <w:r w:rsidRPr="00753379">
        <w:rPr>
          <w:rFonts w:cstheme="minorHAnsi"/>
          <w:color w:val="000000"/>
          <w:szCs w:val="22"/>
        </w:rPr>
        <w:t xml:space="preserve">Er wordt uitdrukkelijk afgeweken van de bepalingen van art. </w:t>
      </w:r>
      <w:r w:rsidR="0074167D">
        <w:rPr>
          <w:rFonts w:cstheme="minorHAnsi"/>
          <w:color w:val="000000"/>
          <w:szCs w:val="22"/>
        </w:rPr>
        <w:t xml:space="preserve">5.210 van het Burgerlijk Wetboek (art. </w:t>
      </w:r>
      <w:r w:rsidRPr="00753379">
        <w:rPr>
          <w:rFonts w:cstheme="minorHAnsi"/>
          <w:color w:val="000000"/>
          <w:szCs w:val="22"/>
        </w:rPr>
        <w:t xml:space="preserve">1254 van het </w:t>
      </w:r>
      <w:r w:rsidR="00BD02F8">
        <w:rPr>
          <w:rFonts w:cstheme="minorHAnsi"/>
          <w:color w:val="000000"/>
          <w:szCs w:val="22"/>
        </w:rPr>
        <w:t xml:space="preserve">Oud </w:t>
      </w:r>
      <w:r w:rsidRPr="00EA4984">
        <w:rPr>
          <w:rFonts w:cstheme="minorHAnsi"/>
          <w:color w:val="000000"/>
          <w:szCs w:val="22"/>
        </w:rPr>
        <w:t>Burgerlijk Wetboek</w:t>
      </w:r>
      <w:r w:rsidR="0074167D">
        <w:rPr>
          <w:rFonts w:cstheme="minorHAnsi"/>
          <w:color w:val="000000"/>
          <w:szCs w:val="22"/>
        </w:rPr>
        <w:t>)</w:t>
      </w:r>
      <w:r w:rsidRPr="00EA4984">
        <w:rPr>
          <w:rFonts w:cstheme="minorHAnsi"/>
          <w:color w:val="000000"/>
          <w:szCs w:val="22"/>
        </w:rPr>
        <w:t xml:space="preserve"> inzake de </w:t>
      </w:r>
      <w:r w:rsidRPr="00EA4984">
        <w:rPr>
          <w:rFonts w:cstheme="minorHAnsi"/>
          <w:szCs w:val="22"/>
        </w:rPr>
        <w:t>toerekening</w:t>
      </w:r>
      <w:r w:rsidRPr="0039702C">
        <w:rPr>
          <w:rFonts w:cstheme="minorHAnsi"/>
          <w:color w:val="000000"/>
          <w:szCs w:val="22"/>
        </w:rPr>
        <w:t xml:space="preserve"> van de betalingen. Elke betaling wordt dan ook bij voorrang toegerekend op de hoofdsommen, en pas daarna op de interesten.</w:t>
      </w:r>
    </w:p>
    <w:p w14:paraId="309A37DB" w14:textId="77777777" w:rsidR="007942CF" w:rsidRPr="00346F51" w:rsidRDefault="007942CF" w:rsidP="004551E8">
      <w:pPr>
        <w:pBdr>
          <w:top w:val="nil"/>
          <w:left w:val="nil"/>
          <w:bottom w:val="nil"/>
          <w:right w:val="nil"/>
          <w:between w:val="nil"/>
        </w:pBdr>
        <w:tabs>
          <w:tab w:val="left" w:pos="284"/>
        </w:tabs>
        <w:ind w:left="705" w:hanging="705"/>
        <w:rPr>
          <w:rFonts w:cstheme="minorHAnsi"/>
          <w:color w:val="000000"/>
        </w:rPr>
      </w:pPr>
    </w:p>
    <w:p w14:paraId="309A37DC" w14:textId="75B22431" w:rsidR="007942CF" w:rsidRPr="00666DD0" w:rsidRDefault="003C49C8" w:rsidP="005F50A7">
      <w:pPr>
        <w:pStyle w:val="Heading4"/>
      </w:pPr>
      <w:bookmarkStart w:id="140" w:name="_Toc139277464"/>
      <w:r w:rsidRPr="00BF735B">
        <w:t>Afdeling 12 Rechtsvorderingen</w:t>
      </w:r>
      <w:bookmarkEnd w:id="140"/>
    </w:p>
    <w:p w14:paraId="309A37DE" w14:textId="77777777" w:rsidR="007942CF" w:rsidRPr="0039702C" w:rsidRDefault="003C49C8" w:rsidP="005F50A7">
      <w:pPr>
        <w:pStyle w:val="Heading5"/>
      </w:pPr>
      <w:bookmarkStart w:id="141" w:name="_Toc139277465"/>
      <w:r w:rsidRPr="00EA4984">
        <w:t>Art. 73</w:t>
      </w:r>
      <w:r w:rsidRPr="00EA4984">
        <w:tab/>
        <w:t>Bevoegde rechtbank</w:t>
      </w:r>
      <w:bookmarkEnd w:id="141"/>
    </w:p>
    <w:p w14:paraId="309A37E0" w14:textId="77777777" w:rsidR="007942CF" w:rsidRPr="004551E8" w:rsidRDefault="003C49C8" w:rsidP="004551E8">
      <w:pPr>
        <w:rPr>
          <w:rFonts w:cstheme="minorHAnsi"/>
          <w:color w:val="000000"/>
          <w:szCs w:val="22"/>
        </w:rPr>
      </w:pPr>
      <w:r w:rsidRPr="00753379">
        <w:rPr>
          <w:rFonts w:cstheme="minorHAnsi"/>
          <w:color w:val="000000"/>
          <w:szCs w:val="22"/>
        </w:rPr>
        <w:t xml:space="preserve">Elke rechtsvordering van de opdrachtnemer wordt ingesteld bij een </w:t>
      </w:r>
      <w:r w:rsidRPr="00346F51">
        <w:rPr>
          <w:rFonts w:cstheme="minorHAnsi"/>
          <w:color w:val="000000"/>
          <w:szCs w:val="22"/>
        </w:rPr>
        <w:t>Nederlandstalige Belgische rechtbank, behoudens ingeval van een vordering tot tussenkomst in een bestaand geding.</w:t>
      </w:r>
    </w:p>
    <w:p w14:paraId="309A37E2" w14:textId="77777777" w:rsidR="007942CF" w:rsidRPr="00847834" w:rsidRDefault="007942CF" w:rsidP="004551E8">
      <w:pPr>
        <w:pBdr>
          <w:top w:val="nil"/>
          <w:left w:val="nil"/>
          <w:bottom w:val="nil"/>
          <w:right w:val="nil"/>
          <w:between w:val="nil"/>
        </w:pBdr>
        <w:tabs>
          <w:tab w:val="left" w:pos="284"/>
        </w:tabs>
        <w:ind w:left="705" w:hanging="705"/>
        <w:rPr>
          <w:rFonts w:cstheme="minorHAnsi"/>
          <w:color w:val="000000"/>
        </w:rPr>
      </w:pPr>
    </w:p>
    <w:p w14:paraId="309A37E3" w14:textId="4A116B6D" w:rsidR="007942CF" w:rsidRPr="00BF735B" w:rsidRDefault="003C49C8" w:rsidP="005F50A7">
      <w:pPr>
        <w:pStyle w:val="Heading3"/>
      </w:pPr>
      <w:bookmarkStart w:id="142" w:name="_Toc139277466"/>
      <w:r w:rsidRPr="000B24BC">
        <w:t>Hoofdstuk 6 Specifieke bepalinge</w:t>
      </w:r>
      <w:r w:rsidRPr="00BF735B">
        <w:t>n opdrachten voor diensten</w:t>
      </w:r>
      <w:bookmarkEnd w:id="142"/>
    </w:p>
    <w:p w14:paraId="309A37E5" w14:textId="77777777" w:rsidR="007942CF" w:rsidRPr="0039702C" w:rsidRDefault="003C49C8" w:rsidP="009144A1">
      <w:pPr>
        <w:pStyle w:val="Heading5"/>
      </w:pPr>
      <w:bookmarkStart w:id="143" w:name="_Toc139277467"/>
      <w:r w:rsidRPr="00EA4984">
        <w:t>Art. 147</w:t>
      </w:r>
      <w:r w:rsidRPr="00EA4984">
        <w:tab/>
        <w:t>Uitvoeringstermijnen</w:t>
      </w:r>
      <w:bookmarkEnd w:id="143"/>
      <w:r w:rsidRPr="00EA4984">
        <w:t xml:space="preserve"> </w:t>
      </w:r>
    </w:p>
    <w:p w14:paraId="309A37E7" w14:textId="77777777" w:rsidR="007942CF" w:rsidRPr="00346F51" w:rsidRDefault="003C49C8" w:rsidP="009144A1">
      <w:pPr>
        <w:rPr>
          <w:rFonts w:cstheme="minorHAnsi"/>
          <w:b/>
          <w:color w:val="00B050"/>
          <w:szCs w:val="22"/>
        </w:rPr>
      </w:pPr>
      <w:r w:rsidRPr="00753379">
        <w:rPr>
          <w:rFonts w:cstheme="minorHAnsi"/>
          <w:b/>
          <w:color w:val="00B050"/>
          <w:szCs w:val="22"/>
        </w:rPr>
        <w:t>OFWEL:</w:t>
      </w:r>
    </w:p>
    <w:p w14:paraId="309A37E9" w14:textId="77777777" w:rsidR="007942CF" w:rsidRPr="00847834" w:rsidRDefault="003C49C8" w:rsidP="009144A1">
      <w:pPr>
        <w:rPr>
          <w:rFonts w:cstheme="minorHAnsi"/>
          <w:color w:val="00B050"/>
          <w:szCs w:val="22"/>
        </w:rPr>
      </w:pPr>
      <w:r w:rsidRPr="00C80D81">
        <w:rPr>
          <w:rFonts w:cstheme="minorHAnsi"/>
          <w:color w:val="00B050"/>
          <w:szCs w:val="22"/>
        </w:rPr>
        <w:t xml:space="preserve">De uitvoeringstermijn van de opdracht bedraagt </w:t>
      </w:r>
      <w:r w:rsidRPr="00847834">
        <w:rPr>
          <w:rFonts w:cstheme="minorHAnsi"/>
          <w:color w:val="FF0000"/>
          <w:szCs w:val="22"/>
        </w:rPr>
        <w:t>***</w:t>
      </w:r>
      <w:r w:rsidRPr="00847834">
        <w:rPr>
          <w:rFonts w:cstheme="minorHAnsi"/>
          <w:color w:val="00B050"/>
          <w:szCs w:val="22"/>
        </w:rPr>
        <w:t xml:space="preserve"> werkdagen.</w:t>
      </w:r>
    </w:p>
    <w:p w14:paraId="309A37EA" w14:textId="77777777" w:rsidR="007942CF" w:rsidRPr="005F50A7" w:rsidRDefault="007942CF" w:rsidP="009144A1">
      <w:pPr>
        <w:rPr>
          <w:rFonts w:cstheme="minorHAnsi"/>
          <w:color w:val="00B050"/>
          <w:szCs w:val="22"/>
        </w:rPr>
      </w:pPr>
    </w:p>
    <w:p w14:paraId="309A37EB" w14:textId="77777777" w:rsidR="007942CF" w:rsidRPr="005F50A7" w:rsidRDefault="003C49C8" w:rsidP="009144A1">
      <w:pPr>
        <w:rPr>
          <w:rFonts w:cstheme="minorHAnsi"/>
          <w:b/>
          <w:color w:val="00B050"/>
          <w:szCs w:val="22"/>
        </w:rPr>
      </w:pPr>
      <w:r w:rsidRPr="005F50A7">
        <w:rPr>
          <w:rFonts w:cstheme="minorHAnsi"/>
          <w:b/>
          <w:color w:val="00B050"/>
          <w:szCs w:val="22"/>
        </w:rPr>
        <w:t>OFWEL:</w:t>
      </w:r>
    </w:p>
    <w:p w14:paraId="309A37ED" w14:textId="77777777" w:rsidR="007942CF" w:rsidRPr="005F50A7" w:rsidRDefault="003C49C8" w:rsidP="009144A1">
      <w:pPr>
        <w:rPr>
          <w:rFonts w:cstheme="minorHAnsi"/>
          <w:color w:val="00B050"/>
          <w:szCs w:val="22"/>
        </w:rPr>
      </w:pPr>
      <w:r w:rsidRPr="005F50A7">
        <w:rPr>
          <w:rFonts w:cstheme="minorHAnsi"/>
          <w:color w:val="00B050"/>
          <w:szCs w:val="22"/>
        </w:rPr>
        <w:t xml:space="preserve">De uitvoeringstermijn van de opdracht bedraagt </w:t>
      </w:r>
      <w:r w:rsidRPr="005F50A7">
        <w:rPr>
          <w:rFonts w:cstheme="minorHAnsi"/>
          <w:color w:val="FF0000"/>
          <w:szCs w:val="22"/>
        </w:rPr>
        <w:t>***</w:t>
      </w:r>
      <w:r w:rsidRPr="005F50A7">
        <w:rPr>
          <w:rFonts w:cstheme="minorHAnsi"/>
          <w:color w:val="00B050"/>
          <w:szCs w:val="22"/>
        </w:rPr>
        <w:t xml:space="preserve"> kalenderdagen, inclusief de sluitingsdagen voor de jaarlijkse vakanties in de onderneming van de dienstverlener.</w:t>
      </w:r>
    </w:p>
    <w:p w14:paraId="309A37EE" w14:textId="77777777" w:rsidR="007942CF" w:rsidRPr="005F50A7" w:rsidRDefault="007942CF" w:rsidP="009144A1">
      <w:pPr>
        <w:rPr>
          <w:rFonts w:cstheme="minorHAnsi"/>
          <w:color w:val="00B050"/>
          <w:szCs w:val="22"/>
        </w:rPr>
      </w:pPr>
    </w:p>
    <w:p w14:paraId="309A37EF" w14:textId="77777777" w:rsidR="007942CF" w:rsidRPr="005F50A7" w:rsidRDefault="003C49C8" w:rsidP="009144A1">
      <w:pPr>
        <w:rPr>
          <w:rFonts w:cstheme="minorHAnsi"/>
          <w:b/>
          <w:color w:val="00B050"/>
          <w:szCs w:val="22"/>
        </w:rPr>
      </w:pPr>
      <w:r w:rsidRPr="005F50A7">
        <w:rPr>
          <w:rFonts w:cstheme="minorHAnsi"/>
          <w:b/>
          <w:color w:val="00B050"/>
          <w:szCs w:val="22"/>
        </w:rPr>
        <w:t>OFWEL:</w:t>
      </w:r>
    </w:p>
    <w:p w14:paraId="309A37F1" w14:textId="77777777" w:rsidR="007942CF" w:rsidRPr="005F50A7" w:rsidRDefault="003C49C8" w:rsidP="009144A1">
      <w:pPr>
        <w:rPr>
          <w:rFonts w:cstheme="minorHAnsi"/>
          <w:color w:val="00B050"/>
          <w:szCs w:val="22"/>
        </w:rPr>
      </w:pPr>
      <w:r w:rsidRPr="005F50A7">
        <w:rPr>
          <w:rFonts w:cstheme="minorHAnsi"/>
          <w:color w:val="00B050"/>
          <w:szCs w:val="22"/>
        </w:rPr>
        <w:t xml:space="preserve">De uitvoeringstermijn van de opdracht bedraagt </w:t>
      </w:r>
      <w:r w:rsidRPr="005F50A7">
        <w:rPr>
          <w:rFonts w:cstheme="minorHAnsi"/>
          <w:color w:val="FF0000"/>
          <w:szCs w:val="22"/>
        </w:rPr>
        <w:t>***</w:t>
      </w:r>
      <w:r w:rsidRPr="005F50A7">
        <w:rPr>
          <w:rFonts w:cstheme="minorHAnsi"/>
          <w:color w:val="00B050"/>
          <w:szCs w:val="22"/>
        </w:rPr>
        <w:t xml:space="preserve"> kalendermaanden, inclusief de sluitingsdagen voor de jaarlijkse vakanties in de onderneming van de dienstverlener.</w:t>
      </w:r>
    </w:p>
    <w:p w14:paraId="309A37F2" w14:textId="77777777" w:rsidR="007942CF" w:rsidRPr="005F50A7" w:rsidRDefault="007942CF" w:rsidP="009144A1">
      <w:pPr>
        <w:rPr>
          <w:rFonts w:cstheme="minorHAnsi"/>
          <w:color w:val="00B050"/>
          <w:szCs w:val="22"/>
        </w:rPr>
      </w:pPr>
    </w:p>
    <w:p w14:paraId="309A37F3" w14:textId="77777777" w:rsidR="007942CF" w:rsidRPr="005F50A7" w:rsidRDefault="003C49C8" w:rsidP="009144A1">
      <w:pPr>
        <w:rPr>
          <w:rFonts w:cstheme="minorHAnsi"/>
          <w:b/>
          <w:color w:val="00B050"/>
          <w:szCs w:val="22"/>
        </w:rPr>
      </w:pPr>
      <w:r w:rsidRPr="005F50A7">
        <w:rPr>
          <w:rFonts w:cstheme="minorHAnsi"/>
          <w:b/>
          <w:color w:val="00B050"/>
          <w:szCs w:val="22"/>
        </w:rPr>
        <w:t>OFWEL:</w:t>
      </w:r>
    </w:p>
    <w:p w14:paraId="309A37F5" w14:textId="77777777" w:rsidR="007942CF" w:rsidRPr="005F50A7" w:rsidRDefault="003C49C8" w:rsidP="009144A1">
      <w:pPr>
        <w:rPr>
          <w:rFonts w:cstheme="minorHAnsi"/>
          <w:color w:val="00B050"/>
          <w:szCs w:val="22"/>
        </w:rPr>
      </w:pPr>
      <w:r w:rsidRPr="005F50A7">
        <w:rPr>
          <w:rFonts w:cstheme="minorHAnsi"/>
          <w:color w:val="00B050"/>
          <w:szCs w:val="22"/>
        </w:rPr>
        <w:t xml:space="preserve">De uitvoeringstermijn van de opdracht bedraagt </w:t>
      </w:r>
      <w:r w:rsidRPr="005F50A7">
        <w:rPr>
          <w:rFonts w:cstheme="minorHAnsi"/>
          <w:color w:val="FF0000"/>
          <w:szCs w:val="22"/>
        </w:rPr>
        <w:t>***</w:t>
      </w:r>
      <w:r w:rsidRPr="005F50A7">
        <w:rPr>
          <w:rFonts w:cstheme="minorHAnsi"/>
          <w:color w:val="00B050"/>
          <w:szCs w:val="22"/>
        </w:rPr>
        <w:t xml:space="preserve"> kalenderjaren, inclusief de sluitingsdagen voor de jaarlijkse vakanties in de onderneming van de dienstverlener.</w:t>
      </w:r>
    </w:p>
    <w:p w14:paraId="309A37F6" w14:textId="77777777" w:rsidR="007942CF" w:rsidRPr="005F50A7" w:rsidRDefault="007942CF" w:rsidP="009144A1">
      <w:pPr>
        <w:rPr>
          <w:rFonts w:cstheme="minorHAnsi"/>
          <w:color w:val="00B050"/>
          <w:szCs w:val="22"/>
        </w:rPr>
      </w:pPr>
    </w:p>
    <w:p w14:paraId="309A37F7" w14:textId="77777777" w:rsidR="007942CF" w:rsidRPr="005F50A7" w:rsidRDefault="003C49C8" w:rsidP="009144A1">
      <w:pPr>
        <w:rPr>
          <w:rFonts w:cstheme="minorHAnsi"/>
          <w:b/>
          <w:color w:val="00B050"/>
          <w:szCs w:val="22"/>
        </w:rPr>
      </w:pPr>
      <w:r w:rsidRPr="005F50A7">
        <w:rPr>
          <w:rFonts w:cstheme="minorHAnsi"/>
          <w:b/>
          <w:color w:val="00B050"/>
          <w:szCs w:val="22"/>
        </w:rPr>
        <w:t>OFWEL:</w:t>
      </w:r>
    </w:p>
    <w:p w14:paraId="309A37F9" w14:textId="77777777" w:rsidR="007942CF" w:rsidRPr="005F50A7" w:rsidRDefault="003C49C8" w:rsidP="009144A1">
      <w:pPr>
        <w:rPr>
          <w:rFonts w:cstheme="minorHAnsi"/>
          <w:color w:val="00B050"/>
          <w:szCs w:val="22"/>
        </w:rPr>
      </w:pPr>
      <w:r w:rsidRPr="005F50A7">
        <w:rPr>
          <w:rFonts w:cstheme="minorHAnsi"/>
          <w:color w:val="00B050"/>
          <w:szCs w:val="22"/>
        </w:rPr>
        <w:t>De uitvoeringstermijn is een gunningscriterium en moet door de dienstverlener zelf worden bepaald in zijn offerte. De uitvoeringstermijn moet worden uitgedrukt in kalenderdagen / werkdagen.</w:t>
      </w:r>
    </w:p>
    <w:p w14:paraId="309A37FA" w14:textId="77777777" w:rsidR="007942CF" w:rsidRPr="005F50A7" w:rsidRDefault="007942CF" w:rsidP="009144A1">
      <w:pPr>
        <w:rPr>
          <w:rFonts w:cstheme="minorHAnsi"/>
          <w:color w:val="008000"/>
          <w:szCs w:val="22"/>
        </w:rPr>
      </w:pPr>
    </w:p>
    <w:p w14:paraId="309A37FB" w14:textId="77777777" w:rsidR="007942CF" w:rsidRPr="005F50A7" w:rsidRDefault="003C49C8" w:rsidP="009144A1">
      <w:pPr>
        <w:rPr>
          <w:rFonts w:cstheme="minorHAnsi"/>
          <w:color w:val="0070C0"/>
          <w:szCs w:val="22"/>
        </w:rPr>
      </w:pPr>
      <w:r w:rsidRPr="005F50A7">
        <w:rPr>
          <w:rFonts w:cstheme="minorHAnsi"/>
          <w:color w:val="0070C0"/>
          <w:szCs w:val="22"/>
        </w:rPr>
        <w:t>De uitvoering van de opdracht geschiedt in volgende fasen:</w:t>
      </w:r>
      <w:r w:rsidRPr="005F50A7">
        <w:rPr>
          <w:rFonts w:cstheme="minorHAnsi"/>
          <w:i/>
          <w:color w:val="0070C0"/>
          <w:szCs w:val="22"/>
        </w:rPr>
        <w:t xml:space="preserve"> </w:t>
      </w:r>
      <w:r w:rsidRPr="005F50A7">
        <w:rPr>
          <w:rFonts w:cstheme="minorHAnsi"/>
          <w:i/>
          <w:color w:val="FF0000"/>
          <w:szCs w:val="22"/>
        </w:rPr>
        <w:t>***</w:t>
      </w:r>
      <w:r w:rsidRPr="005F50A7">
        <w:rPr>
          <w:rFonts w:cstheme="minorHAnsi"/>
          <w:i/>
          <w:color w:val="0000FF"/>
          <w:szCs w:val="22"/>
        </w:rPr>
        <w:t>.</w:t>
      </w:r>
    </w:p>
    <w:p w14:paraId="309A37FC" w14:textId="77777777" w:rsidR="007942CF" w:rsidRPr="005F50A7" w:rsidRDefault="007942CF" w:rsidP="009144A1">
      <w:pPr>
        <w:rPr>
          <w:rFonts w:cstheme="minorHAnsi"/>
          <w:color w:val="0070C0"/>
          <w:szCs w:val="22"/>
        </w:rPr>
      </w:pPr>
    </w:p>
    <w:p w14:paraId="309A37FD" w14:textId="77777777" w:rsidR="007942CF" w:rsidRPr="005F50A7" w:rsidRDefault="003C49C8" w:rsidP="009144A1">
      <w:pPr>
        <w:rPr>
          <w:rFonts w:cstheme="minorHAnsi"/>
          <w:color w:val="0070C0"/>
          <w:szCs w:val="22"/>
        </w:rPr>
      </w:pPr>
      <w:r w:rsidRPr="005F50A7">
        <w:rPr>
          <w:rFonts w:cstheme="minorHAnsi"/>
          <w:color w:val="0070C0"/>
          <w:szCs w:val="22"/>
        </w:rPr>
        <w:t xml:space="preserve">Binnen de uitvoeringstermijnen worden volgende schorsingsperiodes beschouwd: </w:t>
      </w:r>
      <w:r w:rsidRPr="005F50A7">
        <w:rPr>
          <w:rFonts w:cstheme="minorHAnsi"/>
          <w:color w:val="FF0000"/>
          <w:szCs w:val="22"/>
        </w:rPr>
        <w:t>***</w:t>
      </w:r>
      <w:r w:rsidRPr="005F50A7">
        <w:rPr>
          <w:rFonts w:cstheme="minorHAnsi"/>
          <w:color w:val="0070C0"/>
          <w:szCs w:val="22"/>
        </w:rPr>
        <w:t>.</w:t>
      </w:r>
    </w:p>
    <w:p w14:paraId="309A37FE" w14:textId="77777777" w:rsidR="007942CF" w:rsidRPr="005F50A7" w:rsidRDefault="007942CF" w:rsidP="009144A1">
      <w:pPr>
        <w:rPr>
          <w:rFonts w:cstheme="minorHAnsi"/>
          <w:color w:val="0070C0"/>
          <w:szCs w:val="22"/>
        </w:rPr>
      </w:pPr>
    </w:p>
    <w:p w14:paraId="309A37FF" w14:textId="77777777" w:rsidR="007942CF" w:rsidRPr="005F50A7" w:rsidRDefault="003C49C8" w:rsidP="009144A1">
      <w:pPr>
        <w:rPr>
          <w:rFonts w:cstheme="minorHAnsi"/>
          <w:color w:val="0070C0"/>
          <w:szCs w:val="22"/>
        </w:rPr>
      </w:pPr>
      <w:r w:rsidRPr="005F50A7">
        <w:rPr>
          <w:rFonts w:cstheme="minorHAnsi"/>
          <w:color w:val="0070C0"/>
          <w:szCs w:val="22"/>
        </w:rPr>
        <w:t xml:space="preserve">Volgende deeltermijnen worden opgelegd: </w:t>
      </w:r>
      <w:r w:rsidRPr="005F50A7">
        <w:rPr>
          <w:rFonts w:cstheme="minorHAnsi"/>
          <w:color w:val="FF0000"/>
          <w:szCs w:val="22"/>
        </w:rPr>
        <w:t>***</w:t>
      </w:r>
      <w:r w:rsidRPr="005F50A7">
        <w:rPr>
          <w:rFonts w:cstheme="minorHAnsi"/>
          <w:color w:val="0000FF"/>
          <w:szCs w:val="22"/>
        </w:rPr>
        <w:t>.</w:t>
      </w:r>
      <w:r w:rsidRPr="005F50A7">
        <w:rPr>
          <w:rFonts w:cstheme="minorHAnsi"/>
          <w:color w:val="0070C0"/>
          <w:szCs w:val="22"/>
        </w:rPr>
        <w:t xml:space="preserve"> Deze deeltermijnen zijn bindend.</w:t>
      </w:r>
    </w:p>
    <w:p w14:paraId="309A3800" w14:textId="77777777" w:rsidR="007942CF" w:rsidRPr="005F50A7" w:rsidRDefault="007942CF" w:rsidP="009144A1">
      <w:pPr>
        <w:rPr>
          <w:rFonts w:cstheme="minorHAnsi"/>
          <w:color w:val="0070C0"/>
          <w:szCs w:val="22"/>
        </w:rPr>
      </w:pPr>
    </w:p>
    <w:p w14:paraId="309A3801" w14:textId="77777777" w:rsidR="007942CF" w:rsidRPr="005F50A7" w:rsidRDefault="003C49C8" w:rsidP="009144A1">
      <w:pPr>
        <w:rPr>
          <w:rFonts w:cstheme="minorHAnsi"/>
          <w:color w:val="0070C0"/>
          <w:szCs w:val="22"/>
        </w:rPr>
      </w:pPr>
      <w:r w:rsidRPr="005F50A7">
        <w:rPr>
          <w:rFonts w:cstheme="minorHAnsi"/>
          <w:color w:val="0070C0"/>
          <w:szCs w:val="22"/>
        </w:rPr>
        <w:t>De verschillende deelopdrachten hebben afzonderlijke termijnen die elkaar kunnen overlappen. Voor de verschillende deelopdrachten wordt een apart aanvangsbevel gegeven.</w:t>
      </w:r>
    </w:p>
    <w:p w14:paraId="309A3802" w14:textId="77777777" w:rsidR="007942CF" w:rsidRPr="005F50A7" w:rsidRDefault="007942CF" w:rsidP="009144A1">
      <w:pPr>
        <w:rPr>
          <w:rFonts w:cstheme="minorHAnsi"/>
          <w:color w:val="0070C0"/>
        </w:rPr>
      </w:pPr>
    </w:p>
    <w:p w14:paraId="309A3803" w14:textId="3AB04379" w:rsidR="007942CF" w:rsidRDefault="007942CF" w:rsidP="009144A1">
      <w:pPr>
        <w:pBdr>
          <w:top w:val="nil"/>
          <w:left w:val="nil"/>
          <w:bottom w:val="nil"/>
          <w:right w:val="nil"/>
          <w:between w:val="nil"/>
        </w:pBdr>
        <w:tabs>
          <w:tab w:val="left" w:pos="284"/>
        </w:tabs>
        <w:ind w:left="705" w:hanging="705"/>
        <w:rPr>
          <w:rFonts w:cstheme="minorHAnsi"/>
          <w:color w:val="000000"/>
        </w:rPr>
      </w:pPr>
    </w:p>
    <w:p w14:paraId="1719428A" w14:textId="77777777" w:rsidR="004D2E98" w:rsidRPr="005F50A7" w:rsidRDefault="004D2E98" w:rsidP="009144A1">
      <w:pPr>
        <w:pBdr>
          <w:top w:val="nil"/>
          <w:left w:val="nil"/>
          <w:bottom w:val="nil"/>
          <w:right w:val="nil"/>
          <w:between w:val="nil"/>
        </w:pBdr>
        <w:tabs>
          <w:tab w:val="left" w:pos="284"/>
        </w:tabs>
        <w:ind w:left="705" w:hanging="705"/>
        <w:rPr>
          <w:rFonts w:cstheme="minorHAnsi"/>
          <w:color w:val="000000"/>
        </w:rPr>
      </w:pPr>
    </w:p>
    <w:p w14:paraId="309A3804" w14:textId="77777777" w:rsidR="007942CF" w:rsidRPr="005F50A7" w:rsidRDefault="003C49C8" w:rsidP="004D2E98">
      <w:pPr>
        <w:pStyle w:val="Heading5"/>
      </w:pPr>
      <w:bookmarkStart w:id="144" w:name="_Toc139277468"/>
      <w:r w:rsidRPr="005F50A7">
        <w:t>Art. 149</w:t>
      </w:r>
      <w:r w:rsidRPr="005F50A7">
        <w:tab/>
        <w:t>Modaliteiten inzake prestaties</w:t>
      </w:r>
      <w:bookmarkEnd w:id="144"/>
    </w:p>
    <w:p w14:paraId="309A3806" w14:textId="77777777" w:rsidR="007942CF" w:rsidRPr="005F50A7" w:rsidRDefault="003C49C8" w:rsidP="009144A1">
      <w:pPr>
        <w:rPr>
          <w:rFonts w:cstheme="minorHAnsi"/>
          <w:szCs w:val="22"/>
        </w:rPr>
      </w:pPr>
      <w:r w:rsidRPr="005F50A7">
        <w:rPr>
          <w:rFonts w:cstheme="minorHAnsi"/>
          <w:szCs w:val="22"/>
        </w:rPr>
        <w:t>1) Non-discriminatieclausules</w:t>
      </w:r>
    </w:p>
    <w:p w14:paraId="309A3807" w14:textId="77777777" w:rsidR="007942CF" w:rsidRPr="005F50A7" w:rsidRDefault="007942CF" w:rsidP="009144A1">
      <w:pPr>
        <w:rPr>
          <w:rFonts w:cstheme="minorHAnsi"/>
          <w:szCs w:val="22"/>
        </w:rPr>
      </w:pPr>
    </w:p>
    <w:p w14:paraId="309A3808" w14:textId="77777777" w:rsidR="007942CF" w:rsidRPr="005F50A7" w:rsidRDefault="003C49C8" w:rsidP="009144A1">
      <w:pPr>
        <w:rPr>
          <w:rFonts w:cstheme="minorHAnsi"/>
          <w:szCs w:val="22"/>
        </w:rPr>
      </w:pPr>
      <w:r w:rsidRPr="005F50A7">
        <w:rPr>
          <w:rFonts w:cstheme="minorHAnsi"/>
          <w:szCs w:val="22"/>
        </w:rPr>
        <w:t>De opdrachtnemer verbindt zich er toe bij het uitvoeren van deze opdracht niemand te discrimineren op grond van geslacht, leeftijd, seksuele geaardheid, burgerlijke staat, geboorte, vermogen, geloof of levensbeschouwing, politieke overtuiging, taal, gezondheidstoestand, handicap, fysieke of genetische eigenschappen, sociale positie, nationaliteit, zogenaamd ras, huidskleur, afkomst, nationale of etnische afstamming of syndicale overtuiging. Hij waarborgt dit zowel ten aanzien van zijn personeelsleden onderling als ten aanzien van derden, zoals deelnemers, bezoekers, externe medewerkers…</w:t>
      </w:r>
    </w:p>
    <w:p w14:paraId="309A380A" w14:textId="77777777" w:rsidR="007942CF" w:rsidRPr="005F50A7" w:rsidRDefault="003C49C8" w:rsidP="009144A1">
      <w:pPr>
        <w:rPr>
          <w:rFonts w:cstheme="minorHAnsi"/>
          <w:szCs w:val="22"/>
        </w:rPr>
      </w:pPr>
      <w:r w:rsidRPr="005F50A7">
        <w:rPr>
          <w:rFonts w:cstheme="minorHAnsi"/>
          <w:szCs w:val="22"/>
        </w:rPr>
        <w:t>De opdrachtnemer verbindt zich er toe, voor zo ver redelijk, aanpassingen door te voeren, op vraag van personen met een handicap, die de beperkende invloed van een onaangepaste omgeving op de participatie van een persoon met een handicap neutraliseren (zie artikel 19 van het decreet van 10 juli 2008 houdende een kader voor het Vlaamse gelijke kansen- en gelijke behandelingsbeleid).</w:t>
      </w:r>
    </w:p>
    <w:p w14:paraId="309A380C" w14:textId="77777777" w:rsidR="007942CF" w:rsidRPr="005F50A7" w:rsidRDefault="003C49C8" w:rsidP="009144A1">
      <w:pPr>
        <w:rPr>
          <w:rFonts w:cstheme="minorHAnsi"/>
          <w:szCs w:val="22"/>
        </w:rPr>
      </w:pPr>
      <w:r w:rsidRPr="005F50A7">
        <w:rPr>
          <w:rFonts w:cstheme="minorHAnsi"/>
          <w:szCs w:val="22"/>
        </w:rPr>
        <w:t>De opdrachtnemer verbindt zich ertoe de werknemers en derden zoals deelnemers, bezoekers, externe medewerkers… mee te delen dat hij geen rekening zal houden met vragen of wensen van discriminerende aard.</w:t>
      </w:r>
    </w:p>
    <w:p w14:paraId="309A380E" w14:textId="77777777" w:rsidR="007942CF" w:rsidRPr="005F50A7" w:rsidRDefault="003C49C8" w:rsidP="009144A1">
      <w:pPr>
        <w:rPr>
          <w:rFonts w:cstheme="minorHAnsi"/>
          <w:szCs w:val="22"/>
        </w:rPr>
      </w:pPr>
      <w:r w:rsidRPr="005F50A7">
        <w:rPr>
          <w:rFonts w:cstheme="minorHAnsi"/>
          <w:szCs w:val="22"/>
        </w:rPr>
        <w:t>Indien een personeelslid van de opdrachtnemer zich tijdens de uitvoering van de opdracht schuldig maakt aan discriminatie, pestgedrag, geweld of ongewenst seksueel gedrag, zal de opdrachtnemer de nodige maatregelen treffen om een eind te maken aan dit gedrag en waar nodig het slachtoffer in eer herstellen. De werknemers met hiërarchische verantwoordelijkheden zullen toezien op het naleven van dit engagement.</w:t>
      </w:r>
    </w:p>
    <w:p w14:paraId="309A3810" w14:textId="77777777" w:rsidR="007942CF" w:rsidRPr="005F50A7" w:rsidRDefault="003C49C8" w:rsidP="009144A1">
      <w:pPr>
        <w:pBdr>
          <w:top w:val="nil"/>
          <w:left w:val="nil"/>
          <w:bottom w:val="nil"/>
          <w:right w:val="nil"/>
          <w:between w:val="nil"/>
        </w:pBdr>
        <w:spacing w:after="120"/>
        <w:rPr>
          <w:rFonts w:cstheme="minorHAnsi"/>
          <w:color w:val="000000"/>
          <w:szCs w:val="22"/>
        </w:rPr>
      </w:pPr>
      <w:r w:rsidRPr="005F50A7">
        <w:rPr>
          <w:rFonts w:cstheme="minorHAnsi"/>
          <w:color w:val="000000"/>
          <w:szCs w:val="22"/>
        </w:rPr>
        <w:t>Bij elke mogelijke klacht in dit verband tegen de opdrachtnemer, zal deze zijn volledige medewerking verlenen aan een eventueel onderzoek dat in dit verband verricht wordt door een meldpunt discriminatie of een andere organisatie, in dit verband aangesteld door de Vlaamse overheid.</w:t>
      </w:r>
    </w:p>
    <w:p w14:paraId="309A3811" w14:textId="77777777" w:rsidR="007942CF" w:rsidRPr="005F50A7" w:rsidRDefault="003C49C8" w:rsidP="009144A1">
      <w:pPr>
        <w:rPr>
          <w:rFonts w:cstheme="minorHAnsi"/>
          <w:szCs w:val="22"/>
        </w:rPr>
      </w:pPr>
      <w:r w:rsidRPr="005F50A7">
        <w:rPr>
          <w:rFonts w:cstheme="minorHAnsi"/>
          <w:szCs w:val="22"/>
        </w:rPr>
        <w:t>De opdrachtnemer vraagt tevens al zijn personeelsleden alert te zijn voor discriminatie, pestgedrag, geweld of ongewenst seksueel gedrag, in die zin dat ze de gevallen waar ze getuige van zijn, onmiddellijk dienen te melden aan een werknemer met hiërarchische verantwoordelijkheid.</w:t>
      </w:r>
    </w:p>
    <w:p w14:paraId="309A3813" w14:textId="77777777" w:rsidR="007942CF" w:rsidRPr="005F50A7" w:rsidRDefault="003C49C8" w:rsidP="009144A1">
      <w:pPr>
        <w:rPr>
          <w:rFonts w:cstheme="minorHAnsi"/>
          <w:szCs w:val="22"/>
        </w:rPr>
      </w:pPr>
      <w:r w:rsidRPr="005F50A7">
        <w:rPr>
          <w:rFonts w:cstheme="minorHAnsi"/>
          <w:szCs w:val="22"/>
        </w:rPr>
        <w:t>De opdrachtnemer verbindt zich ertoe om geen druk uit te oefenen op eigen personeelsleden, die slachtoffer worden van discriminatie, pestgedrag, geweld of ongewenst seksueel gedrag door een klant of een derde, om af te zien van een eventuele indiening van een klacht of inleiding van een vordering voor de rechtbank in dit verband.</w:t>
      </w:r>
    </w:p>
    <w:p w14:paraId="309A3815" w14:textId="77777777" w:rsidR="007942CF" w:rsidRPr="005F50A7" w:rsidRDefault="003C49C8" w:rsidP="009144A1">
      <w:pPr>
        <w:rPr>
          <w:rFonts w:cstheme="minorHAnsi"/>
          <w:szCs w:val="22"/>
        </w:rPr>
      </w:pPr>
      <w:r w:rsidRPr="005F50A7">
        <w:rPr>
          <w:rFonts w:cstheme="minorHAnsi"/>
          <w:szCs w:val="22"/>
        </w:rPr>
        <w:t>De opdrachtnemer ziet er op toe dat ook de onderaannemers, die hij eventueel inschakelt voor de opdracht, zich houden aan deze uitvoeringsvoorwaarden.</w:t>
      </w:r>
    </w:p>
    <w:p w14:paraId="309A3816" w14:textId="77777777" w:rsidR="007942CF" w:rsidRPr="005F50A7" w:rsidRDefault="007942CF" w:rsidP="009144A1">
      <w:pPr>
        <w:pBdr>
          <w:top w:val="nil"/>
          <w:left w:val="nil"/>
          <w:bottom w:val="nil"/>
          <w:right w:val="nil"/>
          <w:between w:val="nil"/>
        </w:pBdr>
        <w:rPr>
          <w:rFonts w:cstheme="minorHAnsi"/>
          <w:color w:val="000000"/>
          <w:szCs w:val="22"/>
        </w:rPr>
      </w:pPr>
    </w:p>
    <w:p w14:paraId="309A3817" w14:textId="77777777" w:rsidR="007942CF" w:rsidRPr="005F50A7" w:rsidRDefault="003C49C8" w:rsidP="009144A1">
      <w:pPr>
        <w:pBdr>
          <w:top w:val="nil"/>
          <w:left w:val="nil"/>
          <w:bottom w:val="nil"/>
          <w:right w:val="nil"/>
          <w:between w:val="nil"/>
        </w:pBdr>
        <w:rPr>
          <w:rFonts w:cstheme="minorHAnsi"/>
          <w:color w:val="000000"/>
          <w:szCs w:val="22"/>
        </w:rPr>
      </w:pPr>
      <w:r w:rsidRPr="005F50A7">
        <w:rPr>
          <w:rFonts w:cstheme="minorHAnsi"/>
          <w:color w:val="000000"/>
          <w:szCs w:val="22"/>
        </w:rPr>
        <w:t>2) Plaats van dienstverlening</w:t>
      </w:r>
    </w:p>
    <w:p w14:paraId="309A3819" w14:textId="77777777" w:rsidR="007942CF" w:rsidRPr="005F50A7" w:rsidRDefault="003C49C8" w:rsidP="009144A1">
      <w:pPr>
        <w:rPr>
          <w:rFonts w:cstheme="minorHAnsi"/>
          <w:color w:val="00B050"/>
          <w:szCs w:val="22"/>
        </w:rPr>
      </w:pPr>
      <w:r w:rsidRPr="005F50A7">
        <w:rPr>
          <w:rFonts w:cstheme="minorHAnsi"/>
          <w:color w:val="00B050"/>
          <w:szCs w:val="22"/>
        </w:rPr>
        <w:t xml:space="preserve">De diensten worden uitgevoerd op volgende plaats: </w:t>
      </w:r>
      <w:r w:rsidRPr="005F50A7">
        <w:rPr>
          <w:rFonts w:cstheme="minorHAnsi"/>
          <w:color w:val="FF0000"/>
          <w:szCs w:val="22"/>
        </w:rPr>
        <w:t>***</w:t>
      </w:r>
      <w:r w:rsidRPr="005F50A7">
        <w:rPr>
          <w:rFonts w:cstheme="minorHAnsi"/>
          <w:color w:val="00B050"/>
          <w:szCs w:val="22"/>
        </w:rPr>
        <w:t>.</w:t>
      </w:r>
    </w:p>
    <w:p w14:paraId="309A381A" w14:textId="77777777" w:rsidR="007942CF" w:rsidRPr="005F50A7" w:rsidRDefault="007942CF" w:rsidP="009144A1">
      <w:pPr>
        <w:rPr>
          <w:rFonts w:cstheme="minorHAnsi"/>
          <w:color w:val="008000"/>
          <w:szCs w:val="22"/>
        </w:rPr>
      </w:pPr>
    </w:p>
    <w:p w14:paraId="309A381B" w14:textId="77777777" w:rsidR="007942CF" w:rsidRPr="005F50A7" w:rsidRDefault="003C49C8" w:rsidP="009144A1">
      <w:pPr>
        <w:rPr>
          <w:rFonts w:cstheme="minorHAnsi"/>
          <w:color w:val="00B050"/>
          <w:szCs w:val="22"/>
        </w:rPr>
      </w:pPr>
      <w:r w:rsidRPr="005F50A7">
        <w:rPr>
          <w:rFonts w:cstheme="minorHAnsi"/>
          <w:color w:val="00B050"/>
          <w:szCs w:val="22"/>
        </w:rPr>
        <w:t xml:space="preserve">De diensten worden uitgevoerd op volgende plaatsen: </w:t>
      </w:r>
      <w:r w:rsidRPr="005F50A7">
        <w:rPr>
          <w:rFonts w:cstheme="minorHAnsi"/>
          <w:color w:val="FF0000"/>
          <w:szCs w:val="22"/>
        </w:rPr>
        <w:t>***</w:t>
      </w:r>
      <w:r w:rsidRPr="005F50A7">
        <w:rPr>
          <w:rFonts w:cstheme="minorHAnsi"/>
          <w:color w:val="00B050"/>
          <w:szCs w:val="22"/>
        </w:rPr>
        <w:t>.</w:t>
      </w:r>
    </w:p>
    <w:p w14:paraId="309A381C" w14:textId="77777777" w:rsidR="007942CF" w:rsidRPr="005F50A7" w:rsidRDefault="007942CF" w:rsidP="009144A1">
      <w:pPr>
        <w:rPr>
          <w:rFonts w:cstheme="minorHAnsi"/>
          <w:color w:val="008000"/>
          <w:szCs w:val="22"/>
        </w:rPr>
      </w:pPr>
    </w:p>
    <w:p w14:paraId="309A381D" w14:textId="77777777" w:rsidR="007942CF" w:rsidRPr="005F50A7" w:rsidRDefault="003C49C8" w:rsidP="009144A1">
      <w:pPr>
        <w:rPr>
          <w:rFonts w:cstheme="minorHAnsi"/>
          <w:color w:val="00B050"/>
          <w:szCs w:val="22"/>
        </w:rPr>
      </w:pPr>
      <w:r w:rsidRPr="005F50A7">
        <w:rPr>
          <w:rFonts w:cstheme="minorHAnsi"/>
          <w:color w:val="00B050"/>
          <w:szCs w:val="22"/>
        </w:rPr>
        <w:t>De diensten worden uitgevoerd op de plaats, in onderling overleg tussen de aanbestedende overheid en de dienstverlener bepaald.</w:t>
      </w:r>
    </w:p>
    <w:p w14:paraId="309A381E" w14:textId="77777777" w:rsidR="007942CF" w:rsidRPr="005F50A7" w:rsidRDefault="007942CF" w:rsidP="009144A1">
      <w:pPr>
        <w:rPr>
          <w:rFonts w:cstheme="minorHAnsi"/>
          <w:szCs w:val="22"/>
        </w:rPr>
      </w:pPr>
      <w:bookmarkStart w:id="145" w:name="_heading=h.1x0gk37" w:colFirst="0" w:colLast="0"/>
      <w:bookmarkEnd w:id="145"/>
    </w:p>
    <w:p w14:paraId="309A381F" w14:textId="77777777" w:rsidR="007942CF" w:rsidRPr="005F50A7" w:rsidRDefault="003C49C8" w:rsidP="009144A1">
      <w:pPr>
        <w:rPr>
          <w:rFonts w:cstheme="minorHAnsi"/>
          <w:color w:val="0070C0"/>
          <w:szCs w:val="22"/>
        </w:rPr>
      </w:pPr>
      <w:r w:rsidRPr="005F50A7">
        <w:rPr>
          <w:rFonts w:cstheme="minorHAnsi"/>
          <w:color w:val="0070C0"/>
          <w:szCs w:val="22"/>
        </w:rPr>
        <w:t>3) Bepalingen inzake de verwerking van persoonsgegevens</w:t>
      </w:r>
    </w:p>
    <w:p w14:paraId="309A3820" w14:textId="77777777" w:rsidR="007942CF" w:rsidRPr="005F50A7" w:rsidRDefault="007942CF" w:rsidP="009144A1">
      <w:pPr>
        <w:rPr>
          <w:rFonts w:cstheme="minorHAnsi"/>
        </w:rPr>
      </w:pPr>
    </w:p>
    <w:p w14:paraId="309A3821" w14:textId="77777777" w:rsidR="007942CF" w:rsidRPr="005F50A7" w:rsidRDefault="003C49C8" w:rsidP="009144A1">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r w:rsidRPr="005F50A7">
        <w:rPr>
          <w:rFonts w:cstheme="minorHAnsi"/>
          <w:color w:val="000000"/>
          <w:szCs w:val="22"/>
        </w:rPr>
        <w:t xml:space="preserve">Onderstaande bepalingen dienen te worden opgenomen als één van de uitvoeren taken van de opdrachtnemer kan worden gekwalificeerd als het “verwerken van persoonsgegevens”. Het gaat hier bijvoorbeeld om opdrachten waarin een selectiekantoor wordt ingehuurd om de personeelsdienst te ondersteunen bij het aanwerven van bepaalde profielen. De onderstaande tekst vloeit voort uit de Algemene Verordening Gegevensbescherming (AVG) die van toepassing is vanaf </w:t>
      </w:r>
      <w:r w:rsidRPr="005F50A7">
        <w:rPr>
          <w:rFonts w:cstheme="minorHAnsi"/>
          <w:b/>
          <w:color w:val="000000"/>
          <w:szCs w:val="22"/>
        </w:rPr>
        <w:t>25 mei 2018</w:t>
      </w:r>
      <w:r w:rsidRPr="005F50A7">
        <w:rPr>
          <w:rFonts w:cstheme="minorHAnsi"/>
          <w:color w:val="000000"/>
          <w:szCs w:val="22"/>
        </w:rPr>
        <w:t>.</w:t>
      </w:r>
    </w:p>
    <w:p w14:paraId="309A3822" w14:textId="77777777" w:rsidR="007942CF" w:rsidRPr="005F50A7" w:rsidRDefault="007942CF" w:rsidP="004D2E98">
      <w:pPr>
        <w:rPr>
          <w:rFonts w:cstheme="minorHAnsi"/>
        </w:rPr>
      </w:pPr>
    </w:p>
    <w:p w14:paraId="309A3823" w14:textId="77777777" w:rsidR="007942CF" w:rsidRPr="005F50A7" w:rsidRDefault="003C49C8" w:rsidP="00B32F6D">
      <w:pPr>
        <w:keepNext/>
        <w:keepLines/>
        <w:numPr>
          <w:ilvl w:val="0"/>
          <w:numId w:val="20"/>
        </w:numPr>
        <w:spacing w:line="400" w:lineRule="auto"/>
        <w:rPr>
          <w:rFonts w:cstheme="minorHAnsi"/>
          <w:smallCaps/>
          <w:color w:val="0070C0"/>
          <w:sz w:val="32"/>
          <w:szCs w:val="32"/>
          <w:u w:val="single"/>
        </w:rPr>
      </w:pPr>
      <w:bookmarkStart w:id="146" w:name="_heading=h.4h042r0" w:colFirst="0" w:colLast="0"/>
      <w:bookmarkEnd w:id="146"/>
      <w:r w:rsidRPr="004D2E98">
        <w:rPr>
          <w:rFonts w:cstheme="minorHAnsi"/>
          <w:smallCaps/>
          <w:color w:val="0070C0"/>
          <w:sz w:val="24"/>
          <w:u w:val="single"/>
        </w:rPr>
        <w:t>ALGEMEEN</w:t>
      </w:r>
    </w:p>
    <w:p w14:paraId="309A3824" w14:textId="77777777" w:rsidR="007942CF" w:rsidRPr="005F50A7" w:rsidRDefault="007942CF" w:rsidP="004D2E98">
      <w:pPr>
        <w:rPr>
          <w:rFonts w:cstheme="minorHAnsi"/>
          <w:color w:val="0070C0"/>
          <w:szCs w:val="22"/>
        </w:rPr>
      </w:pPr>
    </w:p>
    <w:p w14:paraId="309A3825" w14:textId="77777777" w:rsidR="007942CF" w:rsidRPr="005F50A7" w:rsidRDefault="003C49C8" w:rsidP="004D2E98">
      <w:pPr>
        <w:rPr>
          <w:rFonts w:cstheme="minorHAnsi"/>
          <w:color w:val="0070C0"/>
          <w:szCs w:val="22"/>
        </w:rPr>
      </w:pPr>
      <w:r w:rsidRPr="005F50A7">
        <w:rPr>
          <w:rFonts w:cstheme="minorHAnsi"/>
          <w:color w:val="0070C0"/>
          <w:szCs w:val="22"/>
        </w:rPr>
        <w:t xml:space="preserve">De hierna vermelde bepalingen zijn van toepassing op de opdrachtnemer die in het kader van de uitvoering van de opdracht namens de aanbestedende overheid, de in de Technische Voorschriften vermelde persoonsgegevens zal verwerken, en met betrekking tot deze verwerking, dus de verwerker zal zijn zoals bedoeld in artikel 4, 8° van de Algemene Verordening Gegevensbescherming (AVG). </w:t>
      </w:r>
    </w:p>
    <w:p w14:paraId="309A3826" w14:textId="77777777" w:rsidR="007942CF" w:rsidRPr="005F50A7" w:rsidRDefault="007942CF" w:rsidP="004D2E98">
      <w:pPr>
        <w:rPr>
          <w:rFonts w:cstheme="minorHAnsi"/>
          <w:color w:val="0070C0"/>
          <w:szCs w:val="22"/>
        </w:rPr>
      </w:pPr>
    </w:p>
    <w:p w14:paraId="309A3827" w14:textId="77777777" w:rsidR="007942CF" w:rsidRPr="005F50A7" w:rsidRDefault="003C49C8" w:rsidP="004D2E98">
      <w:pPr>
        <w:rPr>
          <w:rFonts w:cstheme="minorHAnsi"/>
          <w:color w:val="0070C0"/>
          <w:szCs w:val="22"/>
        </w:rPr>
      </w:pPr>
      <w:r w:rsidRPr="005F50A7">
        <w:rPr>
          <w:rFonts w:cstheme="minorHAnsi"/>
          <w:color w:val="0070C0"/>
          <w:szCs w:val="22"/>
        </w:rPr>
        <w:t xml:space="preserve">Daarnaast kan de opdrachtnemer met betrekking tot de verwerking van Persoonsgegevens in het kader van deze opdracht, ook zelf de verwerkingsverantwoordelijke (zoals bedoeld in art. 4, 7° AVG) zijn. Bijvoorbeeld, indien het gaat om verwerking van persoonsgegevens met het oog op de facturatie van de gepresteerde diensten. Uiteraard is de opdrachtnemer verplicht om ook in zijn hoedanigheid van verwerkingsverantwoordelijke, alle wettelijke verplichtingen uit de AVG na te leven; deze verplichting volgt uit de AVG zelf. </w:t>
      </w:r>
    </w:p>
    <w:p w14:paraId="309A3828" w14:textId="77777777" w:rsidR="007942CF" w:rsidRPr="005F50A7" w:rsidRDefault="007942CF" w:rsidP="004D2E98">
      <w:pPr>
        <w:rPr>
          <w:rFonts w:cstheme="minorHAnsi"/>
          <w:color w:val="0070C0"/>
          <w:szCs w:val="22"/>
        </w:rPr>
      </w:pPr>
    </w:p>
    <w:p w14:paraId="309A3829" w14:textId="77777777" w:rsidR="007942CF" w:rsidRPr="005F50A7" w:rsidRDefault="003C49C8" w:rsidP="004D2E98">
      <w:pPr>
        <w:rPr>
          <w:rFonts w:cstheme="minorHAnsi"/>
          <w:color w:val="0070C0"/>
          <w:szCs w:val="22"/>
        </w:rPr>
      </w:pPr>
      <w:r w:rsidRPr="005F50A7">
        <w:rPr>
          <w:rFonts w:cstheme="minorHAnsi"/>
          <w:color w:val="0070C0"/>
          <w:szCs w:val="22"/>
        </w:rPr>
        <w:t xml:space="preserve">De opdrachtnemer zal de persoonsgegevens die in het kader van deze opdracht moeten worden verwerkt, verwerken in overeenstemming met de Algemene Verordening Gegevensbescherming (AVG) en zal voldoen aan alle verplichtingen opgelegd door de AVG aan een “verwerker”. </w:t>
      </w:r>
    </w:p>
    <w:p w14:paraId="309A382A" w14:textId="77777777" w:rsidR="007942CF" w:rsidRPr="005F50A7" w:rsidRDefault="007942CF" w:rsidP="004D2E98">
      <w:pPr>
        <w:rPr>
          <w:rFonts w:cstheme="minorHAnsi"/>
          <w:color w:val="0070C0"/>
          <w:szCs w:val="22"/>
        </w:rPr>
      </w:pPr>
    </w:p>
    <w:p w14:paraId="309A382B" w14:textId="77777777" w:rsidR="007942CF" w:rsidRPr="005F50A7" w:rsidRDefault="003C49C8" w:rsidP="004D2E98">
      <w:pPr>
        <w:rPr>
          <w:rFonts w:cstheme="minorHAnsi"/>
          <w:color w:val="0070C0"/>
          <w:szCs w:val="22"/>
        </w:rPr>
      </w:pPr>
      <w:r w:rsidRPr="005F50A7">
        <w:rPr>
          <w:rFonts w:cstheme="minorHAnsi"/>
          <w:color w:val="0070C0"/>
          <w:szCs w:val="22"/>
        </w:rPr>
        <w:t xml:space="preserve">In de Technische Voorschriften van dit bestek zullen voor elke verwerking de volgende gegevens worden vermeld: </w:t>
      </w:r>
    </w:p>
    <w:p w14:paraId="309A382C" w14:textId="77777777" w:rsidR="007942CF" w:rsidRPr="005F50A7" w:rsidRDefault="007942CF" w:rsidP="004D2E98">
      <w:pPr>
        <w:rPr>
          <w:rFonts w:cstheme="minorHAnsi"/>
          <w:color w:val="0070C0"/>
          <w:szCs w:val="22"/>
        </w:rPr>
      </w:pPr>
    </w:p>
    <w:p w14:paraId="309A382D"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welke gegevens de te verwerken persoonsgegevens zijn;</w:t>
      </w:r>
    </w:p>
    <w:p w14:paraId="309A382E" w14:textId="77777777" w:rsidR="007942CF" w:rsidRPr="0039702C" w:rsidRDefault="003C49C8" w:rsidP="00B32F6D">
      <w:pPr>
        <w:numPr>
          <w:ilvl w:val="0"/>
          <w:numId w:val="21"/>
        </w:numPr>
        <w:rPr>
          <w:rFonts w:cstheme="minorHAnsi"/>
          <w:color w:val="0070C0"/>
          <w:szCs w:val="22"/>
        </w:rPr>
      </w:pPr>
      <w:r w:rsidRPr="005F50A7">
        <w:rPr>
          <w:rFonts w:cstheme="minorHAnsi"/>
          <w:color w:val="0070C0"/>
          <w:szCs w:val="22"/>
        </w:rPr>
        <w:t xml:space="preserve">om welke categorie van persoonsgegevens het gaat </w:t>
      </w:r>
      <w:r w:rsidRPr="00EA4984">
        <w:rPr>
          <w:rFonts w:cstheme="minorHAnsi"/>
          <w:color w:val="0070C0"/>
          <w:szCs w:val="22"/>
          <w:vertAlign w:val="superscript"/>
        </w:rPr>
        <w:footnoteReference w:id="2"/>
      </w:r>
      <w:r w:rsidRPr="00EA4984">
        <w:rPr>
          <w:rFonts w:cstheme="minorHAnsi"/>
          <w:color w:val="0070C0"/>
          <w:szCs w:val="22"/>
        </w:rPr>
        <w:t xml:space="preserve">;  </w:t>
      </w:r>
    </w:p>
    <w:p w14:paraId="309A382F" w14:textId="77777777" w:rsidR="007942CF" w:rsidRPr="00753379" w:rsidRDefault="003C49C8" w:rsidP="00B32F6D">
      <w:pPr>
        <w:numPr>
          <w:ilvl w:val="0"/>
          <w:numId w:val="21"/>
        </w:numPr>
        <w:rPr>
          <w:rFonts w:cstheme="minorHAnsi"/>
          <w:color w:val="0070C0"/>
          <w:szCs w:val="22"/>
        </w:rPr>
      </w:pPr>
      <w:r w:rsidRPr="006C6CDC">
        <w:rPr>
          <w:rFonts w:cstheme="minorHAnsi"/>
          <w:color w:val="0070C0"/>
          <w:szCs w:val="22"/>
        </w:rPr>
        <w:t>om welke categorieën van betrokkenen het gaat;</w:t>
      </w:r>
    </w:p>
    <w:p w14:paraId="309A3830" w14:textId="77777777" w:rsidR="007942CF" w:rsidRPr="004631C2" w:rsidRDefault="003C49C8" w:rsidP="00B32F6D">
      <w:pPr>
        <w:numPr>
          <w:ilvl w:val="0"/>
          <w:numId w:val="21"/>
        </w:numPr>
        <w:rPr>
          <w:rFonts w:cstheme="minorHAnsi"/>
          <w:color w:val="0070C0"/>
          <w:szCs w:val="22"/>
        </w:rPr>
      </w:pPr>
      <w:r w:rsidRPr="00346F51">
        <w:rPr>
          <w:rFonts w:cstheme="minorHAnsi"/>
          <w:color w:val="0070C0"/>
          <w:szCs w:val="22"/>
        </w:rPr>
        <w:t>wat de aard is van de verwerking;</w:t>
      </w:r>
    </w:p>
    <w:p w14:paraId="309A3831" w14:textId="77777777" w:rsidR="007942CF" w:rsidRPr="00A04E3E" w:rsidRDefault="003C49C8" w:rsidP="00B32F6D">
      <w:pPr>
        <w:numPr>
          <w:ilvl w:val="0"/>
          <w:numId w:val="21"/>
        </w:numPr>
        <w:rPr>
          <w:rFonts w:cstheme="minorHAnsi"/>
          <w:color w:val="0070C0"/>
          <w:szCs w:val="22"/>
        </w:rPr>
      </w:pPr>
      <w:r w:rsidRPr="004551E8">
        <w:rPr>
          <w:rFonts w:cstheme="minorHAnsi"/>
          <w:color w:val="0070C0"/>
          <w:szCs w:val="22"/>
        </w:rPr>
        <w:t>met welk doeleinde de persoonsgegevens worden verwerkt;</w:t>
      </w:r>
    </w:p>
    <w:p w14:paraId="309A3832" w14:textId="77777777" w:rsidR="007942CF" w:rsidRPr="00847834" w:rsidRDefault="003C49C8" w:rsidP="00B32F6D">
      <w:pPr>
        <w:numPr>
          <w:ilvl w:val="0"/>
          <w:numId w:val="21"/>
        </w:numPr>
        <w:rPr>
          <w:rFonts w:cstheme="minorHAnsi"/>
          <w:color w:val="0070C0"/>
          <w:szCs w:val="22"/>
        </w:rPr>
      </w:pPr>
      <w:r w:rsidRPr="00C80D81">
        <w:rPr>
          <w:rFonts w:cstheme="minorHAnsi"/>
          <w:color w:val="0070C0"/>
          <w:szCs w:val="22"/>
        </w:rPr>
        <w:t>wat de</w:t>
      </w:r>
      <w:r w:rsidRPr="00847834">
        <w:rPr>
          <w:rFonts w:cstheme="minorHAnsi"/>
          <w:color w:val="0070C0"/>
          <w:szCs w:val="22"/>
        </w:rPr>
        <w:t xml:space="preserve"> duur is van de verwerking.  </w:t>
      </w:r>
    </w:p>
    <w:p w14:paraId="309A3833" w14:textId="77777777" w:rsidR="007942CF" w:rsidRPr="00847834" w:rsidRDefault="007942CF" w:rsidP="004D2E98">
      <w:pPr>
        <w:rPr>
          <w:rFonts w:cstheme="minorHAnsi"/>
          <w:color w:val="0070C0"/>
          <w:szCs w:val="22"/>
        </w:rPr>
      </w:pPr>
    </w:p>
    <w:p w14:paraId="309A3834" w14:textId="77777777" w:rsidR="007942CF" w:rsidRPr="005F50A7" w:rsidRDefault="003C49C8" w:rsidP="004D2E98">
      <w:pPr>
        <w:rPr>
          <w:rFonts w:cstheme="minorHAnsi"/>
          <w:color w:val="0070C0"/>
          <w:szCs w:val="22"/>
        </w:rPr>
      </w:pPr>
      <w:r w:rsidRPr="003F693D">
        <w:rPr>
          <w:rFonts w:cstheme="minorHAnsi"/>
          <w:color w:val="0070C0"/>
          <w:szCs w:val="22"/>
        </w:rPr>
        <w:t>Ook Persoonsgegevens die geëncrypteerd zijn, vallen onder de toepassing van de AVG. Enkel gegevens die zodanig anoniem zijn gemaakt dat de persoon waarop ze betrekking hebben, niet meer identificeerbaar is, zijn geen persoons</w:t>
      </w:r>
      <w:r w:rsidRPr="005F50A7">
        <w:rPr>
          <w:rFonts w:cstheme="minorHAnsi"/>
          <w:color w:val="0070C0"/>
          <w:szCs w:val="22"/>
        </w:rPr>
        <w:t xml:space="preserve">gegevens </w:t>
      </w:r>
    </w:p>
    <w:p w14:paraId="309A3835" w14:textId="77777777" w:rsidR="007942CF" w:rsidRPr="005F50A7" w:rsidRDefault="007942CF" w:rsidP="004D2E98">
      <w:pPr>
        <w:rPr>
          <w:rFonts w:cstheme="minorHAnsi"/>
          <w:color w:val="0070C0"/>
          <w:szCs w:val="22"/>
        </w:rPr>
      </w:pPr>
    </w:p>
    <w:p w14:paraId="309A3836" w14:textId="77777777" w:rsidR="007942CF" w:rsidRPr="005F50A7" w:rsidRDefault="003C49C8" w:rsidP="004D2E98">
      <w:pPr>
        <w:rPr>
          <w:rFonts w:cstheme="minorHAnsi"/>
          <w:color w:val="0070C0"/>
          <w:szCs w:val="22"/>
        </w:rPr>
      </w:pPr>
      <w:r w:rsidRPr="005F50A7">
        <w:rPr>
          <w:rFonts w:cstheme="minorHAnsi"/>
          <w:color w:val="0070C0"/>
          <w:szCs w:val="22"/>
        </w:rPr>
        <w:t>De opdrachtnemer zal bij de verwerking van de persoonsgegevens de volgende verplichtingen nakomen (art. 28 AVG):</w:t>
      </w:r>
    </w:p>
    <w:p w14:paraId="309A3837" w14:textId="77777777" w:rsidR="007942CF" w:rsidRPr="005F50A7" w:rsidRDefault="007942CF" w:rsidP="004D2E98">
      <w:pPr>
        <w:rPr>
          <w:rFonts w:cstheme="minorHAnsi"/>
          <w:color w:val="0070C0"/>
          <w:szCs w:val="22"/>
        </w:rPr>
      </w:pPr>
    </w:p>
    <w:p w14:paraId="309A3838"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de persoonsgegevens worden door de opdrachtnemer, zijn medewerkers, of onderaannemer uitsluitend verwerkt op basis van schriftelijke instructies van de aanbestedende overheid die de “verwerkingsverantwoordelijke” is en dus verantwoordelijk voor alle noodzakelijke wijzigingen, bijwerkingen, eventuele verwijderingen, en eventuele doorgiften van de persoonsgegevens aan een derde land of aan een internationale organisaties. Deze verplichting geldt niet, overeenkomstig artikel 28 punt 3 AVG, indien de opdrachtnemer op grond van een Unierechtelijke of lidstaatrechtelijke bepaling verplicht is tot de verwerking: in dat geval stelt de opdrachtnemer de aanbestedende overheid daarvan, voorafgaand aan de verwerking, in kennis; </w:t>
      </w:r>
    </w:p>
    <w:p w14:paraId="309A3839"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de opdrachtnemer ziet erop toe dat de persoonsgegevens uitsluitend in het kader van het door de aanbestedende overheid vooropgestelde doeleinde worden verwerkt; </w:t>
      </w:r>
    </w:p>
    <w:p w14:paraId="309A383A" w14:textId="77777777" w:rsidR="007942CF" w:rsidRPr="005F50A7" w:rsidRDefault="007942CF" w:rsidP="004D2E98">
      <w:pPr>
        <w:ind w:left="720"/>
        <w:rPr>
          <w:rFonts w:cstheme="minorHAnsi"/>
          <w:color w:val="0070C0"/>
          <w:szCs w:val="22"/>
        </w:rPr>
      </w:pPr>
    </w:p>
    <w:p w14:paraId="309A383B"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opdrachtnemer stelt de verwerkingsverantwoordelijke onmiddellijk in kennis indien naar zijn mening een instructie een inbreuk oplevert op de AVG of een wettelijke bepaling inzake gegevensbescherming. Ook indien de opdrachtnemer van oordeel is dat de aanbestedende overheid bepaalde gegevens ten onrechte niet als persoonsgegeven zoals bedoeld in de AVG heeft gekwalificeerd, zal hij de aanbestedende overheid daarvan onmiddellijk op de hoogte brengen (art. 28 punt 3 laatste alinea AVG);</w:t>
      </w:r>
    </w:p>
    <w:p w14:paraId="309A383C" w14:textId="77777777" w:rsidR="007942CF" w:rsidRPr="005F50A7" w:rsidRDefault="007942CF" w:rsidP="004D2E98">
      <w:pPr>
        <w:pBdr>
          <w:top w:val="nil"/>
          <w:left w:val="nil"/>
          <w:bottom w:val="nil"/>
          <w:right w:val="nil"/>
          <w:between w:val="nil"/>
        </w:pBdr>
        <w:ind w:left="720"/>
        <w:rPr>
          <w:rFonts w:cstheme="minorHAnsi"/>
          <w:color w:val="0070C0"/>
          <w:szCs w:val="22"/>
        </w:rPr>
      </w:pPr>
    </w:p>
    <w:p w14:paraId="309A383D"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opdrachtnemer waarborgt dat de tot het verwerken van de persoonsgegevens gemachtigde personen zich ertoe verbonden hebben de vertrouwelijkheid in acht te nemen of door een passende wettelijke verplichting van vertrouwelijkheid gebonden zijn (art. 28 punt 3 b AVG);</w:t>
      </w:r>
    </w:p>
    <w:p w14:paraId="309A383E" w14:textId="77777777" w:rsidR="007942CF" w:rsidRPr="005F50A7" w:rsidRDefault="007942CF" w:rsidP="004D2E98">
      <w:pPr>
        <w:ind w:left="720"/>
        <w:rPr>
          <w:rFonts w:cstheme="minorHAnsi"/>
          <w:color w:val="0070C0"/>
          <w:szCs w:val="22"/>
        </w:rPr>
      </w:pPr>
    </w:p>
    <w:p w14:paraId="309A383F"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opdrachtnemer neemt alle passende technische en organisatorische maatregelen opdat de verwerking aan de vereisten van de AVG voldoet en de bescherming van de rechten van de “betrokkene” (= de persoon op wie de persoonsgegevens betrekking hebben) is gewaarborgd (art. 28, punt 3 c AVG) : zie ook punt 2;</w:t>
      </w:r>
    </w:p>
    <w:p w14:paraId="309A3840" w14:textId="77777777" w:rsidR="007942CF" w:rsidRPr="005F50A7" w:rsidRDefault="007942CF" w:rsidP="004D2E98">
      <w:pPr>
        <w:ind w:left="720"/>
        <w:rPr>
          <w:rFonts w:cstheme="minorHAnsi"/>
          <w:color w:val="0070C0"/>
          <w:szCs w:val="22"/>
        </w:rPr>
      </w:pPr>
    </w:p>
    <w:p w14:paraId="309A3841"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de opdrachtnemer zal de verwerking niet uitbesteden aan een onderaannemer, tenzij met voorafgaande specifieke toestemming van de verwerkingsverantwoordelijke en verder voldaan is aan de verplichtingen vermeld in punt 3 (art. 28 punt 3 d AVG); </w:t>
      </w:r>
    </w:p>
    <w:p w14:paraId="309A3842" w14:textId="77777777" w:rsidR="007942CF" w:rsidRPr="005F50A7" w:rsidRDefault="007942CF" w:rsidP="004D2E98">
      <w:pPr>
        <w:ind w:left="720"/>
        <w:rPr>
          <w:rFonts w:cstheme="minorHAnsi"/>
          <w:color w:val="0070C0"/>
          <w:szCs w:val="22"/>
        </w:rPr>
      </w:pPr>
    </w:p>
    <w:p w14:paraId="309A3843"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opdrachtnemer zal, rekening houdend met de aard van de verwerking, door middel van passende en organisatorische maatregelen, voor zover mogelijk, de verwerkingsverantwoordelijke bijstand verlenen bij het vervullen van diens plicht om verzoeken te beantwoorden van betrokkenen die zich beroepen op de door de AVG aan hen toegekende rechten (art. 28 punt 3 e AVG): zie ook punt 4;</w:t>
      </w:r>
    </w:p>
    <w:p w14:paraId="309A3844" w14:textId="77777777" w:rsidR="007942CF" w:rsidRPr="005F50A7" w:rsidRDefault="007942CF" w:rsidP="004D2E98">
      <w:pPr>
        <w:ind w:left="720"/>
        <w:rPr>
          <w:rFonts w:cstheme="minorHAnsi"/>
          <w:color w:val="0070C0"/>
          <w:szCs w:val="22"/>
        </w:rPr>
      </w:pPr>
    </w:p>
    <w:p w14:paraId="309A3845"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opdrachtnemer zal, rekening houdend met de aard van de verwerking, en de hem ter beschikking staande informatie, de verwerkingsverantwoordelijke bijstand verlenen bij het doen nakomen door de verwerkingsverantwoordelijke van bepaalde verplichtingen opgelegd aan de verwerkingsverantwoordelijke door de AVG (art. 28 punt 3 f AVG): zie ook punten 4 en 8;</w:t>
      </w:r>
    </w:p>
    <w:p w14:paraId="309A3846" w14:textId="77777777" w:rsidR="007942CF" w:rsidRPr="005F50A7" w:rsidRDefault="007942CF" w:rsidP="004D2E98">
      <w:pPr>
        <w:pBdr>
          <w:top w:val="nil"/>
          <w:left w:val="nil"/>
          <w:bottom w:val="nil"/>
          <w:right w:val="nil"/>
          <w:between w:val="nil"/>
        </w:pBdr>
        <w:ind w:left="720"/>
        <w:rPr>
          <w:rFonts w:cstheme="minorHAnsi"/>
          <w:color w:val="0070C0"/>
          <w:szCs w:val="22"/>
        </w:rPr>
      </w:pPr>
    </w:p>
    <w:p w14:paraId="309A3847"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opdrachtnemer zal alle informatie bijhouden en ter beschikking stellen om aan te tonen dat de opdrachtnemer alle verplichtingen nakomt die worden opgelegd met betrekking tot de verwerking van persoonsgegevens, en om audits (zie ook punt 10.) mogelijk te maken, en zal ook bijstand verlenen aan eventuele audits (art. 28 punt 3 h AVG);</w:t>
      </w:r>
    </w:p>
    <w:p w14:paraId="309A3848" w14:textId="77777777" w:rsidR="007942CF" w:rsidRPr="005F50A7" w:rsidRDefault="007942CF" w:rsidP="004D2E98">
      <w:pPr>
        <w:ind w:left="720"/>
        <w:rPr>
          <w:rFonts w:cstheme="minorHAnsi"/>
          <w:color w:val="0070C0"/>
          <w:szCs w:val="22"/>
        </w:rPr>
      </w:pPr>
    </w:p>
    <w:p w14:paraId="309A3849"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opdrachtnemer zal na afloop van de verwerkingsdiensten, naargelang de keuze van de verwerkingsverantwoordelijke, alle persoonsgegevens wissen of deze aan de verwerkingsverantwoordelijke terug bezorgen, tenzij de opslag wettelijk verplicht is (zie ook punt 11);</w:t>
      </w:r>
    </w:p>
    <w:p w14:paraId="309A384B" w14:textId="77777777" w:rsidR="007942CF" w:rsidRPr="005F50A7" w:rsidRDefault="007942CF" w:rsidP="004D2E98">
      <w:pPr>
        <w:rPr>
          <w:rFonts w:cstheme="minorHAnsi"/>
          <w:color w:val="0070C0"/>
          <w:szCs w:val="22"/>
        </w:rPr>
      </w:pPr>
    </w:p>
    <w:p w14:paraId="309A384C" w14:textId="1D20F2BF" w:rsidR="007942CF" w:rsidRPr="004D2E98" w:rsidRDefault="004D2E98" w:rsidP="00B32F6D">
      <w:pPr>
        <w:keepNext/>
        <w:keepLines/>
        <w:numPr>
          <w:ilvl w:val="0"/>
          <w:numId w:val="20"/>
        </w:numPr>
        <w:pBdr>
          <w:top w:val="nil"/>
          <w:left w:val="nil"/>
          <w:bottom w:val="nil"/>
          <w:right w:val="nil"/>
          <w:between w:val="nil"/>
        </w:pBdr>
        <w:spacing w:before="200" w:after="240" w:line="400" w:lineRule="auto"/>
        <w:rPr>
          <w:rFonts w:cstheme="minorHAnsi"/>
          <w:smallCaps/>
          <w:color w:val="0070C0"/>
          <w:sz w:val="24"/>
          <w:u w:val="single"/>
        </w:rPr>
      </w:pPr>
      <w:bookmarkStart w:id="147" w:name="_heading=h.2w5ecyt" w:colFirst="0" w:colLast="0"/>
      <w:bookmarkEnd w:id="147"/>
      <w:r>
        <w:rPr>
          <w:rFonts w:cstheme="minorHAnsi"/>
          <w:smallCaps/>
          <w:color w:val="0070C0"/>
          <w:sz w:val="24"/>
          <w:u w:val="single"/>
        </w:rPr>
        <w:t>T</w:t>
      </w:r>
      <w:r w:rsidR="003C49C8" w:rsidRPr="004D2E98">
        <w:rPr>
          <w:rFonts w:cstheme="minorHAnsi"/>
          <w:smallCaps/>
          <w:color w:val="0070C0"/>
          <w:sz w:val="24"/>
          <w:u w:val="single"/>
        </w:rPr>
        <w:t>ECHNISCHE EN ORGANISATORISCHE MAATREGELEN</w:t>
      </w:r>
    </w:p>
    <w:p w14:paraId="309A384E" w14:textId="77777777" w:rsidR="007942CF" w:rsidRPr="005F50A7" w:rsidRDefault="003C49C8" w:rsidP="004D2E98">
      <w:pPr>
        <w:rPr>
          <w:rFonts w:cstheme="minorHAnsi"/>
          <w:color w:val="0070C0"/>
          <w:szCs w:val="22"/>
        </w:rPr>
      </w:pPr>
      <w:r w:rsidRPr="005F50A7">
        <w:rPr>
          <w:rFonts w:cstheme="minorHAnsi"/>
          <w:color w:val="0070C0"/>
          <w:szCs w:val="22"/>
        </w:rPr>
        <w:t xml:space="preserve">De opdrachtnemer zal rekening houdend enerzijds met de stand van de techniek ter zake en de uitvoeringskosten en anderzijds met de aard, de omvang, de context van de verwerking, de verwerkingsdoeleinden en de qua waarschijnlijkheid en ernst uiteenlopende risico’s voor de rechten en de vrijheden van personen, de passende technische en organisatorische maatregelen nemen en aan de aanbestedende overheid voorstellen om een op het risico afgestemd beveiligingsniveau te waarborgen en die nodig zijn onder meer: </w:t>
      </w:r>
    </w:p>
    <w:p w14:paraId="309A3850"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voor de bescherming van de persoonsgegevens tegen vernietiging, verlies of om welke reden dan ook het niet raadpleegbaar zijn en in het geval van een fysiek of technisch incident, de beschikbaarheid van en de toegang tot de persoonsgegevens tijdig te herstellen (beschikbaarheid);</w:t>
      </w:r>
    </w:p>
    <w:p w14:paraId="309A3851"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voor de bescherming van de persoonsgegevens tegen ongeoorloofde wijziging (integriteit);</w:t>
      </w:r>
    </w:p>
    <w:p w14:paraId="309A3852"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voor de bescherming van de persoonsgegevens tegen ongeoorloofde toegang of inzage door derden (vertrouwelijkheid); </w:t>
      </w:r>
    </w:p>
    <w:p w14:paraId="309A3853"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opdat “de betrokkene” steeds kan navragen welke gegevens over hem worden verwerkt, door wie en voor welke doeleinde (transparantie); </w:t>
      </w:r>
    </w:p>
    <w:p w14:paraId="309A3854"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opdat de persoonsgegevens die door de opdrachtnemer moeten worden verwerkt ten behoeve van de aanbestedende overheid en derden onderling niet kunnen worden gelinkt en dus opdat de persoonsgegevens enkel worden verwerkt voor het oorspronkelijk door de aanbestedende overheid vooropgestelde doeleinde (isolatie);</w:t>
      </w:r>
    </w:p>
    <w:p w14:paraId="309A3855"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opdat de (verwerking van) persoonsgegevens steeds kan worden overgedragen naar een andere dienstverlener (overdraagbaarheid en interoperabiliteit);</w:t>
      </w:r>
    </w:p>
    <w:p w14:paraId="309A3856"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opdat steeds kan worden nagegaan wie toegang had tot de persoonsgegevens en wat de aard is van de verwerkingen die werden verricht (transparantie);</w:t>
      </w:r>
    </w:p>
    <w:p w14:paraId="309A3857"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opdat de persoonsgegevens op een “veilige” manier en permanent kunnen worden verwijderd waar de persoonsgegevens zich ook bevinden, indien de aanbestedende overheid daarom verzoekt.</w:t>
      </w:r>
    </w:p>
    <w:p w14:paraId="309A3858" w14:textId="77777777" w:rsidR="007942CF" w:rsidRPr="005F50A7" w:rsidRDefault="007942CF" w:rsidP="004D2E98">
      <w:pPr>
        <w:rPr>
          <w:rFonts w:cstheme="minorHAnsi"/>
          <w:color w:val="0070C0"/>
          <w:szCs w:val="22"/>
        </w:rPr>
      </w:pPr>
    </w:p>
    <w:p w14:paraId="309A3859" w14:textId="77777777" w:rsidR="007942CF" w:rsidRPr="005F50A7" w:rsidRDefault="003C49C8" w:rsidP="004D2E98">
      <w:pPr>
        <w:rPr>
          <w:rFonts w:cstheme="minorHAnsi"/>
          <w:color w:val="0070C0"/>
          <w:szCs w:val="22"/>
        </w:rPr>
      </w:pPr>
      <w:r w:rsidRPr="005F50A7">
        <w:rPr>
          <w:rFonts w:cstheme="minorHAnsi"/>
          <w:color w:val="0070C0"/>
          <w:szCs w:val="22"/>
        </w:rPr>
        <w:t>De opdrachtnemer toont ten overstaan van de aanbestedende overheid aan dat alle passende maatregelen werden genomen zodat de aanbestedende overheid zijn verantwoordingsplicht kan nakomen bedoeld in art. 5 AVG. Op eenvoudig verzoek van de aanbestedende overheid, bezorgt de opdrachtnemer een overzicht van de technische en organisatorische maatregelen aan de betrokken functionaris voor gegevensbescherming.</w:t>
      </w:r>
    </w:p>
    <w:p w14:paraId="309A385A" w14:textId="77777777" w:rsidR="007942CF" w:rsidRPr="005F50A7" w:rsidRDefault="007942CF" w:rsidP="004D2E98">
      <w:pPr>
        <w:rPr>
          <w:rFonts w:cstheme="minorHAnsi"/>
          <w:color w:val="0070C0"/>
          <w:szCs w:val="22"/>
        </w:rPr>
      </w:pPr>
    </w:p>
    <w:p w14:paraId="309A385B" w14:textId="77777777" w:rsidR="007942CF" w:rsidRPr="005F50A7" w:rsidRDefault="003C49C8" w:rsidP="004D2E98">
      <w:pPr>
        <w:rPr>
          <w:rFonts w:cstheme="minorHAnsi"/>
          <w:color w:val="0070C0"/>
          <w:szCs w:val="22"/>
        </w:rPr>
      </w:pPr>
      <w:r w:rsidRPr="005F50A7">
        <w:rPr>
          <w:rFonts w:cstheme="minorHAnsi"/>
          <w:color w:val="0070C0"/>
          <w:szCs w:val="22"/>
        </w:rPr>
        <w:t>Technische maatregelen omvatten onder meer:</w:t>
      </w:r>
    </w:p>
    <w:p w14:paraId="309A385C" w14:textId="77777777" w:rsidR="007942CF" w:rsidRPr="005F50A7" w:rsidRDefault="007942CF" w:rsidP="004D2E98">
      <w:pPr>
        <w:rPr>
          <w:rFonts w:cstheme="minorHAnsi"/>
          <w:color w:val="0070C0"/>
          <w:szCs w:val="22"/>
        </w:rPr>
      </w:pPr>
    </w:p>
    <w:p w14:paraId="309A385D"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“fysieke” maatregelen: onder meer, doch niet uitsluitend de toegang afschermen van de (onder zijn beheer staande) lokalen waarin de computers, bestanden, print-outs, elektronische dragers enzovoort, worden bewaard;</w:t>
      </w:r>
    </w:p>
    <w:p w14:paraId="309A385E"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“logische” maatregelen: onder meer doch niet uitsluitend de bescherming van de softwaretoepassingen tegen hacking of informaticapiraterij (bijv. coderen van gegevens of gebruik van paswoorden), de pseudonimisering en versleuteling van persoonsgegevens, het monitoren van alle activiteiten die met betrekking tot de persoonsgegevens werden verricht.</w:t>
      </w:r>
    </w:p>
    <w:p w14:paraId="309A385F" w14:textId="77777777" w:rsidR="007942CF" w:rsidRPr="005F50A7" w:rsidRDefault="007942CF" w:rsidP="004D2E98">
      <w:pPr>
        <w:rPr>
          <w:rFonts w:cstheme="minorHAnsi"/>
          <w:color w:val="0070C0"/>
          <w:szCs w:val="22"/>
        </w:rPr>
      </w:pPr>
    </w:p>
    <w:p w14:paraId="309A3860" w14:textId="77777777" w:rsidR="007942CF" w:rsidRPr="005F50A7" w:rsidRDefault="003C49C8" w:rsidP="004D2E98">
      <w:pPr>
        <w:rPr>
          <w:rFonts w:cstheme="minorHAnsi"/>
          <w:color w:val="0070C0"/>
          <w:szCs w:val="22"/>
        </w:rPr>
      </w:pPr>
      <w:r w:rsidRPr="005F50A7">
        <w:rPr>
          <w:rFonts w:cstheme="minorHAnsi"/>
          <w:color w:val="0070C0"/>
          <w:szCs w:val="22"/>
        </w:rPr>
        <w:t>Organisatorische maatregelen omvatten onder meer:</w:t>
      </w:r>
    </w:p>
    <w:p w14:paraId="309A3861" w14:textId="77777777" w:rsidR="007942CF" w:rsidRPr="005F50A7" w:rsidRDefault="007942CF" w:rsidP="004D2E98">
      <w:pPr>
        <w:rPr>
          <w:rFonts w:cstheme="minorHAnsi"/>
          <w:color w:val="0070C0"/>
          <w:szCs w:val="22"/>
        </w:rPr>
      </w:pPr>
    </w:p>
    <w:p w14:paraId="309A3862"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het beperken van toegang: ervoor zorgen dat, voor de personen die onder zijn gezag handelen, de toegang tot de gegevens en de verwerkingsmogelijkheden beperkt blijven tot hetgeen die personen nodig hebben voor de uitoefening van hun taken of tot hetgeen noodzakelijk is voor de behoeften van de dienst; </w:t>
      </w:r>
    </w:p>
    <w:p w14:paraId="309A3863"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personeel voorlichten: alle personen die onder zijn gezag handelen, kennis geven van de bepalingen van de AVG, alsmede van alle relevante voorschriften inzake de bescherming van de persoonlijke levenssfeer die bij het verwerken van persoonsgegevens gelden; </w:t>
      </w:r>
    </w:p>
    <w:p w14:paraId="309A3864"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het waarborgen dat alle personen die in het kader van de verwerking toegang hebben tot de persoonsgegevens zich verbonden hebben de vertrouwelijkheid in acht te nemen (bijvoorbeeld door het laten ondertekenen van een vertrouwelijkheidsverklaring) of gebonden zijn aan een passende wettelijke vertrouwelijkheidsplicht;</w:t>
      </w:r>
    </w:p>
    <w:p w14:paraId="309A3865"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het bijhouden van een nominatieve lijst van personen die in het kader van de verwerking toegang hebben tot de persoonsgegevens (zowel van de eigen personeelsleden / aangestelden als die van de onderaannemers);</w:t>
      </w:r>
    </w:p>
    <w:p w14:paraId="309A3866"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verwerking van de persoonsgegevens laten gebeuren conform vooraf vastgestelde processen zodat de uitvoering steeds gebeurt met in achtneming van de wettelijke verplichtingen ter zake ongeacht wie belast wordt met de uitvoering.</w:t>
      </w:r>
    </w:p>
    <w:p w14:paraId="309A3867" w14:textId="77777777" w:rsidR="007942CF" w:rsidRPr="005F50A7" w:rsidRDefault="007942CF" w:rsidP="004D2E98">
      <w:pPr>
        <w:rPr>
          <w:rFonts w:cstheme="minorHAnsi"/>
          <w:color w:val="0070C0"/>
          <w:szCs w:val="22"/>
        </w:rPr>
      </w:pPr>
    </w:p>
    <w:p w14:paraId="309A3868" w14:textId="77777777" w:rsidR="007942CF" w:rsidRPr="005F50A7" w:rsidRDefault="003C49C8" w:rsidP="004D2E98">
      <w:pPr>
        <w:rPr>
          <w:rFonts w:cstheme="minorHAnsi"/>
          <w:color w:val="0070C0"/>
          <w:szCs w:val="22"/>
        </w:rPr>
      </w:pPr>
      <w:r w:rsidRPr="005F50A7">
        <w:rPr>
          <w:rFonts w:cstheme="minorHAnsi"/>
          <w:color w:val="0070C0"/>
          <w:szCs w:val="22"/>
        </w:rPr>
        <w:t>De opdrachtnemer zal een procedure opzetten om op gezette tijdstippen (minstens jaarlijks ) de doeltreffendheid van de technische en organisatorische maatregelen ter beveiliging van de verwerking te testen, te beoordelen en te evalueren. Een rapport daarover zal worden opgesteld en bezorgd aan de aanbestedende overheid. Indien nodig zullen de technische en organisatorische maatregelen worden geactualiseerd.</w:t>
      </w:r>
    </w:p>
    <w:p w14:paraId="309A386A" w14:textId="77777777" w:rsidR="007942CF" w:rsidRPr="005F50A7" w:rsidRDefault="007942CF" w:rsidP="004D2E98">
      <w:pPr>
        <w:rPr>
          <w:rFonts w:cstheme="minorHAnsi"/>
          <w:color w:val="0070C0"/>
          <w:szCs w:val="22"/>
        </w:rPr>
      </w:pPr>
    </w:p>
    <w:p w14:paraId="309A386B" w14:textId="77777777" w:rsidR="007942CF" w:rsidRPr="004D2E98" w:rsidRDefault="003C49C8" w:rsidP="00B32F6D">
      <w:pPr>
        <w:keepNext/>
        <w:keepLines/>
        <w:numPr>
          <w:ilvl w:val="0"/>
          <w:numId w:val="20"/>
        </w:numPr>
        <w:pBdr>
          <w:top w:val="nil"/>
          <w:left w:val="nil"/>
          <w:bottom w:val="nil"/>
          <w:right w:val="nil"/>
          <w:between w:val="nil"/>
        </w:pBdr>
        <w:spacing w:before="200" w:after="240" w:line="400" w:lineRule="auto"/>
        <w:rPr>
          <w:rFonts w:cstheme="minorHAnsi"/>
          <w:smallCaps/>
          <w:color w:val="0070C0"/>
          <w:sz w:val="24"/>
          <w:u w:val="single"/>
        </w:rPr>
      </w:pPr>
      <w:r w:rsidRPr="004D2E98">
        <w:rPr>
          <w:rFonts w:cstheme="minorHAnsi"/>
          <w:smallCaps/>
          <w:color w:val="0070C0"/>
          <w:sz w:val="24"/>
          <w:u w:val="single"/>
        </w:rPr>
        <w:t>VERWERKING DOOR ONDERAANNEMERS</w:t>
      </w:r>
    </w:p>
    <w:p w14:paraId="309A386D" w14:textId="77777777" w:rsidR="007942CF" w:rsidRPr="005F50A7" w:rsidRDefault="003C49C8" w:rsidP="004D2E98">
      <w:pPr>
        <w:rPr>
          <w:rFonts w:cstheme="minorHAnsi"/>
          <w:color w:val="0070C0"/>
          <w:szCs w:val="22"/>
        </w:rPr>
      </w:pPr>
      <w:r w:rsidRPr="005F50A7">
        <w:rPr>
          <w:rFonts w:cstheme="minorHAnsi"/>
          <w:color w:val="0070C0"/>
          <w:szCs w:val="22"/>
        </w:rPr>
        <w:t xml:space="preserve">Voor de verwerking van de persoonsgegevens kan de opdrachtnemer </w:t>
      </w:r>
      <w:r w:rsidRPr="005F50A7">
        <w:rPr>
          <w:rFonts w:cstheme="minorHAnsi"/>
          <w:b/>
          <w:color w:val="0070C0"/>
          <w:szCs w:val="22"/>
        </w:rPr>
        <w:t>geen</w:t>
      </w:r>
      <w:r w:rsidRPr="005F50A7">
        <w:rPr>
          <w:rFonts w:cstheme="minorHAnsi"/>
          <w:color w:val="0070C0"/>
          <w:szCs w:val="22"/>
        </w:rPr>
        <w:t xml:space="preserve"> beroep doen op onderaannemer(s) tenzij met de voorafgaande schriftelijke toestemming van de aanbestedende overheid.</w:t>
      </w:r>
    </w:p>
    <w:p w14:paraId="309A386E" w14:textId="77777777" w:rsidR="007942CF" w:rsidRPr="005F50A7" w:rsidRDefault="007942CF" w:rsidP="004D2E98">
      <w:pPr>
        <w:rPr>
          <w:rFonts w:cstheme="minorHAnsi"/>
          <w:color w:val="0070C0"/>
          <w:szCs w:val="22"/>
        </w:rPr>
      </w:pPr>
    </w:p>
    <w:p w14:paraId="309A386F" w14:textId="77777777" w:rsidR="007942CF" w:rsidRPr="005F50A7" w:rsidRDefault="003C49C8" w:rsidP="004D2E98">
      <w:pPr>
        <w:rPr>
          <w:rFonts w:cstheme="minorHAnsi"/>
          <w:color w:val="0070C0"/>
          <w:szCs w:val="22"/>
        </w:rPr>
      </w:pPr>
      <w:r w:rsidRPr="005F50A7">
        <w:rPr>
          <w:rFonts w:cstheme="minorHAnsi"/>
          <w:color w:val="0070C0"/>
          <w:szCs w:val="22"/>
        </w:rPr>
        <w:t xml:space="preserve">De opdrachtnemer zal bij schriftelijke overeenkomst aan de onderaannemers dezelfde verplichtingen inzake gegevensbescherming opleggen als deze die worden opgelegd aan de opdrachtnemer in dit bestek, opdat de verwerking zou voldoen aan de vereisten van de AVG. </w:t>
      </w:r>
    </w:p>
    <w:p w14:paraId="309A3870" w14:textId="77777777" w:rsidR="007942CF" w:rsidRPr="005F50A7" w:rsidRDefault="003C49C8" w:rsidP="004D2E98">
      <w:pPr>
        <w:rPr>
          <w:rFonts w:cstheme="minorHAnsi"/>
          <w:color w:val="0070C0"/>
          <w:szCs w:val="22"/>
        </w:rPr>
      </w:pPr>
      <w:r w:rsidRPr="005F50A7">
        <w:rPr>
          <w:rFonts w:cstheme="minorHAnsi"/>
          <w:color w:val="0070C0"/>
          <w:szCs w:val="22"/>
        </w:rPr>
        <w:t xml:space="preserve">De opdrachtnemer blijft ten opzichte van de aanbestedende overheid de verantwoordelijkheid dragen voor het naleven van de verplichtingen uit de AVG opgelegd aan de “verwerker” van persoonsgegevens ook indien de verwerking wordt uitbesteed aan een onderaannemers. </w:t>
      </w:r>
    </w:p>
    <w:p w14:paraId="309A3871" w14:textId="77777777" w:rsidR="007942CF" w:rsidRPr="005F50A7" w:rsidRDefault="007942CF" w:rsidP="004D2E98">
      <w:pPr>
        <w:rPr>
          <w:rFonts w:cstheme="minorHAnsi"/>
          <w:color w:val="0070C0"/>
          <w:szCs w:val="22"/>
        </w:rPr>
      </w:pPr>
    </w:p>
    <w:p w14:paraId="309A3872" w14:textId="77777777" w:rsidR="007942CF" w:rsidRPr="005F50A7" w:rsidRDefault="003C49C8" w:rsidP="004D2E98">
      <w:pPr>
        <w:rPr>
          <w:rFonts w:cstheme="minorHAnsi"/>
          <w:color w:val="0070C0"/>
          <w:szCs w:val="22"/>
        </w:rPr>
      </w:pPr>
      <w:r w:rsidRPr="005F50A7">
        <w:rPr>
          <w:rFonts w:cstheme="minorHAnsi"/>
          <w:color w:val="0070C0"/>
          <w:szCs w:val="22"/>
        </w:rPr>
        <w:t>De opdrachtnemer verschaft de verwerkingsverantwoordelijke een duidelijk overzicht van wie welke activiteiten uitvoert in het kader van de verwerking van de persoonsgegevens. De opdrachtnemer aanvaardt dat de contactgegevens van deze onderaannemers worden gepubliceerd op een publieke website ter informatie van alle “betrokkenen”;</w:t>
      </w:r>
    </w:p>
    <w:p w14:paraId="309A3874" w14:textId="77777777" w:rsidR="007942CF" w:rsidRPr="005F50A7" w:rsidRDefault="007942CF" w:rsidP="004D2E98">
      <w:pPr>
        <w:rPr>
          <w:rFonts w:cstheme="minorHAnsi"/>
          <w:color w:val="0070C0"/>
          <w:szCs w:val="22"/>
        </w:rPr>
      </w:pPr>
    </w:p>
    <w:p w14:paraId="309A3875" w14:textId="77777777" w:rsidR="007942CF" w:rsidRPr="004D2E98" w:rsidRDefault="003C49C8" w:rsidP="00B32F6D">
      <w:pPr>
        <w:keepNext/>
        <w:keepLines/>
        <w:numPr>
          <w:ilvl w:val="0"/>
          <w:numId w:val="20"/>
        </w:numPr>
        <w:spacing w:line="400" w:lineRule="auto"/>
        <w:rPr>
          <w:rFonts w:cstheme="minorHAnsi"/>
          <w:smallCaps/>
          <w:color w:val="0070C0"/>
          <w:sz w:val="24"/>
          <w:u w:val="single"/>
        </w:rPr>
      </w:pPr>
      <w:bookmarkStart w:id="148" w:name="_heading=h.1baon6m" w:colFirst="0" w:colLast="0"/>
      <w:bookmarkEnd w:id="148"/>
      <w:r w:rsidRPr="004D2E98">
        <w:rPr>
          <w:rFonts w:cstheme="minorHAnsi"/>
          <w:smallCaps/>
          <w:color w:val="0070C0"/>
          <w:sz w:val="24"/>
          <w:u w:val="single"/>
        </w:rPr>
        <w:t>BIJSTAND BIJ DE NAKOMING VAN DE VERPLICHTINGEN UIT DE AVG DOOR DE VERWERKINGSVERANTWOORDELIJKE</w:t>
      </w:r>
    </w:p>
    <w:p w14:paraId="309A3877" w14:textId="77777777" w:rsidR="007942CF" w:rsidRPr="005F50A7" w:rsidRDefault="003C49C8" w:rsidP="004D2E98">
      <w:pPr>
        <w:rPr>
          <w:rFonts w:cstheme="minorHAnsi"/>
          <w:color w:val="0070C0"/>
        </w:rPr>
      </w:pPr>
      <w:r w:rsidRPr="005F50A7">
        <w:rPr>
          <w:rFonts w:cstheme="minorHAnsi"/>
          <w:color w:val="0070C0"/>
        </w:rPr>
        <w:t>4.1.</w:t>
      </w:r>
      <w:r w:rsidRPr="005F50A7">
        <w:rPr>
          <w:rFonts w:cstheme="minorHAnsi"/>
          <w:color w:val="0070C0"/>
        </w:rPr>
        <w:tab/>
        <w:t>Algemeen</w:t>
      </w:r>
    </w:p>
    <w:p w14:paraId="309A3879" w14:textId="43B15F56" w:rsidR="007942CF" w:rsidRPr="005F50A7" w:rsidRDefault="003C49C8" w:rsidP="004D2E98">
      <w:pPr>
        <w:rPr>
          <w:rFonts w:cstheme="minorHAnsi"/>
          <w:color w:val="0070C0"/>
          <w:szCs w:val="22"/>
        </w:rPr>
      </w:pPr>
      <w:r w:rsidRPr="005F50A7">
        <w:rPr>
          <w:rFonts w:cstheme="minorHAnsi"/>
          <w:color w:val="0070C0"/>
          <w:szCs w:val="22"/>
        </w:rPr>
        <w:t>De</w:t>
      </w:r>
      <w:r w:rsidR="004D2E98">
        <w:rPr>
          <w:rFonts w:cstheme="minorHAnsi"/>
          <w:color w:val="0070C0"/>
          <w:szCs w:val="22"/>
        </w:rPr>
        <w:t xml:space="preserve"> </w:t>
      </w:r>
      <w:r w:rsidRPr="005F50A7">
        <w:rPr>
          <w:rFonts w:cstheme="minorHAnsi"/>
          <w:color w:val="0070C0"/>
          <w:szCs w:val="22"/>
        </w:rPr>
        <w:t>opdrachtnemer zal de verwerkingsverantwoordelijke alle informatie verstrekken en alle bijstand verlenen noodzakelijk en/of die redelijkerwijze mag worden verwacht opdat de verwerkingsverantwoordelijke in staat zou zijn, zijn verplichtingen uit de AVG na te komen én van deze nakoming het bewijs te leveren.</w:t>
      </w:r>
    </w:p>
    <w:p w14:paraId="309A387A" w14:textId="77777777" w:rsidR="007942CF" w:rsidRPr="005F50A7" w:rsidRDefault="007942CF" w:rsidP="004D2E98">
      <w:pPr>
        <w:rPr>
          <w:rFonts w:cstheme="minorHAnsi"/>
          <w:color w:val="0070C0"/>
          <w:szCs w:val="22"/>
        </w:rPr>
      </w:pPr>
    </w:p>
    <w:p w14:paraId="309A387B" w14:textId="77777777" w:rsidR="007942CF" w:rsidRPr="005F50A7" w:rsidRDefault="003C49C8" w:rsidP="004D2E98">
      <w:pPr>
        <w:rPr>
          <w:rFonts w:cstheme="minorHAnsi"/>
          <w:color w:val="0070C0"/>
        </w:rPr>
      </w:pPr>
      <w:r w:rsidRPr="005F50A7">
        <w:rPr>
          <w:rFonts w:cstheme="minorHAnsi"/>
          <w:color w:val="0070C0"/>
        </w:rPr>
        <w:t>4.2.</w:t>
      </w:r>
      <w:r w:rsidRPr="005F50A7">
        <w:rPr>
          <w:rFonts w:cstheme="minorHAnsi"/>
          <w:color w:val="0070C0"/>
        </w:rPr>
        <w:tab/>
        <w:t>Bijstand bij verzoeken van de betrokkenen</w:t>
      </w:r>
    </w:p>
    <w:p w14:paraId="309A387D" w14:textId="77777777" w:rsidR="007942CF" w:rsidRPr="005F50A7" w:rsidRDefault="003C49C8" w:rsidP="004D2E98">
      <w:pPr>
        <w:rPr>
          <w:rFonts w:cstheme="minorHAnsi"/>
          <w:color w:val="0070C0"/>
          <w:szCs w:val="22"/>
        </w:rPr>
      </w:pPr>
      <w:r w:rsidRPr="005F50A7">
        <w:rPr>
          <w:rFonts w:cstheme="minorHAnsi"/>
          <w:color w:val="0070C0"/>
          <w:szCs w:val="22"/>
        </w:rPr>
        <w:t>De opdrachtnemer zal alle mogelijke maatregelen nemen opdat de verwerkingsverantwoordelijke (de aanbestedende overheid) kan tegemoet komen aan de verzoeken van een betrokkene die zich beroept op de hierna vermelde rechten en de opdrachtnemer zal, in voorkomend geval, de verwerkingsverantwoordelijke daarbij alle medewerking verlenen:</w:t>
      </w:r>
    </w:p>
    <w:p w14:paraId="309A387E"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het recht van inzage zoals bedoeld in artikel 15 AGV , en onder meer om een kopie van de persoonsgegevens die worden verwerkt te bekomen; </w:t>
      </w:r>
    </w:p>
    <w:p w14:paraId="309A387F"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het recht op rectificatie van de persoonsgegevens zoals bedoeld in art. 16 AVG;</w:t>
      </w:r>
    </w:p>
    <w:p w14:paraId="309A3880"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het recht op gegevenswissing (“recht op vergetelheid”) zoals bedoeld in artikel 17 AVG;</w:t>
      </w:r>
    </w:p>
    <w:p w14:paraId="309A3881"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het recht op beperking van de verwerking zoals bedoeld in artikel 18 AVG;</w:t>
      </w:r>
    </w:p>
    <w:p w14:paraId="309A3882"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het recht op overdraagbaarheid van de persoonsgegevens zoals bedoeld in artikel 20 AVG ; </w:t>
      </w:r>
    </w:p>
    <w:p w14:paraId="309A3883"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het recht van bezwaar bedoeld in artikel 21 AVG;</w:t>
      </w:r>
    </w:p>
    <w:p w14:paraId="309A3884"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het recht om niet te worden onderworpen aan geautomatiseerde individuele besluitvorming waaronder profilering zoals bedoeld in artikel 22 AVG. </w:t>
      </w:r>
    </w:p>
    <w:p w14:paraId="309A3885" w14:textId="77777777" w:rsidR="007942CF" w:rsidRPr="005F50A7" w:rsidRDefault="007942CF" w:rsidP="004D2E98">
      <w:pPr>
        <w:rPr>
          <w:rFonts w:cstheme="minorHAnsi"/>
          <w:color w:val="0070C0"/>
          <w:szCs w:val="22"/>
        </w:rPr>
      </w:pPr>
    </w:p>
    <w:p w14:paraId="309A3886" w14:textId="77777777" w:rsidR="007942CF" w:rsidRPr="005F50A7" w:rsidRDefault="003C49C8" w:rsidP="004D2E98">
      <w:pPr>
        <w:rPr>
          <w:rFonts w:cstheme="minorHAnsi"/>
          <w:color w:val="0070C0"/>
          <w:szCs w:val="22"/>
        </w:rPr>
      </w:pPr>
      <w:r w:rsidRPr="005F50A7">
        <w:rPr>
          <w:rFonts w:cstheme="minorHAnsi"/>
          <w:color w:val="0070C0"/>
          <w:szCs w:val="22"/>
        </w:rPr>
        <w:t>Indien een betrokkene zich rechtstreeks wendt tot de opdrachtnemer om zich te beroepen op één van de voormelde rechten, zal de opdrachtnemer dit melden aan de aanbestedende overheid en alleen tegemoet komen aan het verzoek van de betrokkene na akkoord van de aanbestedende overheid.</w:t>
      </w:r>
    </w:p>
    <w:p w14:paraId="309A3887" w14:textId="77777777" w:rsidR="007942CF" w:rsidRPr="005F50A7" w:rsidRDefault="007942CF" w:rsidP="004D2E98">
      <w:pPr>
        <w:rPr>
          <w:rFonts w:cstheme="minorHAnsi"/>
          <w:color w:val="0070C0"/>
          <w:szCs w:val="22"/>
        </w:rPr>
      </w:pPr>
    </w:p>
    <w:p w14:paraId="309A3888" w14:textId="77777777" w:rsidR="007942CF" w:rsidRPr="005F50A7" w:rsidRDefault="003C49C8" w:rsidP="004D2E98">
      <w:pPr>
        <w:rPr>
          <w:rFonts w:cstheme="minorHAnsi"/>
          <w:color w:val="0070C0"/>
        </w:rPr>
      </w:pPr>
      <w:r w:rsidRPr="005F50A7">
        <w:rPr>
          <w:rFonts w:cstheme="minorHAnsi"/>
          <w:color w:val="0070C0"/>
        </w:rPr>
        <w:t>4.3.</w:t>
      </w:r>
      <w:r w:rsidRPr="005F50A7">
        <w:rPr>
          <w:rFonts w:cstheme="minorHAnsi"/>
          <w:color w:val="0070C0"/>
        </w:rPr>
        <w:tab/>
        <w:t>Bijstand bij de nakoming van de verplichting tot gegevensbeschermingseffectbeoordeling (GEB)</w:t>
      </w:r>
    </w:p>
    <w:p w14:paraId="309A388A" w14:textId="77777777" w:rsidR="007942CF" w:rsidRPr="005F50A7" w:rsidRDefault="003C49C8" w:rsidP="004D2E98">
      <w:pPr>
        <w:rPr>
          <w:rFonts w:cstheme="minorHAnsi"/>
          <w:color w:val="0070C0"/>
          <w:szCs w:val="22"/>
        </w:rPr>
      </w:pPr>
      <w:r w:rsidRPr="005F50A7">
        <w:rPr>
          <w:rFonts w:cstheme="minorHAnsi"/>
          <w:color w:val="0070C0"/>
          <w:szCs w:val="22"/>
        </w:rPr>
        <w:t xml:space="preserve">De opdrachtnemer zal rekening houdend met de aard van de verwerking en de hem ter beschikking staande informatie, alle bijstand verlenen aan de aanbestedende overheid bij de verplichting tot gegevensbeschermingseffectbeoordeling (GEB) zoals bedoeld in artikel 35 AVG, en inzonderheid om te komen tot een volwaardige en correcte risicobeoordeling en –beheersing. </w:t>
      </w:r>
    </w:p>
    <w:p w14:paraId="309A388B" w14:textId="77777777" w:rsidR="007942CF" w:rsidRPr="005F50A7" w:rsidRDefault="007942CF" w:rsidP="004D2E98">
      <w:pPr>
        <w:rPr>
          <w:rFonts w:cstheme="minorHAnsi"/>
          <w:color w:val="0070C0"/>
          <w:szCs w:val="22"/>
        </w:rPr>
      </w:pPr>
    </w:p>
    <w:p w14:paraId="309A388C" w14:textId="77777777" w:rsidR="007942CF" w:rsidRPr="005F50A7" w:rsidRDefault="003C49C8" w:rsidP="004D2E98">
      <w:pPr>
        <w:rPr>
          <w:rFonts w:cstheme="minorHAnsi"/>
          <w:color w:val="0070C0"/>
          <w:szCs w:val="22"/>
        </w:rPr>
      </w:pPr>
      <w:r w:rsidRPr="005F50A7">
        <w:rPr>
          <w:rFonts w:cstheme="minorHAnsi"/>
          <w:color w:val="0070C0"/>
          <w:szCs w:val="22"/>
        </w:rPr>
        <w:t>Wanneer een reeds bestaande verwerking van persoonsgegevens, volgens een nieuw technologisch proces zal worden uitgevoerd, zal de opdrachtnemer nagaan of, krachtens artikel 35 AVG, een GEB moet worden uitgevoerd en de aanbestedende overheid daarvan op de hoogte brengen.</w:t>
      </w:r>
    </w:p>
    <w:p w14:paraId="309A388D" w14:textId="77777777" w:rsidR="007942CF" w:rsidRPr="005F50A7" w:rsidRDefault="007942CF" w:rsidP="004D2E98">
      <w:pPr>
        <w:rPr>
          <w:rFonts w:cstheme="minorHAnsi"/>
          <w:color w:val="0070C0"/>
          <w:szCs w:val="22"/>
        </w:rPr>
      </w:pPr>
    </w:p>
    <w:p w14:paraId="309A388E" w14:textId="77777777" w:rsidR="007942CF" w:rsidRPr="005F50A7" w:rsidRDefault="003C49C8" w:rsidP="004D2E98">
      <w:pPr>
        <w:rPr>
          <w:rFonts w:cstheme="minorHAnsi"/>
          <w:color w:val="0070C0"/>
          <w:szCs w:val="22"/>
        </w:rPr>
      </w:pPr>
      <w:r w:rsidRPr="005F50A7">
        <w:rPr>
          <w:rFonts w:cstheme="minorHAnsi"/>
          <w:color w:val="0070C0"/>
          <w:szCs w:val="22"/>
        </w:rPr>
        <w:t xml:space="preserve">Indien nodig en op verzoek van de aanbestedende overheid, zal de opdrachtnemer de aanbestedende overheid bijstaan om ervoor te zorgen dat de verplichtingen ingevolge de uitvoering van een GEB worden nagekomen. Inzonderheid, indien uit een GEB blijkt dat de verwerking een hoog risico voor de gegevensbescherming zou opleveren, zal de opdrachtnemer op verzoek van de verwerkingsverantwoordelijke of de toezichthoudende autoriteit alle informatie verstrekken noodzakelijk in het kader van de voorafgaande raadpleging bedoeld in art. 36 AVG. </w:t>
      </w:r>
    </w:p>
    <w:p w14:paraId="309A388F" w14:textId="77777777" w:rsidR="007942CF" w:rsidRPr="005F50A7" w:rsidRDefault="007942CF" w:rsidP="004D2E98">
      <w:pPr>
        <w:rPr>
          <w:rFonts w:cstheme="minorHAnsi"/>
          <w:color w:val="0070C0"/>
          <w:szCs w:val="22"/>
          <w:highlight w:val="yellow"/>
        </w:rPr>
      </w:pPr>
    </w:p>
    <w:p w14:paraId="309A3891" w14:textId="77777777" w:rsidR="007942CF" w:rsidRPr="004D2E98" w:rsidRDefault="003C49C8" w:rsidP="00B32F6D">
      <w:pPr>
        <w:keepNext/>
        <w:keepLines/>
        <w:numPr>
          <w:ilvl w:val="0"/>
          <w:numId w:val="20"/>
        </w:numPr>
        <w:spacing w:line="400" w:lineRule="auto"/>
        <w:rPr>
          <w:rFonts w:cstheme="minorHAnsi"/>
          <w:smallCaps/>
          <w:color w:val="0070C0"/>
          <w:sz w:val="24"/>
          <w:u w:val="single"/>
        </w:rPr>
      </w:pPr>
      <w:bookmarkStart w:id="149" w:name="_heading=h.3vac5uf" w:colFirst="0" w:colLast="0"/>
      <w:bookmarkEnd w:id="149"/>
      <w:r w:rsidRPr="004D2E98">
        <w:rPr>
          <w:rFonts w:cstheme="minorHAnsi"/>
          <w:smallCaps/>
          <w:color w:val="0070C0"/>
          <w:sz w:val="24"/>
          <w:u w:val="single"/>
        </w:rPr>
        <w:t>REGISTER VAN DE VERWERKINGSACTIVITEITEN</w:t>
      </w:r>
    </w:p>
    <w:p w14:paraId="309A3893" w14:textId="77777777" w:rsidR="007942CF" w:rsidRPr="005F50A7" w:rsidRDefault="003C49C8" w:rsidP="004D2E98">
      <w:pPr>
        <w:rPr>
          <w:rFonts w:cstheme="minorHAnsi"/>
          <w:color w:val="0070C0"/>
          <w:szCs w:val="22"/>
        </w:rPr>
      </w:pPr>
      <w:r w:rsidRPr="005F50A7">
        <w:rPr>
          <w:rFonts w:cstheme="minorHAnsi"/>
          <w:color w:val="0070C0"/>
          <w:szCs w:val="22"/>
        </w:rPr>
        <w:t xml:space="preserve">De opdrachtnemer houdt, in overeenstemming met artikel 30, lid 2 AVG, een register bij van alle categorieën van verwerkingsactiviteiten die hij ten behoeve van de aanbestedende overheid heeft verricht. </w:t>
      </w:r>
    </w:p>
    <w:p w14:paraId="309A3894" w14:textId="77777777" w:rsidR="007942CF" w:rsidRPr="005F50A7" w:rsidRDefault="007942CF" w:rsidP="004D2E98">
      <w:pPr>
        <w:rPr>
          <w:rFonts w:cstheme="minorHAnsi"/>
          <w:color w:val="0070C0"/>
          <w:szCs w:val="22"/>
        </w:rPr>
      </w:pPr>
    </w:p>
    <w:p w14:paraId="309A3895" w14:textId="77777777" w:rsidR="007942CF" w:rsidRPr="005F50A7" w:rsidRDefault="003C49C8" w:rsidP="004D2E98">
      <w:pPr>
        <w:rPr>
          <w:rFonts w:cstheme="minorHAnsi"/>
          <w:color w:val="0070C0"/>
          <w:szCs w:val="22"/>
        </w:rPr>
      </w:pPr>
      <w:r w:rsidRPr="005F50A7">
        <w:rPr>
          <w:rFonts w:cstheme="minorHAnsi"/>
          <w:color w:val="0070C0"/>
          <w:szCs w:val="22"/>
        </w:rPr>
        <w:t>Dit register – dat in schriftelijke (waaronder elektronische) vorm is opgesteld - vermeldt per verwerkingsverantwoordelijke:</w:t>
      </w:r>
    </w:p>
    <w:p w14:paraId="309A3896"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naam en de contactgegevens van de verwerker, en de verwerkingsverantwoordelijke (in voorkomend geval van de vertegenwoordiger van de verwerkingsverantwoordelijke of de verwerker),  en van de functionaris voor gegevensbescherming;</w:t>
      </w:r>
    </w:p>
    <w:p w14:paraId="309A3897"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categorieën van verwerkingen die voor rekening van elke verwerkingsverantwoordelijke zijn uitgevoerd;</w:t>
      </w:r>
    </w:p>
    <w:p w14:paraId="309A3898"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indien van toepassing, doorgiften van persoonsgegevens aan een derde land of een internationale organisatie, onder vermelding van dat derde land of die internationale organisatie, en in voorkomend geval (zie art. 49, lid 1, tweede alinea AVG) de documenten inzake de passende waarborgen;</w:t>
      </w:r>
    </w:p>
    <w:p w14:paraId="309A3899"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indien mogelijk, een algemene beschrijving van de technische en organisatorische beveiligingsmaatregelen bedoeld in artikel 32, lid 1 AGV.</w:t>
      </w:r>
    </w:p>
    <w:p w14:paraId="309A389B" w14:textId="77777777" w:rsidR="007942CF" w:rsidRPr="005F50A7" w:rsidRDefault="007942CF" w:rsidP="004D2E98">
      <w:pPr>
        <w:rPr>
          <w:rFonts w:cstheme="minorHAnsi"/>
          <w:color w:val="0070C0"/>
          <w:szCs w:val="22"/>
        </w:rPr>
      </w:pPr>
    </w:p>
    <w:p w14:paraId="309A389C" w14:textId="77777777" w:rsidR="007942CF" w:rsidRPr="004D2E98" w:rsidRDefault="003C49C8" w:rsidP="00B32F6D">
      <w:pPr>
        <w:keepNext/>
        <w:keepLines/>
        <w:numPr>
          <w:ilvl w:val="0"/>
          <w:numId w:val="20"/>
        </w:numPr>
        <w:spacing w:line="400" w:lineRule="auto"/>
        <w:rPr>
          <w:rFonts w:cstheme="minorHAnsi"/>
          <w:smallCaps/>
          <w:color w:val="0070C0"/>
          <w:sz w:val="24"/>
          <w:u w:val="single"/>
        </w:rPr>
      </w:pPr>
      <w:bookmarkStart w:id="150" w:name="_heading=h.2afmg28" w:colFirst="0" w:colLast="0"/>
      <w:bookmarkEnd w:id="150"/>
      <w:r w:rsidRPr="004D2E98">
        <w:rPr>
          <w:rFonts w:cstheme="minorHAnsi"/>
          <w:smallCaps/>
          <w:color w:val="0070C0"/>
          <w:sz w:val="24"/>
          <w:u w:val="single"/>
        </w:rPr>
        <w:t>PLAATS VAN DE VERWERKING</w:t>
      </w:r>
    </w:p>
    <w:p w14:paraId="309A389E" w14:textId="77777777" w:rsidR="007942CF" w:rsidRPr="005F50A7" w:rsidRDefault="003C49C8" w:rsidP="004D2E98">
      <w:pPr>
        <w:rPr>
          <w:rFonts w:cstheme="minorHAnsi"/>
          <w:color w:val="0070C0"/>
          <w:szCs w:val="22"/>
        </w:rPr>
      </w:pPr>
      <w:r w:rsidRPr="005F50A7">
        <w:rPr>
          <w:rFonts w:cstheme="minorHAnsi"/>
          <w:color w:val="0070C0"/>
          <w:szCs w:val="22"/>
        </w:rPr>
        <w:t xml:space="preserve">Het verwerken van persoonsgegeven kan enkel gebeuren op het grondgebied van één van de lidstaten van de Europese Unie, ongeacht of de verwerking wordt uitgevoerd door de opdrachtnemer of een onderaannemer. </w:t>
      </w:r>
    </w:p>
    <w:p w14:paraId="309A389F" w14:textId="77777777" w:rsidR="007942CF" w:rsidRPr="005F50A7" w:rsidRDefault="007942CF" w:rsidP="004D2E98">
      <w:pPr>
        <w:rPr>
          <w:rFonts w:cstheme="minorHAnsi"/>
          <w:color w:val="0070C0"/>
          <w:szCs w:val="22"/>
        </w:rPr>
      </w:pPr>
    </w:p>
    <w:p w14:paraId="309A38A0" w14:textId="77777777" w:rsidR="007942CF" w:rsidRPr="005F50A7" w:rsidRDefault="003C49C8" w:rsidP="004D2E98">
      <w:pPr>
        <w:rPr>
          <w:rFonts w:cstheme="minorHAnsi"/>
          <w:color w:val="0070C0"/>
          <w:szCs w:val="22"/>
        </w:rPr>
      </w:pPr>
      <w:r w:rsidRPr="005F50A7">
        <w:rPr>
          <w:rFonts w:cstheme="minorHAnsi"/>
          <w:color w:val="0070C0"/>
          <w:szCs w:val="22"/>
        </w:rPr>
        <w:t>De opdrachtnemer geeft de aanbestedende overheid een overzicht van de locaties waar de persoonsgegevens worden verwerkt. De opdrachtnemer aanvaardt dat deze locaties worden gepubliceerd op een publieke website ter informatie van alle “betrokkenen”.</w:t>
      </w:r>
    </w:p>
    <w:p w14:paraId="309A38A2" w14:textId="77777777" w:rsidR="007942CF" w:rsidRPr="005F50A7" w:rsidRDefault="007942CF" w:rsidP="004D2E98">
      <w:pPr>
        <w:rPr>
          <w:rFonts w:cstheme="minorHAnsi"/>
          <w:color w:val="0070C0"/>
          <w:szCs w:val="22"/>
        </w:rPr>
      </w:pPr>
    </w:p>
    <w:p w14:paraId="309A38A3" w14:textId="77777777" w:rsidR="007942CF" w:rsidRPr="004D2E98" w:rsidRDefault="003C49C8" w:rsidP="00B32F6D">
      <w:pPr>
        <w:keepNext/>
        <w:keepLines/>
        <w:numPr>
          <w:ilvl w:val="0"/>
          <w:numId w:val="20"/>
        </w:numPr>
        <w:spacing w:line="400" w:lineRule="auto"/>
        <w:rPr>
          <w:rFonts w:cstheme="minorHAnsi"/>
          <w:smallCaps/>
          <w:color w:val="0070C0"/>
          <w:sz w:val="24"/>
          <w:u w:val="single"/>
        </w:rPr>
      </w:pPr>
      <w:bookmarkStart w:id="151" w:name="_heading=h.pkwqa1" w:colFirst="0" w:colLast="0"/>
      <w:bookmarkEnd w:id="151"/>
      <w:r w:rsidRPr="004D2E98">
        <w:rPr>
          <w:rFonts w:cstheme="minorHAnsi"/>
          <w:smallCaps/>
          <w:color w:val="0070C0"/>
          <w:sz w:val="24"/>
          <w:u w:val="single"/>
        </w:rPr>
        <w:t>DOORGIFTEN</w:t>
      </w:r>
    </w:p>
    <w:p w14:paraId="309A38A5" w14:textId="77777777" w:rsidR="007942CF" w:rsidRPr="005F50A7" w:rsidRDefault="003C49C8" w:rsidP="004D2E98">
      <w:pPr>
        <w:rPr>
          <w:rFonts w:cstheme="minorHAnsi"/>
          <w:color w:val="0070C0"/>
          <w:szCs w:val="22"/>
        </w:rPr>
      </w:pPr>
      <w:r w:rsidRPr="005F50A7">
        <w:rPr>
          <w:rFonts w:cstheme="minorHAnsi"/>
          <w:color w:val="0070C0"/>
          <w:szCs w:val="22"/>
        </w:rPr>
        <w:t xml:space="preserve">Het verwerken van persoonsgegevens in het buitenland (of een ander land dan voorheen) of de doorgifte voor verwerking van persoonsgegevens aan het buitenland (of een ander land dan voorheen) of aan een internationale organisatie, gebeurt steeds na voorafgaande schriftelijke toestemming van de verwerkingsverantwoordelijke en in overeenstemming met zowel de AVG, en in voorkomend geval, de buitenlandse wetgeving indien die ook van toepassing zou zijn.  </w:t>
      </w:r>
    </w:p>
    <w:p w14:paraId="309A38A6" w14:textId="77777777" w:rsidR="007942CF" w:rsidRPr="005F50A7" w:rsidRDefault="007942CF" w:rsidP="004D2E98">
      <w:pPr>
        <w:rPr>
          <w:rFonts w:cstheme="minorHAnsi"/>
          <w:color w:val="0070C0"/>
          <w:szCs w:val="22"/>
        </w:rPr>
      </w:pPr>
    </w:p>
    <w:p w14:paraId="309A38A7" w14:textId="77777777" w:rsidR="007942CF" w:rsidRPr="005F50A7" w:rsidRDefault="003C49C8" w:rsidP="004D2E98">
      <w:pPr>
        <w:rPr>
          <w:rFonts w:cstheme="minorHAnsi"/>
          <w:color w:val="0070C0"/>
          <w:szCs w:val="22"/>
        </w:rPr>
      </w:pPr>
      <w:r w:rsidRPr="005F50A7">
        <w:rPr>
          <w:rFonts w:cstheme="minorHAnsi"/>
          <w:color w:val="0070C0"/>
          <w:szCs w:val="22"/>
        </w:rPr>
        <w:t>Op een verzoek tot doorgifte of het verstrekken van persoonsgegevens aan een derde land, gebaseerd op een rechterlijke uitspraak of een besluit van een administratieve autoriteit, kan enkel worden ingegaan indien die rechterlijke uitspraak of dat besluit is gebaseerd op een internationale overeenkomst, zoals een verdrag inzake wederzijdse rechtsbijstand tussen het verzoekende derde land en de Unie of een lidstaat (onverminderd de andere gronden voor doorgiften aan een derde land vastgesteld in de AVG). In voorkomend geval zal de opdrachtnemer de aanbestedende overheid onmiddellijk en voorafgaand aan de doorgifte op de hoogte brengen van het verzoek.</w:t>
      </w:r>
    </w:p>
    <w:p w14:paraId="309A38A9" w14:textId="77777777" w:rsidR="007942CF" w:rsidRPr="005F50A7" w:rsidRDefault="007942CF" w:rsidP="004D2E98">
      <w:pPr>
        <w:rPr>
          <w:rFonts w:cstheme="minorHAnsi"/>
          <w:color w:val="0070C0"/>
          <w:szCs w:val="22"/>
        </w:rPr>
      </w:pPr>
    </w:p>
    <w:p w14:paraId="309A38AA" w14:textId="77777777" w:rsidR="007942CF" w:rsidRPr="004D2E98" w:rsidRDefault="003C49C8" w:rsidP="00B32F6D">
      <w:pPr>
        <w:keepNext/>
        <w:keepLines/>
        <w:numPr>
          <w:ilvl w:val="0"/>
          <w:numId w:val="20"/>
        </w:numPr>
        <w:spacing w:line="400" w:lineRule="auto"/>
        <w:rPr>
          <w:rFonts w:cstheme="minorHAnsi"/>
          <w:smallCaps/>
          <w:color w:val="0070C0"/>
          <w:sz w:val="24"/>
          <w:u w:val="single"/>
        </w:rPr>
      </w:pPr>
      <w:bookmarkStart w:id="152" w:name="_heading=h.39kk8xu" w:colFirst="0" w:colLast="0"/>
      <w:bookmarkEnd w:id="152"/>
      <w:r w:rsidRPr="004D2E98">
        <w:rPr>
          <w:rFonts w:cstheme="minorHAnsi"/>
          <w:smallCaps/>
          <w:color w:val="0070C0"/>
          <w:sz w:val="24"/>
          <w:u w:val="single"/>
        </w:rPr>
        <w:t>MELDING VAN EEN INBREUK IN VERBAND MET DE PERSOONSGEGEVENS</w:t>
      </w:r>
    </w:p>
    <w:p w14:paraId="309A38AC" w14:textId="77777777" w:rsidR="007942CF" w:rsidRPr="005F50A7" w:rsidRDefault="003C49C8" w:rsidP="004D2E98">
      <w:pPr>
        <w:rPr>
          <w:rFonts w:cstheme="minorHAnsi"/>
          <w:color w:val="0070C0"/>
          <w:szCs w:val="22"/>
        </w:rPr>
      </w:pPr>
      <w:r w:rsidRPr="005F50A7">
        <w:rPr>
          <w:rFonts w:cstheme="minorHAnsi"/>
          <w:color w:val="0070C0"/>
          <w:szCs w:val="22"/>
        </w:rPr>
        <w:t>De opdrachtnemer informeert de verwerkingsverantwoordelijke onmiddellijk zodra-  en uiterlijk binnen de 24 uur nadat - hij kennis heeft genomen van een inbreuk op de beveiliging van de persoonsgegevens die per ongeluk of op onrechtmatige wijze leidt tot de vernietiging, het verlies, de wijziging of de ongeoorloofde verstrekking van of de ongeoorloofde toegang tot doorgezonden, opgeslagen of anderszins verwerkte persoonsgegevens.</w:t>
      </w:r>
    </w:p>
    <w:p w14:paraId="309A38AD" w14:textId="77777777" w:rsidR="007942CF" w:rsidRPr="005F50A7" w:rsidRDefault="007942CF" w:rsidP="004D2E98">
      <w:pPr>
        <w:rPr>
          <w:rFonts w:cstheme="minorHAnsi"/>
          <w:color w:val="0070C0"/>
          <w:szCs w:val="22"/>
        </w:rPr>
      </w:pPr>
    </w:p>
    <w:p w14:paraId="309A38AE" w14:textId="77777777" w:rsidR="007942CF" w:rsidRPr="005F50A7" w:rsidRDefault="003C49C8" w:rsidP="004D2E98">
      <w:pPr>
        <w:rPr>
          <w:rFonts w:cstheme="minorHAnsi"/>
          <w:color w:val="0070C0"/>
          <w:szCs w:val="22"/>
        </w:rPr>
      </w:pPr>
      <w:r w:rsidRPr="005F50A7">
        <w:rPr>
          <w:rFonts w:cstheme="minorHAnsi"/>
          <w:color w:val="0070C0"/>
          <w:szCs w:val="22"/>
        </w:rPr>
        <w:t>De opdrachtnemer zal, met het oog op de melding van de inbreuk door de verwerkingsverantwoordelijke aan de toezichthoudende entiteit (zie art. 33 AVG) en aan de betrokkene (zie art.34 AVG), de volgende gegevens meedelen aan de aanbestedende overheid:</w:t>
      </w:r>
    </w:p>
    <w:p w14:paraId="309A38AF" w14:textId="77777777" w:rsidR="007942CF" w:rsidRPr="005F50A7" w:rsidRDefault="007942CF" w:rsidP="004D2E98">
      <w:pPr>
        <w:rPr>
          <w:rFonts w:cstheme="minorHAnsi"/>
          <w:color w:val="0070C0"/>
          <w:szCs w:val="22"/>
        </w:rPr>
      </w:pPr>
    </w:p>
    <w:p w14:paraId="309A38B0"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aard van de inbreuk, waar mogelijk onder vermelding van de categorieën van betrokkenen en persoonsgegevensregisters in kwestie en bij benadering, het aantal betrokkenen en persoonsgegevensregisters in kwestie;</w:t>
      </w:r>
    </w:p>
    <w:p w14:paraId="309A38B1"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de waarschijnlijke gevolgen van de inbreuk in verband met de persoonsgegevens;</w:t>
      </w:r>
    </w:p>
    <w:p w14:paraId="309A38B2" w14:textId="77777777" w:rsidR="007942CF" w:rsidRPr="005F50A7" w:rsidRDefault="003C49C8" w:rsidP="00B32F6D">
      <w:pPr>
        <w:numPr>
          <w:ilvl w:val="0"/>
          <w:numId w:val="21"/>
        </w:numPr>
        <w:rPr>
          <w:rFonts w:cstheme="minorHAnsi"/>
          <w:color w:val="0070C0"/>
          <w:szCs w:val="22"/>
        </w:rPr>
      </w:pPr>
      <w:r w:rsidRPr="005F50A7">
        <w:rPr>
          <w:rFonts w:cstheme="minorHAnsi"/>
          <w:color w:val="0070C0"/>
          <w:szCs w:val="22"/>
        </w:rPr>
        <w:t xml:space="preserve">de maatregelen die werden genomen of kunnen worden genomen om de inbreuk in verband met de persoonsgegevens aan te pakken, waaronder, in voorkomend geval, de maatregelen ter beperking van de eventuele nadelige gevolgen daarvan; </w:t>
      </w:r>
    </w:p>
    <w:p w14:paraId="309A38B4" w14:textId="77777777" w:rsidR="007942CF" w:rsidRPr="005F50A7" w:rsidRDefault="007942CF" w:rsidP="004D2E98">
      <w:pPr>
        <w:rPr>
          <w:rFonts w:cstheme="minorHAnsi"/>
          <w:color w:val="0070C0"/>
          <w:szCs w:val="22"/>
        </w:rPr>
      </w:pPr>
    </w:p>
    <w:p w14:paraId="309A38B5" w14:textId="77777777" w:rsidR="007942CF" w:rsidRPr="004D2E98" w:rsidRDefault="003C49C8" w:rsidP="00B32F6D">
      <w:pPr>
        <w:keepNext/>
        <w:keepLines/>
        <w:numPr>
          <w:ilvl w:val="0"/>
          <w:numId w:val="20"/>
        </w:numPr>
        <w:spacing w:line="400" w:lineRule="auto"/>
        <w:rPr>
          <w:rFonts w:cstheme="minorHAnsi"/>
          <w:smallCaps/>
          <w:color w:val="0070C0"/>
          <w:sz w:val="24"/>
          <w:u w:val="single"/>
        </w:rPr>
      </w:pPr>
      <w:bookmarkStart w:id="153" w:name="_heading=h.1opuj5n" w:colFirst="0" w:colLast="0"/>
      <w:bookmarkEnd w:id="153"/>
      <w:r w:rsidRPr="004D2E98">
        <w:rPr>
          <w:rFonts w:cstheme="minorHAnsi"/>
          <w:smallCaps/>
          <w:color w:val="0070C0"/>
          <w:sz w:val="24"/>
          <w:u w:val="single"/>
        </w:rPr>
        <w:t>AANSPRAKELIJKHEID</w:t>
      </w:r>
    </w:p>
    <w:p w14:paraId="309A38B7" w14:textId="77777777" w:rsidR="007942CF" w:rsidRPr="005F50A7" w:rsidRDefault="003C49C8" w:rsidP="004D2E98">
      <w:pPr>
        <w:rPr>
          <w:rFonts w:cstheme="minorHAnsi"/>
          <w:color w:val="0070C0"/>
          <w:szCs w:val="22"/>
        </w:rPr>
      </w:pPr>
      <w:r w:rsidRPr="005F50A7">
        <w:rPr>
          <w:rFonts w:cstheme="minorHAnsi"/>
          <w:color w:val="0070C0"/>
          <w:szCs w:val="22"/>
        </w:rPr>
        <w:t>De opdrachtnemer vrijwaart de aanbestedende overheid voor alle gevolgen die voortvloeien uit het niet respecteren door de opdrachtnemer of zijn onderaannemers van de verplichtingen ingevolge de AVG, de eventueel in het buitenland geldende reglementering en dit Bestek, en is verantwoordelijk voor alle door de aanbestedende overheid geleden schade bij het niet-respecteren ervan.</w:t>
      </w:r>
    </w:p>
    <w:p w14:paraId="309A38B9" w14:textId="77777777" w:rsidR="007942CF" w:rsidRPr="005F50A7" w:rsidRDefault="007942CF" w:rsidP="004D2E98">
      <w:pPr>
        <w:rPr>
          <w:rFonts w:cstheme="minorHAnsi"/>
          <w:color w:val="0070C0"/>
          <w:szCs w:val="22"/>
        </w:rPr>
      </w:pPr>
    </w:p>
    <w:p w14:paraId="309A38BA" w14:textId="77777777" w:rsidR="007942CF" w:rsidRPr="004D2E98" w:rsidRDefault="003C49C8" w:rsidP="00B32F6D">
      <w:pPr>
        <w:keepNext/>
        <w:keepLines/>
        <w:numPr>
          <w:ilvl w:val="0"/>
          <w:numId w:val="20"/>
        </w:numPr>
        <w:spacing w:line="400" w:lineRule="auto"/>
        <w:rPr>
          <w:rFonts w:cstheme="minorHAnsi"/>
          <w:smallCaps/>
          <w:color w:val="0070C0"/>
          <w:sz w:val="24"/>
          <w:u w:val="single"/>
        </w:rPr>
      </w:pPr>
      <w:bookmarkStart w:id="154" w:name="_heading=h.48pi1tg" w:colFirst="0" w:colLast="0"/>
      <w:bookmarkEnd w:id="154"/>
      <w:r w:rsidRPr="004D2E98">
        <w:rPr>
          <w:rFonts w:cstheme="minorHAnsi"/>
          <w:smallCaps/>
          <w:color w:val="0070C0"/>
          <w:sz w:val="24"/>
          <w:u w:val="single"/>
        </w:rPr>
        <w:t>AUDITS</w:t>
      </w:r>
    </w:p>
    <w:p w14:paraId="309A38BC" w14:textId="77777777" w:rsidR="007942CF" w:rsidRPr="005F50A7" w:rsidRDefault="003C49C8" w:rsidP="004D2E98">
      <w:pPr>
        <w:rPr>
          <w:rFonts w:cstheme="minorHAnsi"/>
          <w:color w:val="0070C0"/>
          <w:szCs w:val="22"/>
        </w:rPr>
      </w:pPr>
      <w:r w:rsidRPr="005F50A7">
        <w:rPr>
          <w:rFonts w:cstheme="minorHAnsi"/>
          <w:color w:val="0070C0"/>
          <w:szCs w:val="22"/>
        </w:rPr>
        <w:t>De aanbestedende overheid kan zelf of door een gemachtigde controleur (laten) nagaan of auditen of de opdrachtnemer voldoet aan alle verplichtingen met betrekking tot de gegevensbescherming onder de AVG en dit bestek, en onder meer welke technische en organisatorische maatregelen door de opdrachtnemer werden genomen en of deze worden nageleefd. De opdrachtnemer zal alle informatie ter beschikking stellen die nodig is om audits mogelijk te maken en zal volledige medewerking verlenen aan de aanbestedende overheid of de gemachtigd controleur om een audit te kunnen uitvoeren.</w:t>
      </w:r>
    </w:p>
    <w:p w14:paraId="309A38BE" w14:textId="77777777" w:rsidR="007942CF" w:rsidRPr="005F50A7" w:rsidRDefault="007942CF" w:rsidP="004D2E98">
      <w:pPr>
        <w:rPr>
          <w:rFonts w:cstheme="minorHAnsi"/>
          <w:color w:val="0070C0"/>
          <w:szCs w:val="22"/>
        </w:rPr>
      </w:pPr>
    </w:p>
    <w:p w14:paraId="309A38BF" w14:textId="77777777" w:rsidR="007942CF" w:rsidRPr="004D2E98" w:rsidRDefault="003C49C8" w:rsidP="00B32F6D">
      <w:pPr>
        <w:keepNext/>
        <w:keepLines/>
        <w:numPr>
          <w:ilvl w:val="0"/>
          <w:numId w:val="20"/>
        </w:numPr>
        <w:spacing w:line="400" w:lineRule="auto"/>
        <w:rPr>
          <w:rFonts w:cstheme="minorHAnsi"/>
          <w:smallCaps/>
          <w:color w:val="0070C0"/>
          <w:sz w:val="24"/>
          <w:u w:val="single"/>
        </w:rPr>
      </w:pPr>
      <w:bookmarkStart w:id="155" w:name="_heading=h.2nusc19" w:colFirst="0" w:colLast="0"/>
      <w:bookmarkEnd w:id="155"/>
      <w:r w:rsidRPr="004D2E98">
        <w:rPr>
          <w:rFonts w:cstheme="minorHAnsi"/>
          <w:smallCaps/>
          <w:color w:val="0070C0"/>
          <w:sz w:val="24"/>
          <w:u w:val="single"/>
        </w:rPr>
        <w:t xml:space="preserve">WISSEN VAN GEGEVENS BIJ BEËINDIGING VAN DE OPDRACHT </w:t>
      </w:r>
    </w:p>
    <w:p w14:paraId="309A38C1" w14:textId="77777777" w:rsidR="007942CF" w:rsidRPr="005F50A7" w:rsidRDefault="003C49C8" w:rsidP="004D2E98">
      <w:pPr>
        <w:rPr>
          <w:rFonts w:cstheme="minorHAnsi"/>
          <w:color w:val="0070C0"/>
          <w:szCs w:val="22"/>
        </w:rPr>
      </w:pPr>
      <w:r w:rsidRPr="005F50A7">
        <w:rPr>
          <w:rFonts w:cstheme="minorHAnsi"/>
          <w:color w:val="0070C0"/>
          <w:szCs w:val="22"/>
        </w:rPr>
        <w:t>De opdrachtnemer zal, na voltooiing van de verwerking, alle persoonsgegevens wissen op alle dragers of, op eenvoudig verzoek van de aanbestedende overheid, deze dragers overdragen aan de aanbestedende overheid.</w:t>
      </w:r>
    </w:p>
    <w:p w14:paraId="309A38C3" w14:textId="77777777" w:rsidR="007942CF" w:rsidRPr="005F50A7" w:rsidRDefault="007942CF" w:rsidP="004D2E98">
      <w:pPr>
        <w:rPr>
          <w:rFonts w:cstheme="minorHAnsi"/>
          <w:color w:val="0070C0"/>
          <w:szCs w:val="22"/>
        </w:rPr>
      </w:pPr>
    </w:p>
    <w:p w14:paraId="309A38C4" w14:textId="77777777" w:rsidR="007942CF" w:rsidRPr="004D2E98" w:rsidRDefault="003C49C8" w:rsidP="00B32F6D">
      <w:pPr>
        <w:keepNext/>
        <w:keepLines/>
        <w:numPr>
          <w:ilvl w:val="0"/>
          <w:numId w:val="20"/>
        </w:numPr>
        <w:spacing w:line="400" w:lineRule="auto"/>
        <w:rPr>
          <w:rFonts w:cstheme="minorHAnsi"/>
          <w:smallCaps/>
          <w:color w:val="0070C0"/>
          <w:sz w:val="24"/>
          <w:u w:val="single"/>
        </w:rPr>
      </w:pPr>
      <w:bookmarkStart w:id="156" w:name="_heading=h.1302m92" w:colFirst="0" w:colLast="0"/>
      <w:bookmarkEnd w:id="156"/>
      <w:r w:rsidRPr="004D2E98">
        <w:rPr>
          <w:rFonts w:cstheme="minorHAnsi"/>
          <w:smallCaps/>
          <w:color w:val="0070C0"/>
          <w:sz w:val="24"/>
          <w:u w:val="single"/>
        </w:rPr>
        <w:t>VOORTLEVING</w:t>
      </w:r>
    </w:p>
    <w:p w14:paraId="309A38C6" w14:textId="77777777" w:rsidR="007942CF" w:rsidRPr="005F50A7" w:rsidRDefault="003C49C8" w:rsidP="004D2E98">
      <w:pPr>
        <w:rPr>
          <w:rFonts w:cstheme="minorHAnsi"/>
        </w:rPr>
      </w:pPr>
      <w:r w:rsidRPr="005F50A7">
        <w:rPr>
          <w:rFonts w:cstheme="minorHAnsi"/>
          <w:color w:val="0070C0"/>
          <w:szCs w:val="22"/>
        </w:rPr>
        <w:t>Ook na beëindiging van de dienstverlening die het voorwerp uitmaakt van de overheidsopdracht en zolang de opdrachtnemer toegang heeft tot de persoonsgegevens die hem in het kader van deze dienstverlening voor verwerking werden toevertrouwd, blijft de opdrachtnemer onderworpen aan de voorgaande bepalingen inzake de verwerking van persoonsgegevens.</w:t>
      </w:r>
    </w:p>
    <w:p w14:paraId="309A38C7" w14:textId="77777777" w:rsidR="007942CF" w:rsidRPr="005F50A7" w:rsidRDefault="007942CF" w:rsidP="004551E8">
      <w:pPr>
        <w:pBdr>
          <w:top w:val="nil"/>
          <w:left w:val="nil"/>
          <w:bottom w:val="nil"/>
          <w:right w:val="nil"/>
          <w:between w:val="nil"/>
        </w:pBdr>
        <w:tabs>
          <w:tab w:val="left" w:pos="284"/>
        </w:tabs>
        <w:ind w:left="705" w:hanging="705"/>
        <w:rPr>
          <w:rFonts w:cstheme="minorHAnsi"/>
          <w:color w:val="000000"/>
        </w:rPr>
      </w:pPr>
    </w:p>
    <w:p w14:paraId="309A38C8" w14:textId="77777777" w:rsidR="007942CF" w:rsidRPr="005F50A7" w:rsidRDefault="003C49C8" w:rsidP="009312F0">
      <w:pPr>
        <w:pStyle w:val="Heading5"/>
      </w:pPr>
      <w:bookmarkStart w:id="157" w:name="_Toc139277469"/>
      <w:r w:rsidRPr="005F50A7">
        <w:t>Art. 150</w:t>
      </w:r>
      <w:r w:rsidRPr="005F50A7">
        <w:tab/>
        <w:t>Nazicht diensten</w:t>
      </w:r>
      <w:bookmarkEnd w:id="157"/>
    </w:p>
    <w:p w14:paraId="309A38CA" w14:textId="77777777" w:rsidR="007942CF" w:rsidRPr="005F50A7" w:rsidRDefault="003C49C8" w:rsidP="004D2E98">
      <w:pPr>
        <w:rPr>
          <w:rFonts w:cstheme="minorHAnsi"/>
          <w:i/>
          <w:szCs w:val="22"/>
        </w:rPr>
      </w:pPr>
      <w:r w:rsidRPr="005F50A7">
        <w:rPr>
          <w:rFonts w:cstheme="minorHAnsi"/>
          <w:i/>
          <w:szCs w:val="22"/>
        </w:rPr>
        <w:t>Algemeen:</w:t>
      </w:r>
    </w:p>
    <w:p w14:paraId="309A38CC" w14:textId="77777777" w:rsidR="007942CF" w:rsidRPr="005F50A7" w:rsidRDefault="003C49C8" w:rsidP="004D2E98">
      <w:pPr>
        <w:rPr>
          <w:rFonts w:cstheme="minorHAnsi"/>
          <w:szCs w:val="22"/>
        </w:rPr>
      </w:pPr>
      <w:r w:rsidRPr="005F50A7">
        <w:rPr>
          <w:rFonts w:cstheme="minorHAnsi"/>
          <w:szCs w:val="22"/>
        </w:rPr>
        <w:t>Zowel voor de betalingen in mindering, de betaling van het saldo als voor de eenmalige betaling van de opdrachtsom dient de opdrachtnemer een gedateerde en ondertekende schuldvordering in te dienen die steunt op een gedetailleerde staat van de uitgevoerde diensten.</w:t>
      </w:r>
    </w:p>
    <w:p w14:paraId="309A38CE" w14:textId="77777777" w:rsidR="007942CF" w:rsidRPr="005F50A7" w:rsidRDefault="003C49C8" w:rsidP="004D2E98">
      <w:pPr>
        <w:rPr>
          <w:rFonts w:cstheme="minorHAnsi"/>
          <w:szCs w:val="22"/>
        </w:rPr>
      </w:pPr>
      <w:r w:rsidRPr="005F50A7">
        <w:rPr>
          <w:rFonts w:cstheme="minorHAnsi"/>
          <w:szCs w:val="22"/>
        </w:rPr>
        <w:t>Onder “</w:t>
      </w:r>
      <w:r w:rsidRPr="005F50A7">
        <w:rPr>
          <w:rFonts w:cstheme="minorHAnsi"/>
          <w:i/>
          <w:szCs w:val="22"/>
        </w:rPr>
        <w:t>betaling van het saldo van de opdracht</w:t>
      </w:r>
      <w:r w:rsidRPr="005F50A7">
        <w:rPr>
          <w:rFonts w:cstheme="minorHAnsi"/>
          <w:szCs w:val="22"/>
        </w:rPr>
        <w:t>”</w:t>
      </w:r>
      <w:r w:rsidRPr="005F50A7">
        <w:rPr>
          <w:rFonts w:cstheme="minorHAnsi"/>
          <w:i/>
          <w:szCs w:val="22"/>
        </w:rPr>
        <w:t xml:space="preserve"> </w:t>
      </w:r>
      <w:r w:rsidRPr="005F50A7">
        <w:rPr>
          <w:rFonts w:cstheme="minorHAnsi"/>
          <w:szCs w:val="22"/>
        </w:rPr>
        <w:t>wordt verstaan de laatste betaling van de uitgevoerde en aanvaarde diensten, met uitzondering van die diensten die tijdens de waarborgtermijn moeten worden uitgevoerd.</w:t>
      </w:r>
    </w:p>
    <w:p w14:paraId="309A38D0" w14:textId="77777777" w:rsidR="007942CF" w:rsidRPr="005F50A7" w:rsidRDefault="003C49C8" w:rsidP="004D2E98">
      <w:pPr>
        <w:rPr>
          <w:rFonts w:cstheme="minorHAnsi"/>
          <w:szCs w:val="22"/>
        </w:rPr>
      </w:pPr>
      <w:r w:rsidRPr="005F50A7">
        <w:rPr>
          <w:rFonts w:cstheme="minorHAnsi"/>
          <w:szCs w:val="22"/>
        </w:rPr>
        <w:t>Enkel de prestaties waarvoor reeds een prijs werd bepaald, met name in de offerte of in een goedgekeurde verrekening, worden opgenomen in de gedetailleerde staat van de uitgevoerde diensten. Alle overige prestaties die binnen dezelfde betalingsperiode werden verricht en waarvoor nog geen prijs werd bepaald, moeten worden opgenomen in een bisstaat. De opname in deze (bis)staat houdt niet in dat de desbetreffende diensten zouden aanvaard zijn.</w:t>
      </w:r>
    </w:p>
    <w:p w14:paraId="309A38D2" w14:textId="77777777" w:rsidR="007942CF" w:rsidRPr="005F50A7" w:rsidRDefault="003C49C8" w:rsidP="004D2E98">
      <w:pPr>
        <w:rPr>
          <w:rFonts w:cstheme="minorHAnsi"/>
          <w:szCs w:val="22"/>
        </w:rPr>
      </w:pPr>
      <w:r w:rsidRPr="005F50A7">
        <w:rPr>
          <w:rFonts w:cstheme="minorHAnsi"/>
          <w:szCs w:val="22"/>
        </w:rPr>
        <w:t>De diensten en prestaties, die in de staat van de gerealiseerde diensten of bisstaat worden opgenomen, moeten uitgesplitst worden per bestelling of per gegeven dienstbevel.</w:t>
      </w:r>
    </w:p>
    <w:p w14:paraId="309A38D4" w14:textId="77777777" w:rsidR="007942CF" w:rsidRPr="005F50A7" w:rsidRDefault="003C49C8" w:rsidP="004D2E98">
      <w:pPr>
        <w:rPr>
          <w:rFonts w:cstheme="minorHAnsi"/>
          <w:szCs w:val="22"/>
        </w:rPr>
      </w:pPr>
      <w:r w:rsidRPr="005F50A7">
        <w:rPr>
          <w:rFonts w:cstheme="minorHAnsi"/>
          <w:szCs w:val="22"/>
        </w:rPr>
        <w:t>Als de diensten uitgevoerd zijn in verschillende perioden, moeten de gevorderde bedragen per periode uitgesplitst worden.</w:t>
      </w:r>
    </w:p>
    <w:p w14:paraId="309A38D6" w14:textId="77777777" w:rsidR="007942CF" w:rsidRPr="005F50A7" w:rsidRDefault="003C49C8" w:rsidP="004D2E98">
      <w:pPr>
        <w:rPr>
          <w:rFonts w:cstheme="minorHAnsi"/>
          <w:szCs w:val="22"/>
        </w:rPr>
      </w:pPr>
      <w:r w:rsidRPr="005F50A7">
        <w:rPr>
          <w:rFonts w:cstheme="minorHAnsi"/>
          <w:szCs w:val="22"/>
        </w:rPr>
        <w:t xml:space="preserve">Zowel een staat van de gerealiseerde diensten als een bisstaat moeten vergezeld zijn van de nodige verantwoordingsstukken. Met het oog op het nazicht door de aanbestedende overheid, moeten de verantwoordingsstukken worden genummerd en eenduidig gelinkt aan de desbetreffende prestaties. Daarnaast moet ingeval van een bisstaat steeds melding gemaakt worden van hetzij het wijzigingsbevel gegeven door de aanbestedende overheid hetzij van de melding van de wijziging door de opdrachtnemer.  </w:t>
      </w:r>
    </w:p>
    <w:p w14:paraId="309A38D8" w14:textId="77777777" w:rsidR="007942CF" w:rsidRPr="005F50A7" w:rsidRDefault="003C49C8" w:rsidP="004D2E98">
      <w:pPr>
        <w:rPr>
          <w:rFonts w:cstheme="minorHAnsi"/>
          <w:szCs w:val="22"/>
        </w:rPr>
      </w:pPr>
      <w:r w:rsidRPr="005F50A7">
        <w:rPr>
          <w:rFonts w:cstheme="minorHAnsi"/>
          <w:szCs w:val="22"/>
        </w:rPr>
        <w:t xml:space="preserve">De prestaties die de aanbestedende overheid bij het nazicht van de schuldvordering niet voor betaling heeft weerhouden, bijvoorbeeld bij een gebrek aan verantwoordingsstukken, mogen niet meer in een nieuwe vorderingsstaat of bisstaat worden opgenomen. Eén en dezelfde prestatie kan dan ook niet het voorwerp van meerdere vorderingsstaten (reguliere staat of een bisstaat) uitmaken. </w:t>
      </w:r>
    </w:p>
    <w:p w14:paraId="309A38DA" w14:textId="49E7AB71" w:rsidR="007942CF" w:rsidRPr="005F50A7" w:rsidRDefault="003C49C8" w:rsidP="004D2E98">
      <w:pPr>
        <w:rPr>
          <w:rFonts w:cstheme="minorHAnsi"/>
          <w:szCs w:val="22"/>
        </w:rPr>
      </w:pPr>
      <w:r w:rsidRPr="005F50A7">
        <w:rPr>
          <w:rFonts w:cstheme="minorHAnsi"/>
          <w:szCs w:val="22"/>
        </w:rPr>
        <w:t>Indien voor een prestatie die initieel niet voor betaling werd weerhouden, naderhand alsnog de nodige verantwoordingsstukken worden bezorgd, zal tot betaling worden overgegaan rekening houdende met de datum van de initiële schuldvordering</w:t>
      </w:r>
      <w:r w:rsidR="00D27AF1">
        <w:rPr>
          <w:rFonts w:cstheme="minorHAnsi"/>
          <w:szCs w:val="22"/>
        </w:rPr>
        <w:t>.</w:t>
      </w:r>
    </w:p>
    <w:p w14:paraId="309A38DC" w14:textId="49F07283" w:rsidR="007942CF" w:rsidRPr="005F50A7" w:rsidRDefault="003C49C8" w:rsidP="004D2E98">
      <w:pPr>
        <w:rPr>
          <w:rFonts w:cstheme="minorHAnsi"/>
          <w:szCs w:val="22"/>
        </w:rPr>
      </w:pPr>
      <w:r w:rsidRPr="005F50A7">
        <w:rPr>
          <w:rFonts w:cstheme="minorHAnsi"/>
          <w:szCs w:val="22"/>
        </w:rPr>
        <w:t>De prestaties die niet voor betaling werden aanvaard en waar de opdrachtnemer toch meent recht te hebben, moeten worden opgenomen in een door de opdrachtnemer actueel te houden Excel-bestand (conform het model in bijlage ) dat bij elke daaropvolgende schuldvordering aan de aanbestedende overheid wordt bezorgd.</w:t>
      </w:r>
    </w:p>
    <w:p w14:paraId="309A38DE" w14:textId="77777777" w:rsidR="007942CF" w:rsidRPr="005F50A7" w:rsidRDefault="007942CF" w:rsidP="004D2E98">
      <w:pPr>
        <w:pBdr>
          <w:top w:val="nil"/>
          <w:left w:val="nil"/>
          <w:bottom w:val="nil"/>
          <w:right w:val="nil"/>
          <w:between w:val="nil"/>
        </w:pBdr>
        <w:tabs>
          <w:tab w:val="left" w:pos="284"/>
        </w:tabs>
        <w:ind w:left="705" w:hanging="705"/>
        <w:rPr>
          <w:rFonts w:cstheme="minorHAnsi"/>
          <w:color w:val="000000"/>
          <w:szCs w:val="22"/>
        </w:rPr>
      </w:pPr>
    </w:p>
    <w:p w14:paraId="309A38DF" w14:textId="77777777" w:rsidR="007942CF" w:rsidRPr="005F50A7" w:rsidRDefault="003C49C8" w:rsidP="004D2E98">
      <w:pPr>
        <w:rPr>
          <w:rFonts w:cstheme="minorHAnsi"/>
          <w:i/>
          <w:szCs w:val="22"/>
        </w:rPr>
      </w:pPr>
      <w:r w:rsidRPr="005F50A7">
        <w:rPr>
          <w:rFonts w:cstheme="minorHAnsi"/>
          <w:i/>
          <w:szCs w:val="22"/>
        </w:rPr>
        <w:t>Verificatietermijn:</w:t>
      </w:r>
    </w:p>
    <w:p w14:paraId="309A38E1" w14:textId="77777777" w:rsidR="007942CF" w:rsidRPr="005F50A7" w:rsidRDefault="003C49C8" w:rsidP="004D2E9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5F50A7">
        <w:rPr>
          <w:rFonts w:cstheme="minorHAnsi"/>
          <w:szCs w:val="22"/>
        </w:rPr>
        <w:t xml:space="preserve">Bij de opdrachten met medefinanciering waarbij de schuldvordering door de verschillende medefinanciers moet worden nagekeken, kan de verificatietermijn worden verlengd tot 60 dagen. </w:t>
      </w:r>
    </w:p>
    <w:p w14:paraId="309A38E2" w14:textId="77777777" w:rsidR="007942CF" w:rsidRPr="005F50A7" w:rsidRDefault="007942CF" w:rsidP="004D2E98">
      <w:pPr>
        <w:rPr>
          <w:rFonts w:cstheme="minorHAnsi"/>
          <w:szCs w:val="22"/>
        </w:rPr>
      </w:pPr>
    </w:p>
    <w:p w14:paraId="309A38E3" w14:textId="77777777" w:rsidR="007942CF" w:rsidRPr="005F50A7" w:rsidRDefault="003C49C8" w:rsidP="004D2E98">
      <w:pPr>
        <w:pBdr>
          <w:top w:val="nil"/>
          <w:left w:val="nil"/>
          <w:bottom w:val="nil"/>
          <w:right w:val="nil"/>
          <w:between w:val="nil"/>
        </w:pBdr>
        <w:rPr>
          <w:rFonts w:cstheme="minorHAnsi"/>
          <w:color w:val="000000"/>
          <w:szCs w:val="22"/>
        </w:rPr>
      </w:pPr>
      <w:r w:rsidRPr="005F50A7">
        <w:rPr>
          <w:rFonts w:cstheme="minorHAnsi"/>
          <w:color w:val="000000"/>
          <w:szCs w:val="22"/>
        </w:rPr>
        <w:t xml:space="preserve">Binnen de </w:t>
      </w:r>
      <w:r w:rsidRPr="005F50A7">
        <w:rPr>
          <w:rFonts w:cstheme="minorHAnsi"/>
          <w:color w:val="00B050"/>
          <w:szCs w:val="22"/>
        </w:rPr>
        <w:t>30 dagen/60 dagen</w:t>
      </w:r>
      <w:r w:rsidRPr="005F50A7">
        <w:rPr>
          <w:rFonts w:cstheme="minorHAnsi"/>
          <w:color w:val="000000"/>
          <w:szCs w:val="22"/>
        </w:rPr>
        <w:t xml:space="preserve"> na ontvangst van de gedateerde en ondertekende schuldvordering maakt de aanbestedende overheid, op grond van haar eigen gegevens, de verbeterde staat op van de uitgevoerde prestaties die voor betaling aanvaard worden. Het voor betaling aanvaarde bedrag wordt opgenomen in een proces-verbaal.</w:t>
      </w:r>
    </w:p>
    <w:p w14:paraId="309A38E5" w14:textId="77777777" w:rsidR="007942CF" w:rsidRPr="005F50A7" w:rsidRDefault="003C49C8" w:rsidP="004D2E98">
      <w:pPr>
        <w:pBdr>
          <w:top w:val="nil"/>
          <w:left w:val="nil"/>
          <w:bottom w:val="nil"/>
          <w:right w:val="nil"/>
          <w:between w:val="nil"/>
        </w:pBdr>
        <w:rPr>
          <w:rFonts w:cstheme="minorHAnsi"/>
          <w:color w:val="000000"/>
          <w:szCs w:val="22"/>
        </w:rPr>
      </w:pPr>
      <w:r w:rsidRPr="005F50A7">
        <w:rPr>
          <w:rFonts w:cstheme="minorHAnsi"/>
          <w:color w:val="000000"/>
          <w:szCs w:val="22"/>
        </w:rPr>
        <w:t>De prestaties die niet op dit proces-verbaal voorkomen, maar die wel door de opdrachtnemer gevorderd werden, dienen derhalve beschouwd te worden als prestaties die niet voor betaling in aanmerking komen.</w:t>
      </w:r>
    </w:p>
    <w:p w14:paraId="309A38E7" w14:textId="77777777" w:rsidR="007942CF" w:rsidRPr="005F50A7" w:rsidRDefault="003C49C8" w:rsidP="004D2E98">
      <w:pPr>
        <w:pBdr>
          <w:top w:val="nil"/>
          <w:left w:val="nil"/>
          <w:bottom w:val="nil"/>
          <w:right w:val="nil"/>
          <w:between w:val="nil"/>
        </w:pBdr>
        <w:rPr>
          <w:rFonts w:cstheme="minorHAnsi"/>
          <w:color w:val="000000"/>
          <w:szCs w:val="22"/>
        </w:rPr>
      </w:pPr>
      <w:r w:rsidRPr="005F50A7">
        <w:rPr>
          <w:rFonts w:cstheme="minorHAnsi"/>
          <w:color w:val="000000"/>
          <w:szCs w:val="22"/>
        </w:rPr>
        <w:t xml:space="preserve">De opdrachtnemer vertrekt van de gegevens die de aanbestedende overheid heeft aanvaard voor het opmaken van zijn volgende gedetailleerde staat van uitgevoerde diensten. </w:t>
      </w:r>
    </w:p>
    <w:p w14:paraId="309A38E9" w14:textId="77777777" w:rsidR="007942CF" w:rsidRPr="005F50A7" w:rsidRDefault="003C49C8" w:rsidP="004D2E98">
      <w:pPr>
        <w:pBdr>
          <w:top w:val="nil"/>
          <w:left w:val="nil"/>
          <w:bottom w:val="nil"/>
          <w:right w:val="nil"/>
          <w:between w:val="nil"/>
        </w:pBdr>
        <w:rPr>
          <w:rFonts w:cstheme="minorHAnsi"/>
          <w:color w:val="000000"/>
          <w:szCs w:val="22"/>
        </w:rPr>
      </w:pPr>
      <w:r w:rsidRPr="005F50A7">
        <w:rPr>
          <w:rFonts w:cstheme="minorHAnsi"/>
          <w:color w:val="000000"/>
          <w:szCs w:val="22"/>
        </w:rPr>
        <w:t>Indien bepaalde documenten en verantwoordingsstukken ontbreken die nodig zijn voor de verificatie van de ingediende staat van de uitgevoerde diensten of bisstaat, zal de opdrachtnemer worden verzocht deze stukken binnen de zeven kalenderdagen in te dienen. De verificatietermijn wordt in voorkomend geval verlengd met het aantal dagen dat de bovenvermelde termijn van zeven kalenderdagen voor de indiening van de ontbrekende documenten en verantwoordingsstukken wordt overschreden.</w:t>
      </w:r>
    </w:p>
    <w:p w14:paraId="309A38EA" w14:textId="77777777" w:rsidR="007942CF" w:rsidRPr="005F50A7" w:rsidRDefault="007942CF" w:rsidP="004D2E98">
      <w:pPr>
        <w:rPr>
          <w:rFonts w:cstheme="minorHAnsi"/>
          <w:szCs w:val="22"/>
        </w:rPr>
      </w:pPr>
    </w:p>
    <w:p w14:paraId="309A38EB" w14:textId="77777777" w:rsidR="007942CF" w:rsidRPr="005F50A7" w:rsidRDefault="003C49C8" w:rsidP="004D2E98">
      <w:pPr>
        <w:rPr>
          <w:rFonts w:cstheme="minorHAnsi"/>
          <w:i/>
          <w:szCs w:val="22"/>
        </w:rPr>
      </w:pPr>
      <w:r w:rsidRPr="005F50A7">
        <w:rPr>
          <w:rFonts w:cstheme="minorHAnsi"/>
          <w:i/>
          <w:szCs w:val="22"/>
        </w:rPr>
        <w:t>De afwijking kan als volgt worden gemotiveerd:</w:t>
      </w:r>
    </w:p>
    <w:p w14:paraId="309A38ED" w14:textId="77777777" w:rsidR="007942CF" w:rsidRPr="005F50A7" w:rsidRDefault="003C49C8" w:rsidP="004D2E98">
      <w:pPr>
        <w:rPr>
          <w:rFonts w:cstheme="minorHAnsi"/>
          <w:szCs w:val="22"/>
        </w:rPr>
      </w:pPr>
      <w:r w:rsidRPr="005F50A7">
        <w:rPr>
          <w:rFonts w:cstheme="minorHAnsi"/>
          <w:color w:val="000000"/>
          <w:szCs w:val="22"/>
        </w:rPr>
        <w:t xml:space="preserve">Het zou niet billijk zijn dat </w:t>
      </w:r>
      <w:r w:rsidRPr="005F50A7">
        <w:rPr>
          <w:rFonts w:cstheme="minorHAnsi"/>
          <w:szCs w:val="22"/>
        </w:rPr>
        <w:t>de aanbestedende overheid gehouden is tot het betalen van verwijlintresten, wegens het verstrijken van de verificatietermijn zonder dat ze de mogelijkheid heeft gehad een controle uit te voeren. Deze controle is immers onmogelijk door het nalaten van de opdrachtnemer om de nodige verantwoordingsstukken in te dienen.</w:t>
      </w:r>
    </w:p>
    <w:p w14:paraId="309A38EF" w14:textId="77777777" w:rsidR="007942CF" w:rsidRPr="005F50A7" w:rsidRDefault="003C49C8" w:rsidP="004D2E98">
      <w:pPr>
        <w:rPr>
          <w:rFonts w:cstheme="minorHAnsi"/>
          <w:szCs w:val="22"/>
        </w:rPr>
      </w:pPr>
      <w:r w:rsidRPr="005F50A7">
        <w:rPr>
          <w:rFonts w:cstheme="minorHAnsi"/>
          <w:szCs w:val="22"/>
        </w:rPr>
        <w:t>De datum van binnenkomen van de schuldvordering is maar geldig voor het verdere verloop van het dossier, als de adressering van de schuldvordering dezelfde is als deze opgegeven in de opdrachtdocumenten.</w:t>
      </w:r>
    </w:p>
    <w:p w14:paraId="309A38F1" w14:textId="77777777" w:rsidR="007942CF" w:rsidRPr="005F50A7" w:rsidRDefault="003C49C8" w:rsidP="004D2E98">
      <w:pPr>
        <w:rPr>
          <w:rFonts w:cstheme="minorHAnsi"/>
          <w:szCs w:val="22"/>
        </w:rPr>
      </w:pPr>
      <w:r w:rsidRPr="005F50A7">
        <w:rPr>
          <w:rFonts w:cstheme="minorHAnsi"/>
          <w:szCs w:val="22"/>
        </w:rPr>
        <w:t>Bij foute adressering zal de aanbestedende overheid de datum van werkelijke ontvangst van het desbetreffende document als bindend in rekening brengen voor het bepalen van de termijn waarbinnen de verificatie of betaling moet gebeuren.</w:t>
      </w:r>
    </w:p>
    <w:p w14:paraId="309A38F2" w14:textId="77777777" w:rsidR="007942CF" w:rsidRPr="005F50A7" w:rsidRDefault="007942CF" w:rsidP="004D2E98">
      <w:pPr>
        <w:pBdr>
          <w:top w:val="nil"/>
          <w:left w:val="nil"/>
          <w:bottom w:val="nil"/>
          <w:right w:val="nil"/>
          <w:between w:val="nil"/>
        </w:pBdr>
        <w:tabs>
          <w:tab w:val="left" w:pos="284"/>
        </w:tabs>
        <w:ind w:left="705" w:hanging="705"/>
        <w:rPr>
          <w:rFonts w:cstheme="minorHAnsi"/>
          <w:color w:val="000000"/>
        </w:rPr>
      </w:pPr>
    </w:p>
    <w:p w14:paraId="309A38F3" w14:textId="77777777" w:rsidR="007942CF" w:rsidRPr="005F50A7" w:rsidRDefault="003C49C8" w:rsidP="004D2E98">
      <w:pPr>
        <w:rPr>
          <w:rFonts w:cstheme="minorHAnsi"/>
          <w:i/>
          <w:szCs w:val="22"/>
        </w:rPr>
      </w:pPr>
      <w:r w:rsidRPr="005F50A7">
        <w:rPr>
          <w:rFonts w:cstheme="minorHAnsi"/>
          <w:i/>
          <w:szCs w:val="22"/>
        </w:rPr>
        <w:t xml:space="preserve">Praktische modaliteiten: </w:t>
      </w:r>
    </w:p>
    <w:p w14:paraId="309A38F5" w14:textId="77777777" w:rsidR="007942CF" w:rsidRPr="005F50A7" w:rsidRDefault="003C49C8" w:rsidP="004D2E98">
      <w:pPr>
        <w:rPr>
          <w:rFonts w:cstheme="minorHAnsi"/>
          <w:szCs w:val="22"/>
        </w:rPr>
      </w:pPr>
      <w:r w:rsidRPr="005F50A7">
        <w:rPr>
          <w:rFonts w:cstheme="minorHAnsi"/>
          <w:szCs w:val="22"/>
        </w:rPr>
        <w:t xml:space="preserve">De schuldvorderingen, de staten van de gerealiseerde diensten en de eventuele bisstaten worden gericht aan: </w:t>
      </w:r>
      <w:r w:rsidRPr="005F50A7">
        <w:rPr>
          <w:rFonts w:cstheme="minorHAnsi"/>
          <w:color w:val="FF0000"/>
          <w:szCs w:val="22"/>
        </w:rPr>
        <w:t>***</w:t>
      </w:r>
      <w:r w:rsidRPr="005F50A7">
        <w:rPr>
          <w:rFonts w:cstheme="minorHAnsi"/>
          <w:szCs w:val="22"/>
        </w:rPr>
        <w:t>.</w:t>
      </w:r>
    </w:p>
    <w:p w14:paraId="309A38F6" w14:textId="2178EFC8" w:rsidR="007942CF" w:rsidRDefault="007942CF" w:rsidP="004551E8">
      <w:pPr>
        <w:pBdr>
          <w:top w:val="nil"/>
          <w:left w:val="nil"/>
          <w:bottom w:val="nil"/>
          <w:right w:val="nil"/>
          <w:between w:val="nil"/>
        </w:pBdr>
        <w:tabs>
          <w:tab w:val="left" w:pos="284"/>
        </w:tabs>
        <w:ind w:left="705" w:hanging="705"/>
        <w:rPr>
          <w:rFonts w:cstheme="minorHAnsi"/>
          <w:color w:val="000000"/>
        </w:rPr>
      </w:pPr>
    </w:p>
    <w:p w14:paraId="32AEB3EF" w14:textId="77777777" w:rsidR="00891BE0" w:rsidRPr="009312F0" w:rsidRDefault="00891BE0" w:rsidP="004551E8">
      <w:pPr>
        <w:pStyle w:val="NormalWeb"/>
        <w:rPr>
          <w:rFonts w:asciiTheme="minorHAnsi" w:hAnsiTheme="minorHAnsi" w:cstheme="minorHAnsi"/>
          <w:color w:val="0070C0"/>
          <w:sz w:val="21"/>
          <w:szCs w:val="21"/>
        </w:rPr>
      </w:pPr>
      <w:r w:rsidRPr="009312F0">
        <w:rPr>
          <w:rFonts w:asciiTheme="minorHAnsi" w:hAnsiTheme="minorHAnsi" w:cstheme="minorHAnsi"/>
          <w:color w:val="0070C0"/>
          <w:szCs w:val="22"/>
        </w:rPr>
        <w:t>WIJZE VAN INDIENEN SCHULDVORDERING</w:t>
      </w:r>
    </w:p>
    <w:p w14:paraId="7339B75B" w14:textId="3D260D05" w:rsidR="00891BE0" w:rsidRPr="009312F0" w:rsidRDefault="00891BE0" w:rsidP="004551E8">
      <w:pPr>
        <w:pStyle w:val="NormalWeb"/>
        <w:rPr>
          <w:rFonts w:asciiTheme="minorHAnsi" w:hAnsiTheme="minorHAnsi" w:cstheme="minorHAnsi"/>
          <w:color w:val="0070C0"/>
          <w:szCs w:val="22"/>
        </w:rPr>
      </w:pPr>
      <w:r w:rsidRPr="009312F0">
        <w:rPr>
          <w:rFonts w:asciiTheme="minorHAnsi" w:hAnsiTheme="minorHAnsi" w:cstheme="minorHAnsi"/>
          <w:color w:val="0070C0"/>
          <w:szCs w:val="22"/>
        </w:rPr>
        <w:t xml:space="preserve">De schuldvorderingen, de staten van de gerealiseerde </w:t>
      </w:r>
      <w:r w:rsidR="00C53417">
        <w:rPr>
          <w:rFonts w:asciiTheme="minorHAnsi" w:hAnsiTheme="minorHAnsi" w:cstheme="minorHAnsi"/>
          <w:color w:val="0070C0"/>
          <w:szCs w:val="22"/>
        </w:rPr>
        <w:t>diensten</w:t>
      </w:r>
      <w:r w:rsidRPr="009312F0">
        <w:rPr>
          <w:rFonts w:asciiTheme="minorHAnsi" w:hAnsiTheme="minorHAnsi" w:cstheme="minorHAnsi"/>
          <w:color w:val="0070C0"/>
          <w:szCs w:val="22"/>
        </w:rPr>
        <w:t xml:space="preserve"> en de eventuele bisstaten moeten ingediend worden via de e-Contracting applicatie </w:t>
      </w:r>
      <w:hyperlink r:id="rId34" w:tgtFrame="_blank" w:tooltip="https://e-contracting.vlaanderen.be/" w:history="1">
        <w:r w:rsidRPr="009312F0">
          <w:rPr>
            <w:rStyle w:val="Hyperlink"/>
            <w:rFonts w:asciiTheme="minorHAnsi" w:hAnsiTheme="minorHAnsi" w:cstheme="minorHAnsi"/>
            <w:color w:val="0070C0"/>
            <w:szCs w:val="22"/>
          </w:rPr>
          <w:t>https://e-contracting.vlaanderen.be</w:t>
        </w:r>
      </w:hyperlink>
      <w:r w:rsidRPr="009312F0">
        <w:rPr>
          <w:rFonts w:asciiTheme="minorHAnsi" w:hAnsiTheme="minorHAnsi" w:cstheme="minorHAnsi"/>
          <w:color w:val="0070C0"/>
          <w:szCs w:val="22"/>
        </w:rPr>
        <w:t xml:space="preserve">, de elektronische werkwijze voor de ontvangst van schuldvorderingen en het verzenden van factuuraanvragen binnen het beleidsdomein MOW van de Vlaamse overheid. </w:t>
      </w:r>
    </w:p>
    <w:p w14:paraId="083C0E9B" w14:textId="77777777" w:rsidR="00891BE0" w:rsidRPr="009312F0" w:rsidRDefault="00891BE0" w:rsidP="004551E8">
      <w:pPr>
        <w:pStyle w:val="NormalWeb"/>
        <w:rPr>
          <w:rFonts w:asciiTheme="minorHAnsi" w:hAnsiTheme="minorHAnsi" w:cstheme="minorHAnsi"/>
          <w:color w:val="0070C0"/>
          <w:sz w:val="21"/>
          <w:szCs w:val="21"/>
        </w:rPr>
      </w:pPr>
      <w:r w:rsidRPr="009312F0">
        <w:rPr>
          <w:rFonts w:asciiTheme="minorHAnsi" w:hAnsiTheme="minorHAnsi" w:cstheme="minorHAnsi"/>
          <w:color w:val="0070C0"/>
          <w:szCs w:val="22"/>
        </w:rPr>
        <w:t>Deze verplichting geldt niet voor een buitenlandse opdrachtnemer die niet beschikt over een Belgisch ondernemingsnummer. In dat geval dient de opdrachtnemer zijn schuldvorderingen in op volgende wijze: ***</w:t>
      </w:r>
    </w:p>
    <w:p w14:paraId="0308FD32" w14:textId="77777777" w:rsidR="00891BE0" w:rsidRPr="009312F0" w:rsidRDefault="00891BE0" w:rsidP="004551E8">
      <w:pPr>
        <w:pStyle w:val="NormalWeb"/>
        <w:rPr>
          <w:rFonts w:asciiTheme="minorHAnsi" w:hAnsiTheme="minorHAnsi" w:cstheme="minorHAnsi"/>
          <w:color w:val="0070C0"/>
          <w:sz w:val="21"/>
          <w:szCs w:val="21"/>
        </w:rPr>
      </w:pPr>
      <w:r w:rsidRPr="009312F0">
        <w:rPr>
          <w:rFonts w:asciiTheme="minorHAnsi" w:hAnsiTheme="minorHAnsi" w:cstheme="minorHAnsi"/>
          <w:color w:val="0070C0"/>
          <w:szCs w:val="22"/>
        </w:rPr>
        <w:t xml:space="preserve">De opdrachtnemer bevestigt expliciet kennis te hebben genomen van de gebruiksvoorwaarden en disclaimer van e-Contracting en de aanvullende informatie op </w:t>
      </w:r>
      <w:hyperlink r:id="rId35" w:tgtFrame="_blank" w:tooltip="https://overheid.vlaanderen.be/e-contracting" w:history="1">
        <w:r w:rsidRPr="009312F0">
          <w:rPr>
            <w:rStyle w:val="Hyperlink"/>
            <w:rFonts w:asciiTheme="minorHAnsi" w:hAnsiTheme="minorHAnsi" w:cstheme="minorHAnsi"/>
            <w:color w:val="0070C0"/>
            <w:szCs w:val="22"/>
          </w:rPr>
          <w:t>https://overheid.vlaanderen.be/e-contracting</w:t>
        </w:r>
      </w:hyperlink>
      <w:r w:rsidRPr="009312F0">
        <w:rPr>
          <w:rFonts w:asciiTheme="minorHAnsi" w:hAnsiTheme="minorHAnsi" w:cstheme="minorHAnsi"/>
          <w:color w:val="0070C0"/>
          <w:szCs w:val="22"/>
        </w:rPr>
        <w:t xml:space="preserve"> en gaat hiermee uitdrukkelijk akkoord. De opdrachtnemer brengt zijn gebruikers op de hoogte van deze voorwaarden en disclaimer.</w:t>
      </w:r>
    </w:p>
    <w:p w14:paraId="0AE61313" w14:textId="77777777" w:rsidR="00891BE0" w:rsidRPr="009312F0" w:rsidRDefault="00891BE0" w:rsidP="004551E8">
      <w:pPr>
        <w:pStyle w:val="NormalWeb"/>
        <w:rPr>
          <w:rFonts w:asciiTheme="minorHAnsi" w:hAnsiTheme="minorHAnsi" w:cstheme="minorHAnsi"/>
          <w:color w:val="0070C0"/>
          <w:szCs w:val="22"/>
        </w:rPr>
      </w:pPr>
      <w:r w:rsidRPr="009312F0">
        <w:rPr>
          <w:rFonts w:asciiTheme="minorHAnsi" w:hAnsiTheme="minorHAnsi" w:cstheme="minorHAnsi"/>
          <w:color w:val="0070C0"/>
          <w:szCs w:val="22"/>
        </w:rPr>
        <w:t>De aandacht van de opdrachtnemer wordt er op gevestigd dat hij zijn schuldvordering via e-</w:t>
      </w:r>
      <w:r w:rsidRPr="009312F0">
        <w:rPr>
          <w:rFonts w:asciiTheme="minorHAnsi" w:hAnsiTheme="minorHAnsi" w:cstheme="minorHAnsi"/>
          <w:color w:val="0070C0"/>
          <w:szCs w:val="22"/>
          <w:u w:val="single"/>
        </w:rPr>
        <w:t>C</w:t>
      </w:r>
      <w:r w:rsidRPr="009312F0">
        <w:rPr>
          <w:rFonts w:asciiTheme="minorHAnsi" w:hAnsiTheme="minorHAnsi" w:cstheme="minorHAnsi"/>
          <w:color w:val="0070C0"/>
          <w:szCs w:val="22"/>
        </w:rPr>
        <w:t xml:space="preserve">ontracting dient in te dienen in de postbox van de juiste opdracht/opdrachtonderdeel. Indien dit niet het geval blijkt te zijn, zal hij hiervan op de hoogte worden gebracht door de </w:t>
      </w:r>
      <w:r w:rsidRPr="009312F0">
        <w:rPr>
          <w:rFonts w:asciiTheme="minorHAnsi" w:hAnsiTheme="minorHAnsi" w:cstheme="minorHAnsi"/>
          <w:color w:val="0070C0"/>
          <w:szCs w:val="22"/>
          <w:u w:val="single"/>
        </w:rPr>
        <w:t>ontvanger van de schuldvordering</w:t>
      </w:r>
      <w:r w:rsidRPr="009312F0">
        <w:rPr>
          <w:rFonts w:asciiTheme="minorHAnsi" w:hAnsiTheme="minorHAnsi" w:cstheme="minorHAnsi"/>
          <w:color w:val="0070C0"/>
          <w:szCs w:val="22"/>
        </w:rPr>
        <w:t xml:space="preserve">. Hij dient de schuldvordering opnieuw in te dienen in de postbox van de correcte opdracht/opdrachtonderdeel. Het is pas vanaf het ogenblik van correcte indiening dat de verificatietermijn begint te lopen. </w:t>
      </w:r>
    </w:p>
    <w:p w14:paraId="37768451" w14:textId="77777777" w:rsidR="00891BE0" w:rsidRPr="009312F0" w:rsidRDefault="00891BE0" w:rsidP="004551E8">
      <w:pPr>
        <w:pStyle w:val="NormalWeb"/>
        <w:rPr>
          <w:rFonts w:ascii="Calibri" w:hAnsi="Calibri" w:cs="Calibri"/>
          <w:color w:val="0070C0"/>
          <w:szCs w:val="22"/>
        </w:rPr>
      </w:pPr>
      <w:r w:rsidRPr="009312F0">
        <w:rPr>
          <w:rFonts w:ascii="Calibri" w:hAnsi="Calibri" w:cs="Calibri"/>
          <w:color w:val="0070C0"/>
          <w:szCs w:val="22"/>
          <w:shd w:val="clear" w:color="auto" w:fill="FFFFFF"/>
        </w:rPr>
        <w:t xml:space="preserve">Hebt u vragen rond e-Contracting? Stuur dan een mail naar </w:t>
      </w:r>
      <w:hyperlink r:id="rId36" w:history="1">
        <w:r w:rsidRPr="009312F0">
          <w:rPr>
            <w:rStyle w:val="Hyperlink"/>
            <w:rFonts w:ascii="Calibri" w:hAnsi="Calibri" w:cs="Calibri"/>
            <w:color w:val="0070C0"/>
            <w:szCs w:val="22"/>
          </w:rPr>
          <w:t>e-Contracting@vlaanderen.be</w:t>
        </w:r>
      </w:hyperlink>
      <w:r w:rsidRPr="009312F0">
        <w:rPr>
          <w:rFonts w:ascii="Calibri" w:hAnsi="Calibri" w:cs="Calibri"/>
          <w:color w:val="0070C0"/>
          <w:szCs w:val="22"/>
        </w:rPr>
        <w:t>.</w:t>
      </w:r>
    </w:p>
    <w:p w14:paraId="309A38F7" w14:textId="77777777" w:rsidR="007942CF" w:rsidRPr="00EA4984" w:rsidRDefault="007942CF" w:rsidP="004551E8">
      <w:pPr>
        <w:pBdr>
          <w:top w:val="nil"/>
          <w:left w:val="nil"/>
          <w:bottom w:val="nil"/>
          <w:right w:val="nil"/>
          <w:between w:val="nil"/>
        </w:pBdr>
        <w:tabs>
          <w:tab w:val="left" w:pos="284"/>
        </w:tabs>
        <w:ind w:left="705" w:hanging="705"/>
        <w:rPr>
          <w:rFonts w:cstheme="minorHAnsi"/>
          <w:color w:val="000000"/>
        </w:rPr>
      </w:pPr>
    </w:p>
    <w:p w14:paraId="309A38F8" w14:textId="77777777" w:rsidR="007942CF" w:rsidRPr="006C6CDC" w:rsidRDefault="003C49C8" w:rsidP="00BC1349">
      <w:pPr>
        <w:pStyle w:val="Heading5"/>
      </w:pPr>
      <w:bookmarkStart w:id="158" w:name="_Toc139277470"/>
      <w:r w:rsidRPr="0039702C">
        <w:t>Art. 151</w:t>
      </w:r>
      <w:r w:rsidRPr="0039702C">
        <w:tab/>
        <w:t xml:space="preserve">Wijzigingen aan de </w:t>
      </w:r>
      <w:r w:rsidRPr="006C6CDC">
        <w:t>opdracht</w:t>
      </w:r>
      <w:bookmarkEnd w:id="158"/>
    </w:p>
    <w:p w14:paraId="309A38FA" w14:textId="77777777" w:rsidR="007942CF" w:rsidRPr="004631C2" w:rsidRDefault="003C49C8" w:rsidP="004551E8">
      <w:pPr>
        <w:rPr>
          <w:rFonts w:cstheme="minorHAnsi"/>
        </w:rPr>
      </w:pPr>
      <w:r w:rsidRPr="00346F51">
        <w:rPr>
          <w:rFonts w:cstheme="minorHAnsi"/>
          <w:b/>
        </w:rPr>
        <w:t xml:space="preserve">Meldingsplicht </w:t>
      </w:r>
    </w:p>
    <w:p w14:paraId="309A38FB" w14:textId="77777777" w:rsidR="007942CF" w:rsidRPr="00847834" w:rsidRDefault="003C49C8" w:rsidP="004551E8">
      <w:pPr>
        <w:rPr>
          <w:rFonts w:cstheme="minorHAnsi"/>
          <w:szCs w:val="22"/>
        </w:rPr>
      </w:pPr>
      <w:r w:rsidRPr="004551E8">
        <w:rPr>
          <w:rFonts w:cstheme="minorHAnsi"/>
          <w:szCs w:val="22"/>
        </w:rPr>
        <w:t>De opdrachtnemer licht de aanbestedende overheid onverwijld, en uiterlijk de eerst volgende werkdag na de vaststelling, in wanneer hij eender welke feiten of omstandigheden vaststelt die al dan niet onder toepassing van artikel 15</w:t>
      </w:r>
      <w:r w:rsidRPr="00C80D81">
        <w:rPr>
          <w:rFonts w:cstheme="minorHAnsi"/>
          <w:szCs w:val="22"/>
        </w:rPr>
        <w:t xml:space="preserve">1, §2 AUR vallen. </w:t>
      </w:r>
    </w:p>
    <w:p w14:paraId="309A38FC" w14:textId="77777777" w:rsidR="007942CF" w:rsidRPr="003F693D" w:rsidRDefault="003C49C8" w:rsidP="00BC1349">
      <w:pPr>
        <w:rPr>
          <w:rFonts w:cstheme="minorHAnsi"/>
          <w:szCs w:val="22"/>
        </w:rPr>
      </w:pPr>
      <w:r w:rsidRPr="00847834">
        <w:rPr>
          <w:rFonts w:cstheme="minorHAnsi"/>
          <w:szCs w:val="22"/>
        </w:rPr>
        <w:t xml:space="preserve">De meldingsplicht geldt ongeacht of de aanbestedende overheid op de hoogte is van de feiten of omstandigheden. De meldingsplicht vervalt enkel indien de wijziging in de uitvoering het gevolg is van een wijzigingsbevel zoals omschreven in artikel 151, §1 AUR. </w:t>
      </w:r>
    </w:p>
    <w:p w14:paraId="309A38FD" w14:textId="77777777" w:rsidR="007942CF" w:rsidRPr="00BC1349" w:rsidRDefault="003C49C8" w:rsidP="00BC1349">
      <w:pPr>
        <w:rPr>
          <w:rFonts w:cstheme="minorHAnsi"/>
          <w:szCs w:val="22"/>
        </w:rPr>
      </w:pPr>
      <w:r w:rsidRPr="00BC1349">
        <w:rPr>
          <w:rFonts w:cstheme="minorHAnsi"/>
          <w:szCs w:val="22"/>
        </w:rPr>
        <w:t xml:space="preserve">De opdrachtnemer vermeldt in de melding minstens de motivering waarom hij de mening is toegedaan dat er sprake is van een wijziging in de zin van artikel 151, §2 AUR. Indien mogelijk bevat de melding reeds een bondige toelichting van de invloed die de wijziging zou kunnen hebben op het verloop en de kostprijs van de opdracht. </w:t>
      </w:r>
    </w:p>
    <w:p w14:paraId="309A38FE" w14:textId="77777777" w:rsidR="007942CF" w:rsidRPr="00BC1349" w:rsidRDefault="003C49C8" w:rsidP="00BC1349">
      <w:pPr>
        <w:rPr>
          <w:rFonts w:cstheme="minorHAnsi"/>
          <w:szCs w:val="22"/>
        </w:rPr>
      </w:pPr>
      <w:r w:rsidRPr="00BC1349">
        <w:rPr>
          <w:rFonts w:cstheme="minorHAnsi"/>
          <w:szCs w:val="22"/>
        </w:rPr>
        <w:t xml:space="preserve">Indien geen of geen tijdige melding van de wijziging werd gedaan vervalt het recht op betaling van het deel van de uitgaven dat redelijkerwijze niet meer kan vastgesteld of gecontroleerd worden. </w:t>
      </w:r>
    </w:p>
    <w:p w14:paraId="309A3900" w14:textId="2A21D1EC" w:rsidR="007942CF" w:rsidRPr="00BC1349" w:rsidRDefault="003C49C8" w:rsidP="00BC1349">
      <w:pPr>
        <w:rPr>
          <w:rFonts w:cstheme="minorHAnsi"/>
          <w:szCs w:val="22"/>
        </w:rPr>
      </w:pPr>
      <w:r w:rsidRPr="00BC1349">
        <w:rPr>
          <w:rFonts w:cstheme="minorHAnsi"/>
          <w:szCs w:val="22"/>
        </w:rPr>
        <w:t>De melding gebeurt schriftelijk, bij voorkeur via een aangetekende brief. De opdrachtnemer moet de verzending kunnen bewijzen en blijft aldus verantwoordelijk voor de melding.</w:t>
      </w:r>
    </w:p>
    <w:p w14:paraId="309A3901" w14:textId="77777777" w:rsidR="007942CF" w:rsidRPr="00BC1349" w:rsidRDefault="003C49C8" w:rsidP="00BC1349">
      <w:pPr>
        <w:pStyle w:val="Heading5"/>
        <w:rPr>
          <w:color w:val="0070C0"/>
        </w:rPr>
      </w:pPr>
      <w:bookmarkStart w:id="159" w:name="_Toc139277471"/>
      <w:r w:rsidRPr="00BC1349">
        <w:rPr>
          <w:color w:val="0070C0"/>
        </w:rPr>
        <w:t>Art. 152</w:t>
      </w:r>
      <w:r w:rsidRPr="00BC1349">
        <w:rPr>
          <w:color w:val="0070C0"/>
        </w:rPr>
        <w:tab/>
        <w:t>Aansprakelijkheid van de dienstverlener</w:t>
      </w:r>
      <w:bookmarkEnd w:id="159"/>
    </w:p>
    <w:p w14:paraId="309A3906" w14:textId="77777777" w:rsidR="007942CF" w:rsidRPr="00BC1349" w:rsidRDefault="003C49C8" w:rsidP="004551E8">
      <w:pPr>
        <w:rPr>
          <w:rFonts w:cstheme="minorHAnsi"/>
          <w:color w:val="0070C0"/>
          <w:szCs w:val="22"/>
        </w:rPr>
      </w:pPr>
      <w:r w:rsidRPr="00BC1349">
        <w:rPr>
          <w:rFonts w:cstheme="minorHAnsi"/>
          <w:color w:val="0070C0"/>
          <w:szCs w:val="22"/>
        </w:rPr>
        <w:t xml:space="preserve">De dienstverlener is als specialist exclusief en als enige aansprakelijk voor de studieopdracht voor al zijn taken. De door de aanbestedende overheid gesuggereerde of gevraagde aanpassingen dan wel instructies kunnen nooit aanleiding geven tot een vermindering van de aansprakelijkheid van de dienstverlener dan tenzij deze dienstverlener de aanbestedende overheid hieromtrent schriftelijk en omstandig heeft geïnformeerd en gewaarschuwd en de aanbestedende overheid niettegenstaande deze waarschuwing toch heeft beslist dat deze suggesties of instructies dienen te worden opgevolgd. </w:t>
      </w:r>
    </w:p>
    <w:p w14:paraId="309A390B" w14:textId="30C7E4B3" w:rsidR="007942CF" w:rsidRPr="00BC1349" w:rsidRDefault="003C49C8" w:rsidP="004551E8">
      <w:pPr>
        <w:rPr>
          <w:rFonts w:cstheme="minorHAnsi"/>
          <w:color w:val="0070C0"/>
          <w:szCs w:val="22"/>
        </w:rPr>
      </w:pPr>
      <w:r w:rsidRPr="00BC1349">
        <w:rPr>
          <w:rFonts w:cstheme="minorHAnsi"/>
          <w:color w:val="0070C0"/>
          <w:szCs w:val="22"/>
        </w:rPr>
        <w:t xml:space="preserve">Deze aansprakelijkheid verplicht de dienstverlener alle aan de aanbestedende overheid </w:t>
      </w:r>
      <w:r w:rsidR="009A2931">
        <w:rPr>
          <w:rFonts w:cstheme="minorHAnsi"/>
          <w:color w:val="0070C0"/>
          <w:szCs w:val="22"/>
        </w:rPr>
        <w:t>door de fout van de dienstverlener</w:t>
      </w:r>
      <w:r w:rsidRPr="00BC1349">
        <w:rPr>
          <w:rFonts w:cstheme="minorHAnsi"/>
          <w:color w:val="0070C0"/>
          <w:szCs w:val="22"/>
        </w:rPr>
        <w:t xml:space="preserve"> veroorzaakte schade te vergoeden. </w:t>
      </w:r>
    </w:p>
    <w:p w14:paraId="309A390C" w14:textId="44028C29" w:rsidR="007942CF" w:rsidRPr="00BC1349" w:rsidRDefault="003C49C8" w:rsidP="004551E8">
      <w:pPr>
        <w:rPr>
          <w:rFonts w:cstheme="minorHAnsi"/>
          <w:color w:val="0070C0"/>
          <w:szCs w:val="22"/>
        </w:rPr>
      </w:pPr>
      <w:r w:rsidRPr="00BC1349">
        <w:rPr>
          <w:rFonts w:cstheme="minorHAnsi"/>
          <w:color w:val="0070C0"/>
          <w:szCs w:val="22"/>
        </w:rPr>
        <w:t>De dienstverlener is gehouden de aanbestedende overheid te vrijwaren voor elke vordering die door de opdrachtnemer van de werken zou worden gesteld naar aanleiding van onjuistheden in de opdrachtdocumenten dan wel vergissingen, fouten en leemten</w:t>
      </w:r>
      <w:r w:rsidR="00CE0565">
        <w:rPr>
          <w:rFonts w:cstheme="minorHAnsi"/>
          <w:color w:val="0070C0"/>
          <w:szCs w:val="22"/>
        </w:rPr>
        <w:t>.</w:t>
      </w:r>
      <w:r w:rsidRPr="00BC1349">
        <w:rPr>
          <w:rFonts w:cstheme="minorHAnsi"/>
          <w:color w:val="0070C0"/>
          <w:szCs w:val="22"/>
        </w:rPr>
        <w:t xml:space="preserve"> </w:t>
      </w:r>
    </w:p>
    <w:p w14:paraId="309A390D" w14:textId="77777777" w:rsidR="007942CF" w:rsidRPr="00BC1349" w:rsidRDefault="007942CF" w:rsidP="004551E8">
      <w:pPr>
        <w:rPr>
          <w:rFonts w:cstheme="minorHAnsi"/>
        </w:rPr>
      </w:pPr>
    </w:p>
    <w:p w14:paraId="309A390E" w14:textId="77777777" w:rsidR="007942CF" w:rsidRPr="00BC1349" w:rsidRDefault="003C49C8" w:rsidP="00574397">
      <w:pPr>
        <w:pStyle w:val="Heading5"/>
      </w:pPr>
      <w:bookmarkStart w:id="160" w:name="_heading=h.3mzq4wv" w:colFirst="0" w:colLast="0"/>
      <w:bookmarkStart w:id="161" w:name="_Toc139277472"/>
      <w:bookmarkEnd w:id="160"/>
      <w:r w:rsidRPr="00BC1349">
        <w:t>Art. 154</w:t>
      </w:r>
      <w:r w:rsidRPr="00BC1349">
        <w:tab/>
        <w:t>Vertragingsboetes</w:t>
      </w:r>
      <w:bookmarkEnd w:id="161"/>
    </w:p>
    <w:p w14:paraId="309A3910" w14:textId="77777777" w:rsidR="007942CF" w:rsidRPr="00BC1349"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BC1349">
        <w:rPr>
          <w:rFonts w:cstheme="minorHAnsi"/>
          <w:szCs w:val="22"/>
        </w:rPr>
        <w:t>De opdrachtdocumenten kunnen bepalen dat hogere boetes van toepassing zijn dan voorzien in art. 154 AUR.</w:t>
      </w:r>
    </w:p>
    <w:p w14:paraId="309A3911" w14:textId="77777777" w:rsidR="007942CF" w:rsidRPr="00BC1349"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BC1349">
        <w:rPr>
          <w:rFonts w:cstheme="minorHAnsi"/>
          <w:szCs w:val="22"/>
        </w:rPr>
        <w:t>In geval de uitvoeringstermijn een gunningscriterium vormt, kan de maximale boete in de opdrachtdocumenten worden opgetrokken tot 10%. Dergelijke bepaling maakt geen afwijking uit van het KB Uitvoering.</w:t>
      </w:r>
    </w:p>
    <w:p w14:paraId="309A3912" w14:textId="77777777" w:rsidR="007942CF" w:rsidRPr="00BC1349"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BC1349">
        <w:rPr>
          <w:rFonts w:cstheme="minorHAnsi"/>
          <w:szCs w:val="22"/>
        </w:rPr>
        <w:t>Alle overige aanpassingen van artikel 154 AUR dienen uitdrukkelijk te worden gemotiveerd in de opdrachtdocumenten. De eventueel verhoogde boetes worden uiteraard beperkt door de beginselen van goed bestuur, inzonderheid het redelijkheidsbeginsel.</w:t>
      </w:r>
    </w:p>
    <w:p w14:paraId="309A3914" w14:textId="77777777" w:rsidR="007942CF" w:rsidRPr="00BC1349" w:rsidRDefault="003C49C8" w:rsidP="004551E8">
      <w:pPr>
        <w:rPr>
          <w:rFonts w:cstheme="minorHAnsi"/>
          <w:color w:val="0070C0"/>
          <w:szCs w:val="22"/>
        </w:rPr>
      </w:pPr>
      <w:r w:rsidRPr="00BC1349">
        <w:rPr>
          <w:rFonts w:cstheme="minorHAnsi"/>
          <w:color w:val="0070C0"/>
          <w:szCs w:val="22"/>
        </w:rPr>
        <w:t xml:space="preserve">In afwijking van art. 154 AUR mag het totaalbedrag van de vertragingsboetes </w:t>
      </w:r>
      <w:r w:rsidRPr="00BC1349">
        <w:rPr>
          <w:rFonts w:cstheme="minorHAnsi"/>
          <w:color w:val="FF0000"/>
          <w:szCs w:val="22"/>
        </w:rPr>
        <w:t>***</w:t>
      </w:r>
      <w:r w:rsidRPr="00BC1349">
        <w:rPr>
          <w:rFonts w:cstheme="minorHAnsi"/>
          <w:color w:val="0070C0"/>
          <w:szCs w:val="22"/>
        </w:rPr>
        <w:t xml:space="preserve"> % van het oorspronkelijke opdrachtbedrag niet overschrijden.</w:t>
      </w:r>
    </w:p>
    <w:p w14:paraId="309A3915" w14:textId="77777777" w:rsidR="007942CF" w:rsidRPr="00BC1349" w:rsidRDefault="007942CF" w:rsidP="004551E8">
      <w:pPr>
        <w:rPr>
          <w:rFonts w:cstheme="minorHAnsi"/>
          <w:color w:val="0070C0"/>
        </w:rPr>
      </w:pPr>
    </w:p>
    <w:p w14:paraId="309A3916" w14:textId="77777777" w:rsidR="007942CF" w:rsidRPr="00BC1349" w:rsidRDefault="003C49C8" w:rsidP="004551E8">
      <w:pPr>
        <w:rPr>
          <w:rFonts w:cstheme="minorHAnsi"/>
          <w:color w:val="0070C0"/>
          <w:szCs w:val="22"/>
        </w:rPr>
      </w:pPr>
      <w:r w:rsidRPr="00BC1349">
        <w:rPr>
          <w:rFonts w:cstheme="minorHAnsi"/>
          <w:color w:val="0070C0"/>
          <w:szCs w:val="22"/>
        </w:rPr>
        <w:t xml:space="preserve">In geval van overschrijding van de contractuele uitvoeringstermijnen wordt een vertragingsboete toegepast van </w:t>
      </w:r>
      <w:r w:rsidRPr="00BC1349">
        <w:rPr>
          <w:rFonts w:cstheme="minorHAnsi"/>
          <w:color w:val="FF0000"/>
          <w:szCs w:val="22"/>
        </w:rPr>
        <w:t>***</w:t>
      </w:r>
      <w:r w:rsidRPr="00BC1349">
        <w:rPr>
          <w:rFonts w:cstheme="minorHAnsi"/>
          <w:color w:val="0070C0"/>
          <w:szCs w:val="22"/>
        </w:rPr>
        <w:t xml:space="preserve"> euro per dag vertraging met een max. van </w:t>
      </w:r>
      <w:r w:rsidRPr="00BC1349">
        <w:rPr>
          <w:rFonts w:cstheme="minorHAnsi"/>
          <w:color w:val="FF0000"/>
          <w:szCs w:val="22"/>
        </w:rPr>
        <w:t>***</w:t>
      </w:r>
      <w:r w:rsidRPr="00BC1349">
        <w:rPr>
          <w:rFonts w:cstheme="minorHAnsi"/>
          <w:color w:val="0070C0"/>
          <w:szCs w:val="22"/>
        </w:rPr>
        <w:t xml:space="preserve"> %.</w:t>
      </w:r>
    </w:p>
    <w:p w14:paraId="309A3918" w14:textId="77777777" w:rsidR="007942CF" w:rsidRPr="00BC1349" w:rsidRDefault="007942CF" w:rsidP="004551E8">
      <w:pPr>
        <w:pBdr>
          <w:top w:val="nil"/>
          <w:left w:val="nil"/>
          <w:bottom w:val="nil"/>
          <w:right w:val="nil"/>
          <w:between w:val="nil"/>
        </w:pBdr>
        <w:tabs>
          <w:tab w:val="left" w:pos="284"/>
        </w:tabs>
        <w:ind w:left="705" w:hanging="705"/>
        <w:rPr>
          <w:rFonts w:cstheme="minorHAnsi"/>
          <w:color w:val="000000"/>
        </w:rPr>
      </w:pPr>
    </w:p>
    <w:p w14:paraId="309A3919" w14:textId="77777777" w:rsidR="007942CF" w:rsidRPr="00BC1349" w:rsidRDefault="003C49C8" w:rsidP="00574397">
      <w:pPr>
        <w:pStyle w:val="Heading5"/>
      </w:pPr>
      <w:bookmarkStart w:id="162" w:name="_Toc139277473"/>
      <w:r w:rsidRPr="00BC1349">
        <w:t>Art. 156</w:t>
      </w:r>
      <w:r w:rsidRPr="00BC1349">
        <w:tab/>
        <w:t>Oplevering opdracht</w:t>
      </w:r>
      <w:bookmarkEnd w:id="162"/>
      <w:r w:rsidRPr="00BC1349">
        <w:t xml:space="preserve"> </w:t>
      </w:r>
    </w:p>
    <w:p w14:paraId="309A391B" w14:textId="77777777" w:rsidR="007942CF" w:rsidRPr="00BC1349"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color w:val="000000"/>
          <w:szCs w:val="22"/>
        </w:rPr>
      </w:pPr>
      <w:r w:rsidRPr="00BC1349">
        <w:rPr>
          <w:rFonts w:cstheme="minorHAnsi"/>
          <w:color w:val="000000"/>
          <w:szCs w:val="22"/>
        </w:rPr>
        <w:t>Dit artikel moet enkel worden opgenomen indien de voorlopige oplevering niet als definitieve oplevering geldt. In dit geval moet ook de waarborgtermijn of de datum voor de definitieve oplevering worden bepaald.</w:t>
      </w:r>
    </w:p>
    <w:p w14:paraId="309A391D" w14:textId="77777777" w:rsidR="007942CF" w:rsidRPr="00BC1349" w:rsidRDefault="003C49C8" w:rsidP="004551E8">
      <w:pPr>
        <w:rPr>
          <w:rFonts w:cstheme="minorHAnsi"/>
          <w:color w:val="0070C0"/>
          <w:szCs w:val="22"/>
        </w:rPr>
      </w:pPr>
      <w:r w:rsidRPr="00BC1349">
        <w:rPr>
          <w:rFonts w:cstheme="minorHAnsi"/>
          <w:color w:val="0070C0"/>
          <w:szCs w:val="22"/>
        </w:rPr>
        <w:t xml:space="preserve">Er is een voorlopige oplevering van de opdracht voorzien bij </w:t>
      </w:r>
      <w:r w:rsidRPr="00BC1349">
        <w:rPr>
          <w:rFonts w:cstheme="minorHAnsi"/>
          <w:color w:val="FF0000"/>
          <w:szCs w:val="22"/>
        </w:rPr>
        <w:t>***</w:t>
      </w:r>
      <w:r w:rsidRPr="00BC1349">
        <w:rPr>
          <w:rFonts w:cstheme="minorHAnsi"/>
          <w:color w:val="0070C0"/>
          <w:szCs w:val="22"/>
        </w:rPr>
        <w:t>.</w:t>
      </w:r>
    </w:p>
    <w:p w14:paraId="309A391E" w14:textId="77777777" w:rsidR="007942CF" w:rsidRPr="00BC1349" w:rsidRDefault="007942CF" w:rsidP="004551E8">
      <w:pPr>
        <w:rPr>
          <w:rFonts w:cstheme="minorHAnsi"/>
          <w:color w:val="0070C0"/>
          <w:szCs w:val="22"/>
        </w:rPr>
      </w:pPr>
    </w:p>
    <w:p w14:paraId="309A391F" w14:textId="77777777" w:rsidR="007942CF" w:rsidRPr="00BC1349"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BC1349">
        <w:rPr>
          <w:rFonts w:cstheme="minorHAnsi"/>
          <w:szCs w:val="22"/>
        </w:rPr>
        <w:t>Een voorlopige oplevering kan worden voorzien:</w:t>
      </w:r>
    </w:p>
    <w:p w14:paraId="309A3920" w14:textId="77777777" w:rsidR="007942CF" w:rsidRPr="00BC1349" w:rsidRDefault="003C49C8" w:rsidP="00B32F6D">
      <w:pPr>
        <w:numPr>
          <w:ilvl w:val="0"/>
          <w:numId w:val="49"/>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BC1349">
        <w:rPr>
          <w:rFonts w:cstheme="minorHAnsi"/>
          <w:color w:val="000000"/>
          <w:szCs w:val="22"/>
        </w:rPr>
        <w:t>bij het afleveren van de producten, documenten, rapporten en/of prestaties;</w:t>
      </w:r>
    </w:p>
    <w:p w14:paraId="309A3921" w14:textId="77777777" w:rsidR="007942CF" w:rsidRPr="00BC1349" w:rsidRDefault="003C49C8" w:rsidP="00B32F6D">
      <w:pPr>
        <w:numPr>
          <w:ilvl w:val="0"/>
          <w:numId w:val="49"/>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BC1349">
        <w:rPr>
          <w:rFonts w:cstheme="minorHAnsi"/>
          <w:color w:val="000000"/>
          <w:szCs w:val="22"/>
        </w:rPr>
        <w:t>bij de afwerking van de bestelling;</w:t>
      </w:r>
    </w:p>
    <w:p w14:paraId="309A3922" w14:textId="77777777" w:rsidR="007942CF" w:rsidRPr="00BC1349" w:rsidRDefault="003C49C8" w:rsidP="00B32F6D">
      <w:pPr>
        <w:numPr>
          <w:ilvl w:val="0"/>
          <w:numId w:val="49"/>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BC1349">
        <w:rPr>
          <w:rFonts w:cstheme="minorHAnsi"/>
          <w:color w:val="000000"/>
          <w:szCs w:val="22"/>
        </w:rPr>
        <w:t>enz.</w:t>
      </w:r>
    </w:p>
    <w:p w14:paraId="309A3924" w14:textId="77777777" w:rsidR="007942CF" w:rsidRPr="00BC1349" w:rsidRDefault="003C49C8" w:rsidP="004551E8">
      <w:pPr>
        <w:rPr>
          <w:rFonts w:cstheme="minorHAnsi"/>
          <w:color w:val="0070C0"/>
          <w:szCs w:val="22"/>
        </w:rPr>
      </w:pPr>
      <w:r w:rsidRPr="00BC1349">
        <w:rPr>
          <w:rFonts w:cstheme="minorHAnsi"/>
          <w:color w:val="0070C0"/>
          <w:szCs w:val="22"/>
        </w:rPr>
        <w:t xml:space="preserve">De waarborgtermijn bedraagt </w:t>
      </w:r>
      <w:r w:rsidRPr="00BC1349">
        <w:rPr>
          <w:rFonts w:cstheme="minorHAnsi"/>
          <w:color w:val="FF0000"/>
          <w:szCs w:val="22"/>
        </w:rPr>
        <w:t>***</w:t>
      </w:r>
      <w:r w:rsidRPr="00BC1349">
        <w:rPr>
          <w:rFonts w:cstheme="minorHAnsi"/>
          <w:color w:val="0070C0"/>
          <w:szCs w:val="22"/>
        </w:rPr>
        <w:t>.</w:t>
      </w:r>
    </w:p>
    <w:p w14:paraId="309A3925" w14:textId="77777777" w:rsidR="007942CF" w:rsidRPr="00BC1349" w:rsidRDefault="007942CF" w:rsidP="004551E8">
      <w:pPr>
        <w:rPr>
          <w:rFonts w:cstheme="minorHAnsi"/>
          <w:color w:val="000000"/>
          <w:szCs w:val="22"/>
        </w:rPr>
      </w:pPr>
    </w:p>
    <w:p w14:paraId="309A3926" w14:textId="77777777" w:rsidR="007942CF" w:rsidRPr="00BC1349" w:rsidRDefault="003C49C8" w:rsidP="004551E8">
      <w:pPr>
        <w:rPr>
          <w:rFonts w:cstheme="minorHAnsi"/>
          <w:color w:val="0070C0"/>
          <w:szCs w:val="22"/>
        </w:rPr>
      </w:pPr>
      <w:r w:rsidRPr="00BC1349">
        <w:rPr>
          <w:rFonts w:cstheme="minorHAnsi"/>
          <w:color w:val="0070C0"/>
          <w:szCs w:val="22"/>
        </w:rPr>
        <w:t xml:space="preserve">De opdracht wordt definitief opgeleverd bij </w:t>
      </w:r>
      <w:r w:rsidRPr="00BC1349">
        <w:rPr>
          <w:rFonts w:cstheme="minorHAnsi"/>
          <w:color w:val="FF0000"/>
          <w:szCs w:val="22"/>
        </w:rPr>
        <w:t>***</w:t>
      </w:r>
      <w:r w:rsidRPr="00BC1349">
        <w:rPr>
          <w:rFonts w:cstheme="minorHAnsi"/>
          <w:color w:val="0070C0"/>
          <w:szCs w:val="22"/>
        </w:rPr>
        <w:t>.</w:t>
      </w:r>
    </w:p>
    <w:p w14:paraId="309A3927" w14:textId="77777777" w:rsidR="007942CF" w:rsidRPr="00BC1349" w:rsidRDefault="007942CF" w:rsidP="004551E8">
      <w:pPr>
        <w:rPr>
          <w:rFonts w:cstheme="minorHAnsi"/>
          <w:color w:val="0070C0"/>
          <w:szCs w:val="22"/>
        </w:rPr>
      </w:pPr>
    </w:p>
    <w:p w14:paraId="309A3928" w14:textId="77777777" w:rsidR="007942CF" w:rsidRPr="00BC1349" w:rsidRDefault="003C49C8" w:rsidP="004551E8">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BC1349">
        <w:rPr>
          <w:rFonts w:cstheme="minorHAnsi"/>
          <w:szCs w:val="22"/>
        </w:rPr>
        <w:t>De definitieve oplevering wordt toegestaan:</w:t>
      </w:r>
    </w:p>
    <w:p w14:paraId="309A3929" w14:textId="77777777" w:rsidR="007942CF" w:rsidRPr="00BC1349" w:rsidRDefault="003C49C8" w:rsidP="00B32F6D">
      <w:pPr>
        <w:numPr>
          <w:ilvl w:val="0"/>
          <w:numId w:val="50"/>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BC1349">
        <w:rPr>
          <w:rFonts w:cstheme="minorHAnsi"/>
          <w:color w:val="000000"/>
          <w:szCs w:val="22"/>
        </w:rPr>
        <w:t>bij het verstrijken van de waarborgtermijn;</w:t>
      </w:r>
    </w:p>
    <w:p w14:paraId="309A392A" w14:textId="77777777" w:rsidR="007942CF" w:rsidRPr="00BC1349" w:rsidRDefault="003C49C8" w:rsidP="00B32F6D">
      <w:pPr>
        <w:numPr>
          <w:ilvl w:val="0"/>
          <w:numId w:val="50"/>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BC1349">
        <w:rPr>
          <w:rFonts w:cstheme="minorHAnsi"/>
          <w:color w:val="000000"/>
          <w:szCs w:val="22"/>
        </w:rPr>
        <w:t>na uitvoering van de laatste bestelling;</w:t>
      </w:r>
    </w:p>
    <w:p w14:paraId="309A392B" w14:textId="77777777" w:rsidR="007942CF" w:rsidRPr="00BC1349" w:rsidRDefault="003C49C8" w:rsidP="00B32F6D">
      <w:pPr>
        <w:numPr>
          <w:ilvl w:val="0"/>
          <w:numId w:val="50"/>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BC1349">
        <w:rPr>
          <w:rFonts w:cstheme="minorHAnsi"/>
          <w:color w:val="000000"/>
          <w:szCs w:val="22"/>
        </w:rPr>
        <w:t>bij de aflevering van de definitieve producten, documenten, rapporten en/of prestaties;</w:t>
      </w:r>
    </w:p>
    <w:p w14:paraId="309A392C" w14:textId="77777777" w:rsidR="007942CF" w:rsidRPr="00BC1349" w:rsidRDefault="003C49C8" w:rsidP="00B32F6D">
      <w:pPr>
        <w:numPr>
          <w:ilvl w:val="0"/>
          <w:numId w:val="50"/>
        </w:num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BC1349">
        <w:rPr>
          <w:rFonts w:cstheme="minorHAnsi"/>
          <w:color w:val="000000"/>
          <w:szCs w:val="22"/>
        </w:rPr>
        <w:t>enz.</w:t>
      </w:r>
    </w:p>
    <w:p w14:paraId="309A392D" w14:textId="77777777" w:rsidR="007942CF" w:rsidRPr="00BC1349" w:rsidRDefault="007942CF" w:rsidP="004551E8">
      <w:pPr>
        <w:rPr>
          <w:rFonts w:cstheme="minorHAnsi"/>
          <w:color w:val="000000"/>
          <w:szCs w:val="22"/>
        </w:rPr>
      </w:pPr>
    </w:p>
    <w:p w14:paraId="309A392F" w14:textId="77777777" w:rsidR="007942CF" w:rsidRPr="00574397" w:rsidRDefault="003C49C8" w:rsidP="00574397">
      <w:pPr>
        <w:pStyle w:val="Heading5"/>
        <w:rPr>
          <w:color w:val="0070C0"/>
        </w:rPr>
      </w:pPr>
      <w:bookmarkStart w:id="163" w:name="_Toc139277474"/>
      <w:r w:rsidRPr="00574397">
        <w:rPr>
          <w:color w:val="0070C0"/>
        </w:rPr>
        <w:t>Art. 158</w:t>
      </w:r>
      <w:r w:rsidRPr="00574397">
        <w:rPr>
          <w:color w:val="0070C0"/>
        </w:rPr>
        <w:tab/>
        <w:t>Vrijgave van de borgtocht</w:t>
      </w:r>
      <w:bookmarkEnd w:id="163"/>
    </w:p>
    <w:p w14:paraId="309A3931" w14:textId="77777777" w:rsidR="007942CF" w:rsidRPr="00BC1349" w:rsidRDefault="003C49C8" w:rsidP="004551E8">
      <w:pPr>
        <w:pBdr>
          <w:top w:val="nil"/>
          <w:left w:val="nil"/>
          <w:bottom w:val="nil"/>
          <w:right w:val="nil"/>
          <w:between w:val="nil"/>
        </w:pBdr>
        <w:tabs>
          <w:tab w:val="left" w:pos="284"/>
        </w:tabs>
        <w:ind w:left="705" w:hanging="705"/>
        <w:rPr>
          <w:rFonts w:cstheme="minorHAnsi"/>
          <w:color w:val="0070C0"/>
          <w:szCs w:val="22"/>
        </w:rPr>
      </w:pPr>
      <w:r w:rsidRPr="00BC1349">
        <w:rPr>
          <w:rFonts w:cstheme="minorHAnsi"/>
          <w:color w:val="0070C0"/>
          <w:szCs w:val="22"/>
        </w:rPr>
        <w:t>De borgtocht wordt voor 50/</w:t>
      </w:r>
      <w:r w:rsidRPr="00BC1349">
        <w:rPr>
          <w:rFonts w:cstheme="minorHAnsi"/>
          <w:color w:val="FF0000"/>
          <w:szCs w:val="22"/>
        </w:rPr>
        <w:t>***</w:t>
      </w:r>
      <w:r w:rsidRPr="00BC1349">
        <w:rPr>
          <w:rFonts w:cstheme="minorHAnsi"/>
          <w:color w:val="0070C0"/>
          <w:szCs w:val="22"/>
        </w:rPr>
        <w:t xml:space="preserve"> % vrijgegeven bij de voorlopige oplevering van het geheel van de opdracht en het saldo bij de definitieve oplevering van het geheel van de opdracht.</w:t>
      </w:r>
    </w:p>
    <w:p w14:paraId="309A3933" w14:textId="77777777" w:rsidR="007942CF" w:rsidRPr="00BC1349" w:rsidRDefault="007942CF" w:rsidP="004551E8">
      <w:pPr>
        <w:pBdr>
          <w:top w:val="nil"/>
          <w:left w:val="nil"/>
          <w:bottom w:val="nil"/>
          <w:right w:val="nil"/>
          <w:between w:val="nil"/>
        </w:pBdr>
        <w:tabs>
          <w:tab w:val="left" w:pos="284"/>
        </w:tabs>
        <w:ind w:left="705" w:hanging="705"/>
        <w:rPr>
          <w:rFonts w:cstheme="minorHAnsi"/>
          <w:color w:val="000000"/>
        </w:rPr>
      </w:pPr>
    </w:p>
    <w:p w14:paraId="309A3934" w14:textId="77777777" w:rsidR="007942CF" w:rsidRPr="00BC1349" w:rsidRDefault="003C49C8" w:rsidP="006228FD">
      <w:pPr>
        <w:pStyle w:val="Heading5"/>
      </w:pPr>
      <w:bookmarkStart w:id="164" w:name="_Toc139277475"/>
      <w:r w:rsidRPr="00BC1349">
        <w:t>Art. 160</w:t>
      </w:r>
      <w:r w:rsidRPr="00BC1349">
        <w:tab/>
        <w:t>Betalingen</w:t>
      </w:r>
      <w:bookmarkEnd w:id="164"/>
    </w:p>
    <w:p w14:paraId="309A3936" w14:textId="77777777" w:rsidR="007942CF" w:rsidRPr="00BC1349" w:rsidRDefault="003C49C8" w:rsidP="004551E8">
      <w:pPr>
        <w:rPr>
          <w:rFonts w:cstheme="minorHAnsi"/>
          <w:szCs w:val="22"/>
        </w:rPr>
      </w:pPr>
      <w:r w:rsidRPr="00BC1349">
        <w:rPr>
          <w:rFonts w:cstheme="minorHAnsi"/>
          <w:szCs w:val="22"/>
        </w:rPr>
        <w:t>Van het proces-verbaal vermeld in art. 150 wordt onmiddellijk een afschrift verstuurd naar de opdrachtnemer met de vraag om voor het aanvaarde bedrag binnen de 5 kalenderdagen een factuur in te dienen.</w:t>
      </w:r>
    </w:p>
    <w:p w14:paraId="2C4039D7" w14:textId="77777777" w:rsidR="00A105B6" w:rsidRPr="006C6CDC" w:rsidRDefault="00A105B6" w:rsidP="004551E8">
      <w:pPr>
        <w:autoSpaceDE w:val="0"/>
        <w:autoSpaceDN w:val="0"/>
        <w:adjustRightInd w:val="0"/>
        <w:rPr>
          <w:rFonts w:cstheme="minorHAnsi"/>
          <w:szCs w:val="22"/>
        </w:rPr>
      </w:pPr>
      <w:r w:rsidRPr="00EA4984">
        <w:rPr>
          <w:rFonts w:cstheme="minorHAnsi"/>
          <w:szCs w:val="22"/>
        </w:rPr>
        <w:t>De aanbestedende overheid houdt zich het recht voor om voor eenzelfde factuuraanvraag meer dan één factuur te vragen aan de opdrachtnemer, telkens voor een gedeelte van het bedrag van de factuuraanvraag. Dit kan niet leiden tot het vragen van een bijkomende vergoeding door de opdrachtnemer. De opdrachtnemer heeft uiteraard het recht om de verschillende facturen voor de deelbedragen ge</w:t>
      </w:r>
      <w:r w:rsidRPr="0039702C">
        <w:rPr>
          <w:rFonts w:cstheme="minorHAnsi"/>
          <w:szCs w:val="22"/>
        </w:rPr>
        <w:t>lijktijdig in te dienen.</w:t>
      </w:r>
    </w:p>
    <w:p w14:paraId="36F7ADD8" w14:textId="77777777" w:rsidR="00A105B6" w:rsidRPr="00AD4A16" w:rsidRDefault="00A105B6" w:rsidP="004551E8">
      <w:pPr>
        <w:autoSpaceDE w:val="0"/>
        <w:autoSpaceDN w:val="0"/>
        <w:adjustRightInd w:val="0"/>
        <w:rPr>
          <w:rFonts w:cstheme="minorHAnsi"/>
          <w:szCs w:val="22"/>
        </w:rPr>
      </w:pPr>
      <w:r w:rsidRPr="00AD4A16">
        <w:rPr>
          <w:rFonts w:cstheme="minorHAnsi"/>
          <w:szCs w:val="22"/>
        </w:rPr>
        <w:t>De betalingstermijn wordt in voorkomend geval geschorst met:</w:t>
      </w:r>
    </w:p>
    <w:p w14:paraId="56D50EE9" w14:textId="77777777" w:rsidR="00A105B6" w:rsidRPr="00AD4A16" w:rsidRDefault="00A105B6" w:rsidP="004551E8">
      <w:pPr>
        <w:autoSpaceDE w:val="0"/>
        <w:autoSpaceDN w:val="0"/>
        <w:adjustRightInd w:val="0"/>
        <w:ind w:left="300" w:hanging="200"/>
        <w:rPr>
          <w:rFonts w:cstheme="minorHAnsi"/>
          <w:szCs w:val="22"/>
        </w:rPr>
      </w:pPr>
      <w:r w:rsidRPr="00AD4A16">
        <w:rPr>
          <w:rFonts w:cstheme="minorHAnsi"/>
          <w:szCs w:val="22"/>
        </w:rPr>
        <w:t>1. het aantal kalenderdagen dat de bovenvermelde termijn van vijf kalenderdagen voor de indiening van de factuur wordt overschreden;</w:t>
      </w:r>
    </w:p>
    <w:p w14:paraId="46A9D982" w14:textId="77777777" w:rsidR="00A105B6" w:rsidRPr="00AD4A16" w:rsidRDefault="00A105B6" w:rsidP="004551E8">
      <w:pPr>
        <w:autoSpaceDE w:val="0"/>
        <w:autoSpaceDN w:val="0"/>
        <w:adjustRightInd w:val="0"/>
        <w:ind w:left="300" w:hanging="200"/>
        <w:rPr>
          <w:rFonts w:cstheme="minorHAnsi"/>
          <w:szCs w:val="22"/>
        </w:rPr>
      </w:pPr>
      <w:r w:rsidRPr="00AD4A16">
        <w:rPr>
          <w:rFonts w:cstheme="minorHAnsi"/>
          <w:szCs w:val="22"/>
        </w:rPr>
        <w:t>2. het aantal kalenderdagen dat de opdrachtnemer nodig heeft om, in het kader van de hoofdelijke aansprakelijkheid, de vragen van de aanbestedende overheid inzake zijn fiscale en sociale schulden te beantwoorden.</w:t>
      </w:r>
    </w:p>
    <w:p w14:paraId="309A3937" w14:textId="77777777" w:rsidR="007942CF" w:rsidRPr="00AD4A16" w:rsidRDefault="007942CF" w:rsidP="004551E8">
      <w:pPr>
        <w:rPr>
          <w:rFonts w:cstheme="minorHAnsi"/>
          <w:iCs/>
          <w:szCs w:val="22"/>
        </w:rPr>
      </w:pPr>
    </w:p>
    <w:p w14:paraId="309A3938" w14:textId="77777777" w:rsidR="007942CF" w:rsidRPr="00EA4984" w:rsidRDefault="003C49C8" w:rsidP="004551E8">
      <w:pPr>
        <w:spacing w:line="276" w:lineRule="auto"/>
        <w:rPr>
          <w:rFonts w:cstheme="minorHAnsi"/>
          <w:i/>
          <w:szCs w:val="22"/>
        </w:rPr>
      </w:pPr>
      <w:r w:rsidRPr="00EA4984">
        <w:rPr>
          <w:rFonts w:cstheme="minorHAnsi"/>
          <w:i/>
          <w:szCs w:val="22"/>
        </w:rPr>
        <w:t xml:space="preserve">Praktische modaliteiten: </w:t>
      </w:r>
    </w:p>
    <w:p w14:paraId="2ECA2DD6" w14:textId="77777777" w:rsidR="00940E6A" w:rsidRPr="0039702C" w:rsidRDefault="00940E6A" w:rsidP="004551E8">
      <w:pPr>
        <w:rPr>
          <w:rFonts w:cstheme="minorHAnsi"/>
          <w:szCs w:val="22"/>
        </w:rPr>
      </w:pPr>
      <w:r w:rsidRPr="00EA4984">
        <w:rPr>
          <w:rFonts w:cstheme="minorHAnsi"/>
          <w:b/>
          <w:bCs/>
          <w:szCs w:val="22"/>
        </w:rPr>
        <w:t xml:space="preserve">De factuur moet ingediend worden via elektronische facturatie. </w:t>
      </w:r>
    </w:p>
    <w:p w14:paraId="1D4D23FD" w14:textId="77777777" w:rsidR="00940E6A" w:rsidRPr="00C80D81" w:rsidRDefault="00940E6A" w:rsidP="004551E8">
      <w:pPr>
        <w:rPr>
          <w:rFonts w:cstheme="minorHAnsi"/>
          <w:szCs w:val="22"/>
        </w:rPr>
      </w:pPr>
      <w:r w:rsidRPr="006C6CDC">
        <w:rPr>
          <w:rFonts w:cstheme="minorHAnsi"/>
          <w:b/>
          <w:bCs/>
          <w:szCs w:val="22"/>
        </w:rPr>
        <w:t>Met e-invoicing bedoelen we geen PDF-factuur, maar een e-factuur in een gestructureerd XML-formaat, die verstuurd werd via het Europese afsprakenkader Peppol</w:t>
      </w:r>
      <w:r w:rsidRPr="00753379">
        <w:rPr>
          <w:rFonts w:cstheme="minorHAnsi"/>
          <w:szCs w:val="22"/>
        </w:rPr>
        <w:t>, of via het Mercuriusplatform</w:t>
      </w:r>
      <w:r w:rsidRPr="00346F51">
        <w:rPr>
          <w:rFonts w:cstheme="minorHAnsi"/>
          <w:b/>
          <w:bCs/>
          <w:szCs w:val="22"/>
        </w:rPr>
        <w:t xml:space="preserve">. </w:t>
      </w:r>
      <w:r w:rsidRPr="004551E8">
        <w:rPr>
          <w:rFonts w:cstheme="minorHAnsi"/>
          <w:szCs w:val="22"/>
        </w:rPr>
        <w:t>Facturen die ingediend werden in</w:t>
      </w:r>
      <w:r w:rsidRPr="00A04E3E">
        <w:rPr>
          <w:rFonts w:cstheme="minorHAnsi"/>
          <w:szCs w:val="22"/>
        </w:rPr>
        <w:t xml:space="preserve"> een ander formaat of op een andere manier, worden niet aanvaard. </w:t>
      </w:r>
    </w:p>
    <w:p w14:paraId="336A720F" w14:textId="77777777" w:rsidR="00940E6A" w:rsidRPr="0039702C" w:rsidRDefault="00940E6A" w:rsidP="004551E8">
      <w:pPr>
        <w:rPr>
          <w:rFonts w:cstheme="minorHAnsi"/>
          <w:szCs w:val="22"/>
        </w:rPr>
      </w:pPr>
      <w:r w:rsidRPr="00847834">
        <w:rPr>
          <w:rFonts w:cstheme="minorHAnsi"/>
          <w:szCs w:val="22"/>
        </w:rPr>
        <w:t xml:space="preserve">Voor meer informatie, zie </w:t>
      </w:r>
      <w:hyperlink r:id="rId37" w:history="1">
        <w:r w:rsidRPr="0039702C">
          <w:rPr>
            <w:rStyle w:val="Hyperlink"/>
            <w:rFonts w:cstheme="minorHAnsi"/>
            <w:color w:val="auto"/>
            <w:szCs w:val="22"/>
          </w:rPr>
          <w:t>https://overheid.vlaanderen.be/e-invoicing-voor-leveranciers</w:t>
        </w:r>
      </w:hyperlink>
      <w:r w:rsidRPr="00EA4984">
        <w:rPr>
          <w:rFonts w:cstheme="minorHAnsi"/>
          <w:szCs w:val="22"/>
        </w:rPr>
        <w:t xml:space="preserve">. </w:t>
      </w:r>
    </w:p>
    <w:p w14:paraId="15A6786D" w14:textId="77777777" w:rsidR="00940E6A" w:rsidRPr="00346F51" w:rsidRDefault="00940E6A" w:rsidP="00B32F6D">
      <w:pPr>
        <w:numPr>
          <w:ilvl w:val="0"/>
          <w:numId w:val="55"/>
        </w:numPr>
        <w:tabs>
          <w:tab w:val="left" w:pos="284"/>
        </w:tabs>
        <w:contextualSpacing/>
        <w:rPr>
          <w:rFonts w:eastAsia="Calibri" w:cstheme="minorHAnsi"/>
          <w:i/>
          <w:szCs w:val="22"/>
          <w:u w:val="single"/>
        </w:rPr>
      </w:pPr>
      <w:r w:rsidRPr="006C6CDC">
        <w:rPr>
          <w:rFonts w:eastAsia="Calibri" w:cstheme="minorHAnsi"/>
          <w:i/>
          <w:szCs w:val="22"/>
          <w:u w:val="single"/>
        </w:rPr>
        <w:t>Inhoud van de elektroni</w:t>
      </w:r>
      <w:r w:rsidRPr="00753379">
        <w:rPr>
          <w:rFonts w:eastAsia="Calibri" w:cstheme="minorHAnsi"/>
          <w:i/>
          <w:szCs w:val="22"/>
          <w:u w:val="single"/>
        </w:rPr>
        <w:t>sche factuur</w:t>
      </w:r>
    </w:p>
    <w:p w14:paraId="2E66B24F" w14:textId="77777777" w:rsidR="00940E6A" w:rsidRPr="004551E8" w:rsidRDefault="00940E6A" w:rsidP="004551E8">
      <w:pPr>
        <w:tabs>
          <w:tab w:val="left" w:pos="284"/>
        </w:tabs>
        <w:ind w:left="360"/>
        <w:contextualSpacing/>
        <w:rPr>
          <w:rFonts w:eastAsia="Calibri" w:cstheme="minorHAnsi"/>
          <w:i/>
          <w:szCs w:val="22"/>
          <w:u w:val="single"/>
        </w:rPr>
      </w:pPr>
    </w:p>
    <w:p w14:paraId="34D349D5" w14:textId="77777777" w:rsidR="00940E6A" w:rsidRPr="00847834" w:rsidRDefault="00940E6A" w:rsidP="004551E8">
      <w:pPr>
        <w:pStyle w:val="ListParagraph"/>
        <w:ind w:left="357"/>
        <w:rPr>
          <w:rFonts w:eastAsia="Calibri" w:cstheme="minorHAnsi"/>
          <w:szCs w:val="22"/>
        </w:rPr>
      </w:pPr>
      <w:r w:rsidRPr="00C80D81">
        <w:rPr>
          <w:rFonts w:eastAsia="Calibri" w:cstheme="minorHAnsi"/>
          <w:szCs w:val="22"/>
        </w:rPr>
        <w:t>De elektronische factuur dient, naast de gegevens die verplicht zijn overeenkomstig het BTW-wetboek, zeker volgende gegevens te bevatten die essentieel zijn voor de verwerking van de factuur:</w:t>
      </w:r>
    </w:p>
    <w:p w14:paraId="28C42EA5" w14:textId="77777777" w:rsidR="00940E6A" w:rsidRPr="00847834" w:rsidRDefault="00940E6A" w:rsidP="004551E8">
      <w:pPr>
        <w:rPr>
          <w:rFonts w:eastAsia="Calibri" w:cstheme="minorHAnsi"/>
          <w:szCs w:val="22"/>
        </w:rPr>
      </w:pPr>
    </w:p>
    <w:p w14:paraId="093E479C" w14:textId="77777777" w:rsidR="00940E6A" w:rsidRPr="004D2E98" w:rsidRDefault="00940E6A" w:rsidP="00B32F6D">
      <w:pPr>
        <w:numPr>
          <w:ilvl w:val="0"/>
          <w:numId w:val="54"/>
        </w:numPr>
        <w:ind w:left="714" w:hanging="357"/>
        <w:contextualSpacing/>
        <w:rPr>
          <w:rFonts w:eastAsia="Calibri" w:cstheme="minorHAnsi"/>
          <w:szCs w:val="22"/>
        </w:rPr>
      </w:pPr>
      <w:r w:rsidRPr="004D2E98">
        <w:rPr>
          <w:rFonts w:eastAsia="Calibri" w:cstheme="minorHAnsi"/>
          <w:szCs w:val="22"/>
        </w:rPr>
        <w:t xml:space="preserve">Identificatienummer van de aanbestedende overheid </w:t>
      </w:r>
    </w:p>
    <w:p w14:paraId="354DF314" w14:textId="77777777" w:rsidR="00940E6A" w:rsidRPr="00AD4A16" w:rsidRDefault="00940E6A" w:rsidP="00B32F6D">
      <w:pPr>
        <w:numPr>
          <w:ilvl w:val="1"/>
          <w:numId w:val="54"/>
        </w:numPr>
        <w:tabs>
          <w:tab w:val="left" w:pos="284"/>
        </w:tabs>
        <w:contextualSpacing/>
        <w:rPr>
          <w:rFonts w:eastAsia="Calibri" w:cstheme="minorHAnsi"/>
          <w:color w:val="00B050"/>
          <w:szCs w:val="22"/>
        </w:rPr>
      </w:pPr>
      <w:r w:rsidRPr="00AD4A16">
        <w:rPr>
          <w:rFonts w:eastAsia="Calibri" w:cstheme="minorHAnsi"/>
          <w:color w:val="00B050"/>
          <w:szCs w:val="22"/>
        </w:rPr>
        <w:t>GLN 5488888004948 (MDK – DAB Vloot);</w:t>
      </w:r>
    </w:p>
    <w:p w14:paraId="0A732414" w14:textId="77777777" w:rsidR="00940E6A" w:rsidRPr="00AD4A16" w:rsidRDefault="00940E6A" w:rsidP="00B32F6D">
      <w:pPr>
        <w:numPr>
          <w:ilvl w:val="1"/>
          <w:numId w:val="54"/>
        </w:numPr>
        <w:spacing w:after="60"/>
        <w:contextualSpacing/>
        <w:rPr>
          <w:rFonts w:eastAsia="Calibri" w:cstheme="minorHAnsi"/>
          <w:color w:val="00B050"/>
          <w:szCs w:val="22"/>
        </w:rPr>
      </w:pPr>
      <w:r w:rsidRPr="00AD4A16">
        <w:rPr>
          <w:rFonts w:eastAsia="Calibri" w:cstheme="minorHAnsi"/>
          <w:color w:val="00B050"/>
          <w:szCs w:val="22"/>
        </w:rPr>
        <w:t>KBO 216173309 (De Vlaamse Waterweg nv);</w:t>
      </w:r>
    </w:p>
    <w:p w14:paraId="7E3BD69F" w14:textId="77777777" w:rsidR="00940E6A" w:rsidRPr="00AD4A16" w:rsidRDefault="00940E6A" w:rsidP="00B32F6D">
      <w:pPr>
        <w:numPr>
          <w:ilvl w:val="1"/>
          <w:numId w:val="54"/>
        </w:numPr>
        <w:spacing w:after="60"/>
        <w:contextualSpacing/>
        <w:rPr>
          <w:rFonts w:eastAsia="Calibri" w:cstheme="minorHAnsi"/>
          <w:color w:val="00B050"/>
          <w:szCs w:val="22"/>
        </w:rPr>
      </w:pPr>
      <w:r w:rsidRPr="00AD4A16">
        <w:rPr>
          <w:rFonts w:eastAsia="Calibri" w:cstheme="minorHAnsi"/>
          <w:color w:val="00B050"/>
          <w:szCs w:val="22"/>
        </w:rPr>
        <w:t>KBO 242069537 (Vlaamse Vervoersmaatschappij De Lijn);</w:t>
      </w:r>
    </w:p>
    <w:p w14:paraId="58A59D47" w14:textId="77777777" w:rsidR="00940E6A" w:rsidRPr="00AD4A16" w:rsidRDefault="00940E6A" w:rsidP="00B32F6D">
      <w:pPr>
        <w:numPr>
          <w:ilvl w:val="1"/>
          <w:numId w:val="54"/>
        </w:numPr>
        <w:spacing w:after="60"/>
        <w:contextualSpacing/>
        <w:rPr>
          <w:rFonts w:eastAsia="Calibri" w:cstheme="minorHAnsi"/>
          <w:color w:val="00B050"/>
          <w:szCs w:val="22"/>
        </w:rPr>
      </w:pPr>
      <w:r w:rsidRPr="00AD4A16">
        <w:rPr>
          <w:rFonts w:eastAsia="Calibri" w:cstheme="minorHAnsi"/>
          <w:color w:val="00B050"/>
          <w:szCs w:val="22"/>
        </w:rPr>
        <w:t>KBO 316380841 (Ministerie van de Vlaamse Gemeenschap - AWV);</w:t>
      </w:r>
    </w:p>
    <w:p w14:paraId="648F8F06" w14:textId="77777777" w:rsidR="00940E6A" w:rsidRPr="00AD4A16" w:rsidRDefault="00940E6A" w:rsidP="00B32F6D">
      <w:pPr>
        <w:numPr>
          <w:ilvl w:val="1"/>
          <w:numId w:val="54"/>
        </w:numPr>
        <w:spacing w:after="60"/>
        <w:contextualSpacing/>
        <w:rPr>
          <w:rFonts w:eastAsia="Calibri" w:cstheme="minorHAnsi"/>
          <w:color w:val="00B050"/>
          <w:szCs w:val="22"/>
        </w:rPr>
      </w:pPr>
      <w:r w:rsidRPr="00AD4A16">
        <w:rPr>
          <w:rFonts w:eastAsia="Calibri" w:cstheme="minorHAnsi"/>
          <w:color w:val="00B050"/>
          <w:szCs w:val="22"/>
        </w:rPr>
        <w:t>KBO 316380841 (Ministerie van de Vlaamse Gemeenschap - Departement MOW);</w:t>
      </w:r>
    </w:p>
    <w:p w14:paraId="726EB809" w14:textId="77777777" w:rsidR="00940E6A" w:rsidRPr="00AD4A16" w:rsidRDefault="00940E6A" w:rsidP="00B32F6D">
      <w:pPr>
        <w:numPr>
          <w:ilvl w:val="1"/>
          <w:numId w:val="54"/>
        </w:numPr>
        <w:tabs>
          <w:tab w:val="left" w:pos="284"/>
        </w:tabs>
        <w:contextualSpacing/>
        <w:rPr>
          <w:rFonts w:eastAsia="Calibri" w:cstheme="minorHAnsi"/>
          <w:color w:val="00B050"/>
          <w:szCs w:val="22"/>
        </w:rPr>
      </w:pPr>
      <w:r w:rsidRPr="00AD4A16">
        <w:rPr>
          <w:rFonts w:eastAsia="Calibri" w:cstheme="minorHAnsi"/>
          <w:color w:val="00B050"/>
          <w:szCs w:val="22"/>
        </w:rPr>
        <w:t>KBO 316380841 (Ministerie van de Vlaamse Gemeenschap - MDK m.u.v. DAB Vloot en DAB Loodswezen);</w:t>
      </w:r>
    </w:p>
    <w:p w14:paraId="1C972FD3" w14:textId="77777777" w:rsidR="00940E6A" w:rsidRPr="00AD4A16" w:rsidRDefault="00940E6A" w:rsidP="00B32F6D">
      <w:pPr>
        <w:numPr>
          <w:ilvl w:val="1"/>
          <w:numId w:val="54"/>
        </w:numPr>
        <w:tabs>
          <w:tab w:val="left" w:pos="284"/>
        </w:tabs>
        <w:contextualSpacing/>
        <w:rPr>
          <w:rFonts w:eastAsia="Calibri" w:cstheme="minorHAnsi"/>
          <w:color w:val="FF0000"/>
          <w:szCs w:val="22"/>
        </w:rPr>
      </w:pPr>
      <w:r w:rsidRPr="00AD4A16">
        <w:rPr>
          <w:rFonts w:eastAsia="Calibri" w:cstheme="minorHAnsi"/>
          <w:color w:val="FF0000"/>
          <w:szCs w:val="22"/>
        </w:rPr>
        <w:t>***</w:t>
      </w:r>
    </w:p>
    <w:p w14:paraId="6F12838C" w14:textId="77777777" w:rsidR="00940E6A" w:rsidRPr="00AD4A16" w:rsidRDefault="00940E6A" w:rsidP="00AD4A16">
      <w:pPr>
        <w:tabs>
          <w:tab w:val="left" w:pos="284"/>
        </w:tabs>
        <w:ind w:left="1037"/>
        <w:contextualSpacing/>
        <w:rPr>
          <w:rFonts w:eastAsia="Calibri" w:cstheme="minorHAnsi"/>
          <w:szCs w:val="22"/>
        </w:rPr>
      </w:pPr>
    </w:p>
    <w:p w14:paraId="344D8028" w14:textId="77777777" w:rsidR="00940E6A" w:rsidRPr="00AD4A16" w:rsidRDefault="00940E6A" w:rsidP="00B32F6D">
      <w:pPr>
        <w:numPr>
          <w:ilvl w:val="0"/>
          <w:numId w:val="54"/>
        </w:numPr>
        <w:tabs>
          <w:tab w:val="left" w:pos="284"/>
        </w:tabs>
        <w:ind w:left="714" w:hanging="357"/>
        <w:contextualSpacing/>
        <w:rPr>
          <w:rFonts w:eastAsia="Calibri" w:cstheme="minorHAnsi"/>
          <w:szCs w:val="22"/>
        </w:rPr>
      </w:pPr>
      <w:r w:rsidRPr="00AD4A16">
        <w:rPr>
          <w:rFonts w:eastAsia="Calibri" w:cstheme="minorHAnsi"/>
          <w:szCs w:val="22"/>
        </w:rPr>
        <w:t>Ordernummer: dit nummer wordt bepaald na sluiting van het contract en zal vermeld worden in:</w:t>
      </w:r>
    </w:p>
    <w:p w14:paraId="1C3A4065" w14:textId="77777777" w:rsidR="00940E6A" w:rsidRPr="00AD4A16" w:rsidRDefault="00940E6A" w:rsidP="00B32F6D">
      <w:pPr>
        <w:numPr>
          <w:ilvl w:val="2"/>
          <w:numId w:val="53"/>
        </w:numPr>
        <w:tabs>
          <w:tab w:val="left" w:pos="284"/>
        </w:tabs>
        <w:contextualSpacing/>
        <w:rPr>
          <w:rFonts w:eastAsia="Calibri" w:cstheme="minorHAnsi"/>
          <w:color w:val="00B050"/>
          <w:szCs w:val="22"/>
        </w:rPr>
      </w:pPr>
      <w:r w:rsidRPr="00AD4A16">
        <w:rPr>
          <w:rFonts w:eastAsia="Calibri" w:cstheme="minorHAnsi"/>
          <w:color w:val="00B050"/>
          <w:szCs w:val="22"/>
        </w:rPr>
        <w:t>het aanvangsbevel en/of de factuuraanvraag;</w:t>
      </w:r>
    </w:p>
    <w:p w14:paraId="01C52F92" w14:textId="77777777" w:rsidR="00940E6A" w:rsidRPr="00AD4A16" w:rsidRDefault="00940E6A" w:rsidP="00B32F6D">
      <w:pPr>
        <w:numPr>
          <w:ilvl w:val="2"/>
          <w:numId w:val="53"/>
        </w:numPr>
        <w:tabs>
          <w:tab w:val="left" w:pos="284"/>
        </w:tabs>
        <w:contextualSpacing/>
        <w:rPr>
          <w:rFonts w:eastAsia="Calibri" w:cstheme="minorHAnsi"/>
          <w:color w:val="00B050"/>
          <w:szCs w:val="22"/>
        </w:rPr>
      </w:pPr>
      <w:r w:rsidRPr="00AD4A16">
        <w:rPr>
          <w:rFonts w:eastAsia="Calibri" w:cstheme="minorHAnsi"/>
          <w:color w:val="00B050"/>
          <w:szCs w:val="22"/>
        </w:rPr>
        <w:t>de sluitingsbrief en/of in de desbetreffende oproep..</w:t>
      </w:r>
    </w:p>
    <w:p w14:paraId="04BEB575" w14:textId="77777777" w:rsidR="00940E6A" w:rsidRPr="00AD4A16" w:rsidRDefault="00940E6A" w:rsidP="00B32F6D">
      <w:pPr>
        <w:numPr>
          <w:ilvl w:val="1"/>
          <w:numId w:val="53"/>
        </w:numPr>
        <w:tabs>
          <w:tab w:val="left" w:pos="284"/>
        </w:tabs>
        <w:ind w:left="714" w:hanging="357"/>
        <w:contextualSpacing/>
        <w:rPr>
          <w:rFonts w:eastAsia="Calibri" w:cstheme="minorHAnsi"/>
          <w:szCs w:val="22"/>
        </w:rPr>
      </w:pPr>
      <w:r w:rsidRPr="00AD4A16">
        <w:rPr>
          <w:rFonts w:eastAsia="Calibri" w:cstheme="minorHAnsi"/>
          <w:szCs w:val="22"/>
        </w:rPr>
        <w:t>Factuuraanvraagreferentie: unieke referentie die in de factuuraanvraag vermeld wordt.</w:t>
      </w:r>
    </w:p>
    <w:p w14:paraId="2343EC93" w14:textId="77777777" w:rsidR="00940E6A" w:rsidRPr="00AD4A16" w:rsidRDefault="00940E6A" w:rsidP="00AD4A16">
      <w:pPr>
        <w:rPr>
          <w:rFonts w:eastAsia="Calibri" w:cstheme="minorHAnsi"/>
          <w:szCs w:val="22"/>
        </w:rPr>
      </w:pPr>
    </w:p>
    <w:p w14:paraId="7FD78E2B" w14:textId="77777777" w:rsidR="00940E6A" w:rsidRPr="00AD4A16" w:rsidRDefault="00940E6A" w:rsidP="00B32F6D">
      <w:pPr>
        <w:numPr>
          <w:ilvl w:val="0"/>
          <w:numId w:val="55"/>
        </w:numPr>
        <w:tabs>
          <w:tab w:val="left" w:pos="284"/>
        </w:tabs>
        <w:contextualSpacing/>
        <w:rPr>
          <w:rFonts w:eastAsia="Calibri" w:cstheme="minorHAnsi"/>
          <w:i/>
          <w:szCs w:val="22"/>
          <w:u w:val="single"/>
        </w:rPr>
      </w:pPr>
      <w:r w:rsidRPr="00AD4A16">
        <w:rPr>
          <w:rFonts w:eastAsia="Calibri" w:cstheme="minorHAnsi"/>
          <w:i/>
          <w:szCs w:val="22"/>
          <w:u w:val="single"/>
        </w:rPr>
        <w:t>Ondersteuning voor e-invoicing</w:t>
      </w:r>
    </w:p>
    <w:p w14:paraId="0B760338" w14:textId="77777777" w:rsidR="00940E6A" w:rsidRPr="00AD4A16" w:rsidRDefault="00940E6A" w:rsidP="00AD4A16">
      <w:pPr>
        <w:rPr>
          <w:rFonts w:eastAsia="Calibri" w:cstheme="minorHAnsi"/>
          <w:szCs w:val="22"/>
        </w:rPr>
      </w:pPr>
    </w:p>
    <w:p w14:paraId="49663351" w14:textId="77777777" w:rsidR="00940E6A" w:rsidRPr="00AD4A16" w:rsidRDefault="00940E6A" w:rsidP="00AD4A16">
      <w:pPr>
        <w:rPr>
          <w:rFonts w:eastAsia="Calibri" w:cstheme="minorHAnsi"/>
          <w:szCs w:val="22"/>
        </w:rPr>
      </w:pPr>
      <w:r w:rsidRPr="00AD4A16">
        <w:rPr>
          <w:rFonts w:eastAsia="Calibri" w:cstheme="minorHAnsi"/>
          <w:szCs w:val="22"/>
        </w:rPr>
        <w:t>Wenst u begeleiding om over te schakelen naar e-facturatie?</w:t>
      </w:r>
    </w:p>
    <w:p w14:paraId="70CB7833" w14:textId="77777777" w:rsidR="00940E6A" w:rsidRPr="00AD4A16" w:rsidRDefault="00940E6A" w:rsidP="00AD4A16">
      <w:pPr>
        <w:rPr>
          <w:rFonts w:eastAsia="Calibri" w:cstheme="minorHAnsi"/>
          <w:szCs w:val="22"/>
        </w:rPr>
      </w:pPr>
    </w:p>
    <w:p w14:paraId="48CF2B32" w14:textId="77777777" w:rsidR="00940E6A" w:rsidRPr="0039702C" w:rsidRDefault="00940E6A" w:rsidP="00AD4A16">
      <w:pPr>
        <w:rPr>
          <w:rFonts w:eastAsia="Calibri" w:cstheme="minorHAnsi"/>
          <w:szCs w:val="22"/>
        </w:rPr>
      </w:pPr>
      <w:r w:rsidRPr="00AD4A16">
        <w:rPr>
          <w:rFonts w:eastAsia="Calibri" w:cstheme="minorHAnsi"/>
          <w:szCs w:val="22"/>
        </w:rPr>
        <w:t xml:space="preserve">Als leverancier van de Vlaamse overheid wordt u </w:t>
      </w:r>
      <w:r w:rsidRPr="00AD4A16">
        <w:rPr>
          <w:rFonts w:eastAsia="Calibri" w:cstheme="minorHAnsi"/>
          <w:b/>
          <w:szCs w:val="22"/>
          <w:u w:val="single"/>
        </w:rPr>
        <w:t>gratis begeleiding</w:t>
      </w:r>
      <w:r w:rsidRPr="00AD4A16">
        <w:rPr>
          <w:rFonts w:eastAsia="Calibri" w:cstheme="minorHAnsi"/>
          <w:szCs w:val="22"/>
        </w:rPr>
        <w:t xml:space="preserve"> aangeboden. Neem hiervoor contact op met het Vlaamse e-invoicing team via het e-mailadres </w:t>
      </w:r>
      <w:hyperlink r:id="rId38" w:history="1">
        <w:r w:rsidRPr="0039702C">
          <w:rPr>
            <w:rFonts w:eastAsia="Calibri" w:cstheme="minorHAnsi"/>
            <w:color w:val="0000FF"/>
            <w:szCs w:val="22"/>
            <w:u w:val="single"/>
          </w:rPr>
          <w:t>e.procurement@vlaande</w:t>
        </w:r>
        <w:r w:rsidRPr="006C6CDC">
          <w:rPr>
            <w:rFonts w:eastAsia="Calibri" w:cstheme="minorHAnsi"/>
            <w:color w:val="0000FF"/>
            <w:szCs w:val="22"/>
            <w:u w:val="single"/>
          </w:rPr>
          <w:t>ren.be</w:t>
        </w:r>
      </w:hyperlink>
      <w:r w:rsidRPr="00EA4984">
        <w:rPr>
          <w:rFonts w:eastAsia="Calibri" w:cstheme="minorHAnsi"/>
          <w:szCs w:val="22"/>
        </w:rPr>
        <w:t>.</w:t>
      </w:r>
    </w:p>
    <w:p w14:paraId="309A3958" w14:textId="77777777" w:rsidR="007942CF" w:rsidRPr="00EA4984" w:rsidRDefault="007942CF" w:rsidP="00AD4A16">
      <w:pPr>
        <w:rPr>
          <w:rFonts w:cstheme="minorHAnsi"/>
          <w:szCs w:val="22"/>
        </w:rPr>
      </w:pPr>
      <w:bookmarkStart w:id="165" w:name="_heading=h.2250f4o" w:colFirst="0" w:colLast="0"/>
      <w:bookmarkEnd w:id="165"/>
    </w:p>
    <w:p w14:paraId="309A3959" w14:textId="77777777" w:rsidR="007942CF" w:rsidRPr="00EA4984" w:rsidRDefault="007942CF" w:rsidP="004551E8">
      <w:pPr>
        <w:rPr>
          <w:rFonts w:cstheme="minorHAnsi"/>
          <w:szCs w:val="22"/>
        </w:rPr>
      </w:pPr>
    </w:p>
    <w:p w14:paraId="309A395A" w14:textId="77777777" w:rsidR="007942CF" w:rsidRPr="0039702C" w:rsidRDefault="007942CF" w:rsidP="004551E8">
      <w:pPr>
        <w:rPr>
          <w:rFonts w:cstheme="minorHAnsi"/>
          <w:szCs w:val="22"/>
        </w:rPr>
      </w:pPr>
    </w:p>
    <w:p w14:paraId="309A395B" w14:textId="77777777" w:rsidR="007942CF" w:rsidRPr="006C6CDC" w:rsidRDefault="007942CF" w:rsidP="004551E8">
      <w:pPr>
        <w:rPr>
          <w:rFonts w:cstheme="minorHAnsi"/>
          <w:szCs w:val="22"/>
        </w:rPr>
      </w:pPr>
    </w:p>
    <w:p w14:paraId="309A395C" w14:textId="77777777" w:rsidR="007942CF" w:rsidRPr="00346F51" w:rsidRDefault="003C49C8" w:rsidP="004551E8">
      <w:pPr>
        <w:rPr>
          <w:rFonts w:cstheme="minorHAnsi"/>
          <w:szCs w:val="22"/>
        </w:rPr>
      </w:pPr>
      <w:r w:rsidRPr="00753379">
        <w:rPr>
          <w:rFonts w:cstheme="minorHAnsi"/>
        </w:rPr>
        <w:br w:type="page"/>
      </w:r>
    </w:p>
    <w:p w14:paraId="311EFA6A" w14:textId="1ED01D12" w:rsidR="000E3EA1" w:rsidRDefault="000E3EA1" w:rsidP="00B32F6D">
      <w:pPr>
        <w:pStyle w:val="Heading1"/>
        <w:numPr>
          <w:ilvl w:val="0"/>
          <w:numId w:val="58"/>
        </w:numPr>
      </w:pPr>
      <w:bookmarkStart w:id="166" w:name="_Toc139277476"/>
      <w:r>
        <w:t>T</w:t>
      </w:r>
      <w:r w:rsidR="00AD4A16">
        <w:t>ECHNISCHE VOORWAARDEN</w:t>
      </w:r>
      <w:bookmarkEnd w:id="166"/>
    </w:p>
    <w:p w14:paraId="2A770A9F" w14:textId="77777777" w:rsidR="000E3EA1" w:rsidRPr="00EA4984" w:rsidRDefault="000E3EA1" w:rsidP="00AD4A16">
      <w:pPr>
        <w:rPr>
          <w:rFonts w:cstheme="minorHAnsi"/>
          <w:szCs w:val="22"/>
        </w:rPr>
      </w:pPr>
    </w:p>
    <w:p w14:paraId="0B1563D8" w14:textId="77777777" w:rsidR="000E3EA1" w:rsidRPr="00135D9D" w:rsidRDefault="000E3EA1" w:rsidP="004551E8">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highlight w:val="yellow"/>
        </w:rPr>
      </w:pPr>
      <w:r w:rsidRPr="00135D9D">
        <w:rPr>
          <w:rFonts w:cstheme="minorHAnsi"/>
          <w:color w:val="000000"/>
          <w:szCs w:val="22"/>
        </w:rPr>
        <w:t>De aandacht van de bestekschrijver wordt er op gevestigd dat voor alle overheidsopdrachten die zijn bedoeld voor gebruik door natuurlijke personen, hetzij door het grote publiek, hetzij door het personeel van de aanbestedende overheid, de technische specificaties, uitgezonderd in behoorlijk gemotiveerde gevallen, zodanig moeten worden opgesteld dat rekening wordt gehouden met criteria inzake toegankelijkheid voor personen met een handicap of de geschiktheid van het ontwerp voor alle gebruikers.</w:t>
      </w:r>
    </w:p>
    <w:p w14:paraId="19457563" w14:textId="77777777" w:rsidR="000E3EA1" w:rsidRPr="00EA4984" w:rsidRDefault="000E3EA1" w:rsidP="00AD4A16">
      <w:pPr>
        <w:rPr>
          <w:rFonts w:cstheme="minorHAnsi"/>
          <w:szCs w:val="22"/>
        </w:rPr>
      </w:pPr>
    </w:p>
    <w:p w14:paraId="761BEEAD" w14:textId="77777777" w:rsidR="000E3EA1" w:rsidRPr="00EA4984" w:rsidRDefault="000E3EA1" w:rsidP="00AD4A16">
      <w:pPr>
        <w:rPr>
          <w:rFonts w:cstheme="minorHAnsi"/>
          <w:szCs w:val="22"/>
        </w:rPr>
      </w:pPr>
    </w:p>
    <w:p w14:paraId="2836473D" w14:textId="77777777" w:rsidR="000E3EA1" w:rsidRPr="0039702C" w:rsidRDefault="000E3EA1" w:rsidP="00AD4A16">
      <w:pPr>
        <w:rPr>
          <w:rFonts w:cstheme="minorHAnsi"/>
          <w:szCs w:val="22"/>
        </w:rPr>
      </w:pPr>
    </w:p>
    <w:p w14:paraId="77B41846" w14:textId="28A049A7" w:rsidR="000E3EA1" w:rsidRDefault="000E3EA1" w:rsidP="00B32F6D">
      <w:pPr>
        <w:pStyle w:val="Heading1"/>
        <w:numPr>
          <w:ilvl w:val="0"/>
          <w:numId w:val="58"/>
        </w:numPr>
      </w:pPr>
      <w:r>
        <w:br w:type="page"/>
      </w:r>
    </w:p>
    <w:p w14:paraId="59DD6632" w14:textId="6C6AA6CE" w:rsidR="002B043C" w:rsidRPr="002B043C" w:rsidRDefault="002B043C" w:rsidP="002B043C">
      <w:pPr>
        <w:pStyle w:val="Grijzekader"/>
        <w:rPr>
          <w:rFonts w:asciiTheme="minorHAnsi" w:hAnsiTheme="minorHAnsi" w:cstheme="minorHAnsi"/>
        </w:rPr>
      </w:pPr>
      <w:r>
        <w:rPr>
          <w:rFonts w:asciiTheme="minorHAnsi" w:hAnsiTheme="minorHAnsi" w:cstheme="minorHAnsi"/>
        </w:rPr>
        <w:t xml:space="preserve">De bijlagen 1 t.e.m. </w:t>
      </w:r>
      <w:r w:rsidR="00871163">
        <w:rPr>
          <w:rFonts w:asciiTheme="minorHAnsi" w:hAnsiTheme="minorHAnsi" w:cstheme="minorHAnsi"/>
        </w:rPr>
        <w:t>3</w:t>
      </w:r>
      <w:r>
        <w:rPr>
          <w:rFonts w:asciiTheme="minorHAnsi" w:hAnsiTheme="minorHAnsi" w:cstheme="minorHAnsi"/>
        </w:rPr>
        <w:t xml:space="preserve"> zijn louter voor intern gebruik, en dienen altijd verwijderd te worden uit het bijzonder bestek.</w:t>
      </w:r>
    </w:p>
    <w:p w14:paraId="1A24DDB7" w14:textId="35A105AC" w:rsidR="00871163" w:rsidRPr="004B0F84" w:rsidRDefault="00871163" w:rsidP="00871163">
      <w:pPr>
        <w:pStyle w:val="Heading1"/>
        <w:numPr>
          <w:ilvl w:val="0"/>
          <w:numId w:val="0"/>
        </w:numPr>
        <w:ind w:left="357"/>
      </w:pPr>
      <w:bookmarkStart w:id="167" w:name="_Toc139277477"/>
      <w:r w:rsidRPr="004B0F84">
        <w:t xml:space="preserve">Bijlage </w:t>
      </w:r>
      <w:r>
        <w:t>1 - eDelta</w:t>
      </w:r>
      <w:bookmarkEnd w:id="167"/>
    </w:p>
    <w:p w14:paraId="135A654A" w14:textId="7D635B4B" w:rsidR="00871163" w:rsidRPr="004B0F84" w:rsidRDefault="00871163" w:rsidP="00871163">
      <w:pPr>
        <w:pStyle w:val="Grijzekader"/>
        <w:rPr>
          <w:rFonts w:asciiTheme="minorHAnsi" w:hAnsiTheme="minorHAnsi" w:cstheme="minorHAnsi"/>
        </w:rPr>
      </w:pPr>
      <w:r>
        <w:rPr>
          <w:rFonts w:asciiTheme="minorHAnsi" w:hAnsiTheme="minorHAnsi" w:cstheme="minorHAnsi"/>
        </w:rPr>
        <w:t xml:space="preserve">De passende tekst dient, indien van toepassing, vooraan in het bestek onder het punt “beschrijving van de opdracht” te worden ingevoegd.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439E9198" w14:textId="77777777">
        <w:tc>
          <w:tcPr>
            <w:tcW w:w="8500" w:type="dxa"/>
            <w:gridSpan w:val="2"/>
          </w:tcPr>
          <w:p w14:paraId="0DEC7704" w14:textId="77777777" w:rsidR="00871163" w:rsidRPr="0039702C" w:rsidRDefault="00871163">
            <w:pPr>
              <w:rPr>
                <w:rFonts w:cstheme="minorHAnsi"/>
                <w:color w:val="0070C0"/>
                <w:szCs w:val="22"/>
              </w:rPr>
            </w:pPr>
            <w:r w:rsidRPr="00EA4984">
              <w:rPr>
                <w:rFonts w:cstheme="minorHAnsi"/>
                <w:b/>
                <w:color w:val="0070C0"/>
                <w:szCs w:val="22"/>
              </w:rPr>
              <w:t>ONTWERP BESTEK – BEPERKT – AWV</w:t>
            </w:r>
          </w:p>
        </w:tc>
      </w:tr>
      <w:tr w:rsidR="00871163" w:rsidRPr="00006A83" w14:paraId="5D163D67" w14:textId="77777777">
        <w:tc>
          <w:tcPr>
            <w:tcW w:w="4815" w:type="dxa"/>
          </w:tcPr>
          <w:p w14:paraId="35445673"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19B558A4"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60DA8269" w14:textId="77777777">
        <w:tc>
          <w:tcPr>
            <w:tcW w:w="4815" w:type="dxa"/>
          </w:tcPr>
          <w:p w14:paraId="393E909B" w14:textId="77777777" w:rsidR="00871163" w:rsidRPr="00EA4984" w:rsidRDefault="00871163">
            <w:pPr>
              <w:rPr>
                <w:rFonts w:cstheme="minorHAnsi"/>
                <w:color w:val="0070C0"/>
                <w:szCs w:val="22"/>
              </w:rPr>
            </w:pPr>
            <w:r w:rsidRPr="00EA4984">
              <w:rPr>
                <w:rFonts w:cstheme="minorHAnsi"/>
                <w:color w:val="0070C0"/>
                <w:szCs w:val="22"/>
              </w:rPr>
              <w:t>Opmaken opmeting/inventaris</w:t>
            </w:r>
          </w:p>
        </w:tc>
        <w:tc>
          <w:tcPr>
            <w:tcW w:w="3685" w:type="dxa"/>
          </w:tcPr>
          <w:p w14:paraId="303E4B46" w14:textId="77777777" w:rsidR="00871163" w:rsidRPr="006C6CDC" w:rsidRDefault="00871163">
            <w:pPr>
              <w:rPr>
                <w:rFonts w:cstheme="minorHAnsi"/>
                <w:color w:val="0070C0"/>
                <w:szCs w:val="22"/>
              </w:rPr>
            </w:pPr>
            <w:r w:rsidRPr="0039702C">
              <w:rPr>
                <w:rFonts w:cstheme="minorHAnsi"/>
                <w:color w:val="0070C0"/>
                <w:szCs w:val="22"/>
              </w:rPr>
              <w:t>Opmeting/inventaris in eDelta</w:t>
            </w:r>
          </w:p>
        </w:tc>
      </w:tr>
    </w:tbl>
    <w:p w14:paraId="39C9E903" w14:textId="77777777" w:rsidR="00871163" w:rsidRPr="00EA4984" w:rsidRDefault="00871163" w:rsidP="00871163">
      <w:pPr>
        <w:rPr>
          <w:rFonts w:cstheme="minorHAnsi"/>
          <w:color w:val="0070C0"/>
        </w:rPr>
      </w:pPr>
    </w:p>
    <w:p w14:paraId="11FCDD07"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2BDFCF3F" w14:textId="77777777">
        <w:tc>
          <w:tcPr>
            <w:tcW w:w="8500" w:type="dxa"/>
            <w:gridSpan w:val="2"/>
          </w:tcPr>
          <w:p w14:paraId="2CB80D37" w14:textId="77777777" w:rsidR="00871163" w:rsidRPr="006C6CDC" w:rsidRDefault="00871163">
            <w:pPr>
              <w:rPr>
                <w:rFonts w:cstheme="minorHAnsi"/>
                <w:color w:val="0070C0"/>
                <w:szCs w:val="22"/>
              </w:rPr>
            </w:pPr>
            <w:r w:rsidRPr="0039702C">
              <w:rPr>
                <w:rFonts w:cstheme="minorHAnsi"/>
                <w:b/>
                <w:color w:val="0070C0"/>
                <w:szCs w:val="22"/>
              </w:rPr>
              <w:t>ONTWERP BESTEK – UITGEBREID – AWV</w:t>
            </w:r>
          </w:p>
        </w:tc>
      </w:tr>
      <w:tr w:rsidR="00871163" w:rsidRPr="00006A83" w14:paraId="3C83CB72" w14:textId="77777777">
        <w:tc>
          <w:tcPr>
            <w:tcW w:w="4815" w:type="dxa"/>
          </w:tcPr>
          <w:p w14:paraId="441E7CAD"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60A1DC0D"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0ABF4983" w14:textId="77777777">
        <w:tc>
          <w:tcPr>
            <w:tcW w:w="4815" w:type="dxa"/>
          </w:tcPr>
          <w:p w14:paraId="27209D65" w14:textId="77777777" w:rsidR="00871163" w:rsidRPr="00EA4984" w:rsidRDefault="00871163">
            <w:pPr>
              <w:rPr>
                <w:rFonts w:cstheme="minorHAnsi"/>
                <w:color w:val="0070C0"/>
                <w:szCs w:val="22"/>
              </w:rPr>
            </w:pPr>
            <w:r w:rsidRPr="00EA4984">
              <w:rPr>
                <w:rFonts w:cstheme="minorHAnsi"/>
                <w:color w:val="0070C0"/>
                <w:szCs w:val="22"/>
              </w:rPr>
              <w:t>Opmaken opmeting/inventaris</w:t>
            </w:r>
          </w:p>
        </w:tc>
        <w:tc>
          <w:tcPr>
            <w:tcW w:w="3685" w:type="dxa"/>
          </w:tcPr>
          <w:p w14:paraId="29430263" w14:textId="77777777" w:rsidR="00871163" w:rsidRPr="006C6CDC" w:rsidRDefault="00871163">
            <w:pPr>
              <w:rPr>
                <w:rFonts w:cstheme="minorHAnsi"/>
                <w:color w:val="0070C0"/>
                <w:szCs w:val="22"/>
              </w:rPr>
            </w:pPr>
            <w:r w:rsidRPr="0039702C">
              <w:rPr>
                <w:rFonts w:cstheme="minorHAnsi"/>
                <w:color w:val="0070C0"/>
                <w:szCs w:val="22"/>
              </w:rPr>
              <w:t>Opmeting/inventaris in eDelta</w:t>
            </w:r>
          </w:p>
        </w:tc>
      </w:tr>
      <w:tr w:rsidR="00871163" w:rsidRPr="00006A83" w14:paraId="65E2353B" w14:textId="77777777">
        <w:tc>
          <w:tcPr>
            <w:tcW w:w="4815" w:type="dxa"/>
          </w:tcPr>
          <w:p w14:paraId="6773ED3F" w14:textId="77777777" w:rsidR="00871163" w:rsidRPr="0039702C"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65616EBD" w14:textId="77777777" w:rsidR="00871163" w:rsidRPr="00753379" w:rsidRDefault="00871163">
            <w:pPr>
              <w:rPr>
                <w:rFonts w:cstheme="minorHAnsi"/>
                <w:color w:val="0070C0"/>
                <w:szCs w:val="22"/>
              </w:rPr>
            </w:pPr>
            <w:r w:rsidRPr="006C6CDC">
              <w:rPr>
                <w:rFonts w:cstheme="minorHAnsi"/>
                <w:color w:val="0070C0"/>
                <w:szCs w:val="22"/>
              </w:rPr>
              <w:t>Prijsherzieningsformules op bestekposten in eDelta</w:t>
            </w:r>
          </w:p>
        </w:tc>
      </w:tr>
      <w:tr w:rsidR="00871163" w:rsidRPr="00006A83" w14:paraId="26923ACB" w14:textId="77777777">
        <w:tc>
          <w:tcPr>
            <w:tcW w:w="4815" w:type="dxa"/>
          </w:tcPr>
          <w:p w14:paraId="3220F9D7" w14:textId="77777777" w:rsidR="00871163" w:rsidRPr="00EA4984" w:rsidRDefault="00871163">
            <w:pPr>
              <w:rPr>
                <w:rFonts w:cstheme="minorHAnsi"/>
                <w:color w:val="0070C0"/>
                <w:szCs w:val="22"/>
              </w:rPr>
            </w:pPr>
            <w:r w:rsidRPr="00EA4984">
              <w:rPr>
                <w:rFonts w:cstheme="minorHAnsi"/>
                <w:color w:val="0070C0"/>
                <w:szCs w:val="22"/>
              </w:rPr>
              <w:t>Opmaken financiers</w:t>
            </w:r>
          </w:p>
        </w:tc>
        <w:tc>
          <w:tcPr>
            <w:tcW w:w="3685" w:type="dxa"/>
          </w:tcPr>
          <w:p w14:paraId="361D8C0A" w14:textId="77777777" w:rsidR="00871163" w:rsidRPr="006C6CDC" w:rsidRDefault="00871163">
            <w:pPr>
              <w:rPr>
                <w:rFonts w:cstheme="minorHAnsi"/>
                <w:color w:val="0070C0"/>
                <w:szCs w:val="22"/>
              </w:rPr>
            </w:pPr>
            <w:r w:rsidRPr="0039702C">
              <w:rPr>
                <w:rFonts w:cstheme="minorHAnsi"/>
                <w:color w:val="0070C0"/>
                <w:szCs w:val="22"/>
              </w:rPr>
              <w:t>Financiers in eDelta</w:t>
            </w:r>
          </w:p>
        </w:tc>
      </w:tr>
      <w:tr w:rsidR="00871163" w:rsidRPr="00006A83" w14:paraId="79B40D5B" w14:textId="77777777">
        <w:tc>
          <w:tcPr>
            <w:tcW w:w="4815" w:type="dxa"/>
          </w:tcPr>
          <w:p w14:paraId="52E64B72" w14:textId="77777777" w:rsidR="00871163" w:rsidRPr="00EA4984" w:rsidRDefault="00871163">
            <w:pPr>
              <w:rPr>
                <w:rFonts w:cstheme="minorHAnsi"/>
                <w:color w:val="0070C0"/>
                <w:szCs w:val="22"/>
              </w:rPr>
            </w:pPr>
            <w:r w:rsidRPr="00EA4984">
              <w:rPr>
                <w:rFonts w:cstheme="minorHAnsi"/>
                <w:color w:val="0070C0"/>
                <w:szCs w:val="22"/>
              </w:rPr>
              <w:t>Opmaken financiële overeenkomst: bepalen financiële verdeling, maximum bedragen, toekennen aan bestekpost</w:t>
            </w:r>
          </w:p>
        </w:tc>
        <w:tc>
          <w:tcPr>
            <w:tcW w:w="3685" w:type="dxa"/>
          </w:tcPr>
          <w:p w14:paraId="67E93C1D" w14:textId="77777777" w:rsidR="00871163" w:rsidRPr="006C6CDC" w:rsidRDefault="00871163">
            <w:pPr>
              <w:rPr>
                <w:rFonts w:cstheme="minorHAnsi"/>
                <w:color w:val="0070C0"/>
                <w:szCs w:val="22"/>
              </w:rPr>
            </w:pPr>
            <w:r w:rsidRPr="0039702C">
              <w:rPr>
                <w:rFonts w:cstheme="minorHAnsi"/>
                <w:color w:val="0070C0"/>
                <w:szCs w:val="22"/>
              </w:rPr>
              <w:t>Fi</w:t>
            </w:r>
            <w:r w:rsidRPr="006C6CDC">
              <w:rPr>
                <w:rFonts w:cstheme="minorHAnsi"/>
                <w:color w:val="0070C0"/>
                <w:szCs w:val="22"/>
              </w:rPr>
              <w:t>nanciering in eDelta</w:t>
            </w:r>
          </w:p>
        </w:tc>
      </w:tr>
      <w:tr w:rsidR="00871163" w:rsidRPr="00006A83" w14:paraId="1389D994" w14:textId="77777777">
        <w:tc>
          <w:tcPr>
            <w:tcW w:w="4815" w:type="dxa"/>
          </w:tcPr>
          <w:p w14:paraId="0B7160AF"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1796E089" w14:textId="77777777" w:rsidR="00871163" w:rsidRPr="006C6CDC" w:rsidRDefault="00871163">
            <w:pPr>
              <w:rPr>
                <w:rFonts w:cstheme="minorHAnsi"/>
                <w:color w:val="0070C0"/>
                <w:szCs w:val="22"/>
              </w:rPr>
            </w:pPr>
            <w:r w:rsidRPr="0039702C">
              <w:rPr>
                <w:rFonts w:cstheme="minorHAnsi"/>
                <w:color w:val="0070C0"/>
                <w:szCs w:val="22"/>
              </w:rPr>
              <w:t>Samenvattende opmeting in eDelta</w:t>
            </w:r>
          </w:p>
          <w:p w14:paraId="12309BC6" w14:textId="77777777" w:rsidR="00871163" w:rsidRPr="00753379" w:rsidRDefault="00871163">
            <w:pPr>
              <w:rPr>
                <w:rFonts w:cstheme="minorHAnsi"/>
                <w:color w:val="0070C0"/>
                <w:szCs w:val="22"/>
              </w:rPr>
            </w:pPr>
            <w:r w:rsidRPr="006C6CDC">
              <w:rPr>
                <w:rFonts w:cstheme="minorHAnsi"/>
                <w:color w:val="0070C0"/>
                <w:szCs w:val="22"/>
              </w:rPr>
              <w:t>Bestek in eDelta</w:t>
            </w:r>
          </w:p>
          <w:p w14:paraId="6DD4B0A7" w14:textId="77777777" w:rsidR="00871163" w:rsidRPr="004631C2" w:rsidRDefault="00871163">
            <w:pPr>
              <w:rPr>
                <w:rFonts w:cstheme="minorHAnsi"/>
                <w:color w:val="0070C0"/>
                <w:szCs w:val="22"/>
              </w:rPr>
            </w:pPr>
            <w:r w:rsidRPr="00346F51">
              <w:rPr>
                <w:rFonts w:cstheme="minorHAnsi"/>
                <w:color w:val="0070C0"/>
                <w:szCs w:val="22"/>
              </w:rPr>
              <w:t>&lt;gewenste documenten&gt;</w:t>
            </w:r>
          </w:p>
        </w:tc>
      </w:tr>
      <w:tr w:rsidR="00871163" w:rsidRPr="00006A83" w14:paraId="64FBC6AC" w14:textId="77777777">
        <w:tc>
          <w:tcPr>
            <w:tcW w:w="4815" w:type="dxa"/>
          </w:tcPr>
          <w:p w14:paraId="2A6CAD40" w14:textId="77777777" w:rsidR="00871163" w:rsidRPr="00EA4984" w:rsidRDefault="00871163">
            <w:pPr>
              <w:rPr>
                <w:rFonts w:cstheme="minorHAnsi"/>
                <w:color w:val="0070C0"/>
                <w:szCs w:val="22"/>
              </w:rPr>
            </w:pPr>
            <w:r w:rsidRPr="00EA4984">
              <w:rPr>
                <w:rFonts w:cstheme="minorHAnsi"/>
                <w:color w:val="0070C0"/>
                <w:szCs w:val="22"/>
              </w:rPr>
              <w:t>Beheren borg</w:t>
            </w:r>
          </w:p>
        </w:tc>
        <w:tc>
          <w:tcPr>
            <w:tcW w:w="3685" w:type="dxa"/>
          </w:tcPr>
          <w:p w14:paraId="263F49B7" w14:textId="77777777" w:rsidR="00871163" w:rsidRPr="006C6CDC" w:rsidRDefault="00871163">
            <w:pPr>
              <w:rPr>
                <w:rFonts w:cstheme="minorHAnsi"/>
                <w:color w:val="0070C0"/>
                <w:szCs w:val="22"/>
              </w:rPr>
            </w:pPr>
            <w:r w:rsidRPr="0039702C">
              <w:rPr>
                <w:rFonts w:cstheme="minorHAnsi"/>
                <w:color w:val="0070C0"/>
                <w:szCs w:val="22"/>
              </w:rPr>
              <w:t>Borg in eDelta</w:t>
            </w:r>
          </w:p>
        </w:tc>
      </w:tr>
      <w:tr w:rsidR="00871163" w:rsidRPr="00006A83" w14:paraId="260AD7A2" w14:textId="77777777">
        <w:tc>
          <w:tcPr>
            <w:tcW w:w="4815" w:type="dxa"/>
          </w:tcPr>
          <w:p w14:paraId="2A01A27B" w14:textId="77777777" w:rsidR="00871163" w:rsidRPr="00EA4984" w:rsidRDefault="00871163">
            <w:pPr>
              <w:rPr>
                <w:rFonts w:cstheme="minorHAnsi"/>
              </w:rPr>
            </w:pPr>
            <w:r w:rsidRPr="00EA4984">
              <w:rPr>
                <w:rFonts w:cstheme="minorHAnsi"/>
                <w:color w:val="0070C0"/>
                <w:szCs w:val="22"/>
              </w:rPr>
              <w:t>Beheren termijnen (uitvoeringstermijn, verbintenistermijn, verificatietermijn)</w:t>
            </w:r>
          </w:p>
        </w:tc>
        <w:tc>
          <w:tcPr>
            <w:tcW w:w="3685" w:type="dxa"/>
          </w:tcPr>
          <w:p w14:paraId="1BC3150A" w14:textId="77777777" w:rsidR="00871163" w:rsidRPr="006C6CDC" w:rsidRDefault="00871163">
            <w:pPr>
              <w:rPr>
                <w:rFonts w:cstheme="minorHAnsi"/>
              </w:rPr>
            </w:pPr>
            <w:r w:rsidRPr="0039702C">
              <w:rPr>
                <w:rFonts w:cstheme="minorHAnsi"/>
                <w:color w:val="0070C0"/>
                <w:szCs w:val="22"/>
              </w:rPr>
              <w:t>Termijnen in eDelta</w:t>
            </w:r>
          </w:p>
        </w:tc>
      </w:tr>
      <w:tr w:rsidR="00871163" w:rsidRPr="00006A83" w14:paraId="482FF9AD" w14:textId="77777777">
        <w:tc>
          <w:tcPr>
            <w:tcW w:w="4815" w:type="dxa"/>
          </w:tcPr>
          <w:p w14:paraId="08FF21C5" w14:textId="77777777" w:rsidR="00871163" w:rsidRPr="00EA4984" w:rsidRDefault="00871163">
            <w:pPr>
              <w:rPr>
                <w:rFonts w:cstheme="minorHAnsi"/>
              </w:rPr>
            </w:pPr>
            <w:r w:rsidRPr="00EA4984">
              <w:rPr>
                <w:rFonts w:cstheme="minorHAnsi"/>
                <w:color w:val="0070C0"/>
                <w:szCs w:val="22"/>
              </w:rPr>
              <w:t>Beheren verlengingsgegevens</w:t>
            </w:r>
          </w:p>
        </w:tc>
        <w:tc>
          <w:tcPr>
            <w:tcW w:w="3685" w:type="dxa"/>
          </w:tcPr>
          <w:p w14:paraId="3EBF33B8" w14:textId="77777777" w:rsidR="00871163" w:rsidRPr="006C6CDC" w:rsidRDefault="00871163">
            <w:pPr>
              <w:rPr>
                <w:rFonts w:cstheme="minorHAnsi"/>
              </w:rPr>
            </w:pPr>
            <w:r w:rsidRPr="0039702C">
              <w:rPr>
                <w:rFonts w:cstheme="minorHAnsi"/>
                <w:color w:val="0070C0"/>
                <w:szCs w:val="22"/>
              </w:rPr>
              <w:t>Verlengingsgegevens in eDelta</w:t>
            </w:r>
          </w:p>
        </w:tc>
      </w:tr>
      <w:tr w:rsidR="00871163" w:rsidRPr="00006A83" w14:paraId="4A93C650" w14:textId="77777777">
        <w:tc>
          <w:tcPr>
            <w:tcW w:w="4815" w:type="dxa"/>
          </w:tcPr>
          <w:p w14:paraId="738A47E6" w14:textId="77777777" w:rsidR="00871163" w:rsidRPr="00EA4984" w:rsidRDefault="00871163">
            <w:pPr>
              <w:rPr>
                <w:rFonts w:cstheme="minorHAnsi"/>
              </w:rPr>
            </w:pPr>
            <w:r w:rsidRPr="00EA4984">
              <w:rPr>
                <w:rFonts w:cstheme="minorHAnsi"/>
                <w:color w:val="0070C0"/>
                <w:szCs w:val="22"/>
              </w:rPr>
              <w:t>Duurzaamheid en innovatie</w:t>
            </w:r>
          </w:p>
        </w:tc>
        <w:tc>
          <w:tcPr>
            <w:tcW w:w="3685" w:type="dxa"/>
          </w:tcPr>
          <w:p w14:paraId="1AF52B88" w14:textId="77777777" w:rsidR="00871163" w:rsidRPr="006C6CDC" w:rsidRDefault="00871163">
            <w:pPr>
              <w:rPr>
                <w:rFonts w:cstheme="minorHAnsi"/>
              </w:rPr>
            </w:pPr>
            <w:r w:rsidRPr="0039702C">
              <w:rPr>
                <w:rFonts w:cstheme="minorHAnsi"/>
                <w:color w:val="0070C0"/>
                <w:szCs w:val="22"/>
              </w:rPr>
              <w:t>Scores duurzaamheid en innovatie in eDelta</w:t>
            </w:r>
          </w:p>
        </w:tc>
      </w:tr>
    </w:tbl>
    <w:p w14:paraId="222BD6F6" w14:textId="77777777" w:rsidR="00871163" w:rsidRPr="00EA4984" w:rsidRDefault="00871163" w:rsidP="00871163">
      <w:pPr>
        <w:rPr>
          <w:rFonts w:cstheme="minorHAnsi"/>
          <w:color w:val="0070C0"/>
          <w:szCs w:val="22"/>
        </w:rPr>
      </w:pPr>
    </w:p>
    <w:p w14:paraId="06E2646D"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6C190CFA" w14:textId="77777777">
        <w:tc>
          <w:tcPr>
            <w:tcW w:w="8500" w:type="dxa"/>
            <w:gridSpan w:val="2"/>
          </w:tcPr>
          <w:p w14:paraId="363360E5" w14:textId="77777777" w:rsidR="00871163" w:rsidRPr="006C6CDC" w:rsidRDefault="00871163">
            <w:pPr>
              <w:rPr>
                <w:rFonts w:cstheme="minorHAnsi"/>
                <w:color w:val="0070C0"/>
                <w:szCs w:val="22"/>
              </w:rPr>
            </w:pPr>
            <w:r w:rsidRPr="0039702C">
              <w:rPr>
                <w:rFonts w:cstheme="minorHAnsi"/>
                <w:b/>
                <w:color w:val="0070C0"/>
                <w:szCs w:val="22"/>
              </w:rPr>
              <w:t>ONTWERP BESTEK – DE VLAAMSE WATERWEG</w:t>
            </w:r>
          </w:p>
        </w:tc>
      </w:tr>
      <w:tr w:rsidR="00871163" w:rsidRPr="00006A83" w14:paraId="50A0D807" w14:textId="77777777">
        <w:tc>
          <w:tcPr>
            <w:tcW w:w="4815" w:type="dxa"/>
          </w:tcPr>
          <w:p w14:paraId="1813C038"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48C1DF50"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2E7F200B" w14:textId="77777777">
        <w:tc>
          <w:tcPr>
            <w:tcW w:w="4815" w:type="dxa"/>
          </w:tcPr>
          <w:p w14:paraId="458C67D3" w14:textId="77777777" w:rsidR="00871163" w:rsidRPr="00EA4984" w:rsidRDefault="00871163">
            <w:pPr>
              <w:rPr>
                <w:rFonts w:cstheme="minorHAnsi"/>
                <w:color w:val="0070C0"/>
                <w:szCs w:val="22"/>
              </w:rPr>
            </w:pPr>
            <w:r w:rsidRPr="00EA4984">
              <w:rPr>
                <w:rFonts w:cstheme="minorHAnsi"/>
                <w:color w:val="0070C0"/>
                <w:szCs w:val="22"/>
              </w:rPr>
              <w:t>Opmaken opmeting/inventaris</w:t>
            </w:r>
          </w:p>
        </w:tc>
        <w:tc>
          <w:tcPr>
            <w:tcW w:w="3685" w:type="dxa"/>
          </w:tcPr>
          <w:p w14:paraId="3677D6FB" w14:textId="77777777" w:rsidR="00871163" w:rsidRPr="006C6CDC" w:rsidRDefault="00871163">
            <w:pPr>
              <w:rPr>
                <w:rFonts w:cstheme="minorHAnsi"/>
                <w:color w:val="0070C0"/>
                <w:szCs w:val="22"/>
              </w:rPr>
            </w:pPr>
            <w:r w:rsidRPr="0039702C">
              <w:rPr>
                <w:rFonts w:cstheme="minorHAnsi"/>
                <w:color w:val="0070C0"/>
                <w:szCs w:val="22"/>
              </w:rPr>
              <w:t>Opmeting/inventaris in eDelta</w:t>
            </w:r>
          </w:p>
        </w:tc>
      </w:tr>
      <w:tr w:rsidR="00871163" w:rsidRPr="00006A83" w14:paraId="00903BF2" w14:textId="77777777">
        <w:tc>
          <w:tcPr>
            <w:tcW w:w="4815" w:type="dxa"/>
          </w:tcPr>
          <w:p w14:paraId="5DFD1D10" w14:textId="77777777" w:rsidR="00871163" w:rsidRPr="00EA4984"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5250CB33" w14:textId="77777777" w:rsidR="00871163" w:rsidRPr="006C6CDC" w:rsidRDefault="00871163">
            <w:pPr>
              <w:rPr>
                <w:rFonts w:cstheme="minorHAnsi"/>
                <w:color w:val="0070C0"/>
                <w:szCs w:val="22"/>
              </w:rPr>
            </w:pPr>
            <w:r w:rsidRPr="0039702C">
              <w:rPr>
                <w:rFonts w:cstheme="minorHAnsi"/>
                <w:color w:val="0070C0"/>
                <w:szCs w:val="22"/>
              </w:rPr>
              <w:t>Prijsherzieningsformules op bestekposten in eDelta</w:t>
            </w:r>
          </w:p>
        </w:tc>
      </w:tr>
    </w:tbl>
    <w:p w14:paraId="38587347" w14:textId="77777777" w:rsidR="00871163" w:rsidRPr="00EA4984" w:rsidRDefault="00871163" w:rsidP="00871163">
      <w:pPr>
        <w:rPr>
          <w:rFonts w:cstheme="minorHAnsi"/>
          <w:color w:val="0070C0"/>
          <w:szCs w:val="22"/>
        </w:rPr>
      </w:pPr>
    </w:p>
    <w:p w14:paraId="344B45C2"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4D4F0AA4" w14:textId="77777777">
        <w:tc>
          <w:tcPr>
            <w:tcW w:w="8500" w:type="dxa"/>
            <w:gridSpan w:val="2"/>
          </w:tcPr>
          <w:p w14:paraId="46BFF60C" w14:textId="77777777" w:rsidR="00871163" w:rsidRPr="006C6CDC" w:rsidRDefault="00871163">
            <w:pPr>
              <w:rPr>
                <w:rFonts w:cstheme="minorHAnsi"/>
                <w:color w:val="0070C0"/>
                <w:szCs w:val="22"/>
              </w:rPr>
            </w:pPr>
            <w:r w:rsidRPr="0039702C">
              <w:rPr>
                <w:rFonts w:cstheme="minorHAnsi"/>
                <w:b/>
                <w:color w:val="0070C0"/>
                <w:szCs w:val="22"/>
              </w:rPr>
              <w:t>ONTWERP BESTEK – BEPERKT – DEPARTEMENT MOW</w:t>
            </w:r>
          </w:p>
        </w:tc>
      </w:tr>
      <w:tr w:rsidR="00871163" w:rsidRPr="00006A83" w14:paraId="09AC1A1D" w14:textId="77777777">
        <w:tc>
          <w:tcPr>
            <w:tcW w:w="4815" w:type="dxa"/>
          </w:tcPr>
          <w:p w14:paraId="6C581F13"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0BAD1284"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1AB7BEB7" w14:textId="77777777">
        <w:tc>
          <w:tcPr>
            <w:tcW w:w="4815" w:type="dxa"/>
          </w:tcPr>
          <w:p w14:paraId="2A727AF1" w14:textId="77777777" w:rsidR="00871163" w:rsidRPr="0039702C" w:rsidRDefault="00871163">
            <w:pPr>
              <w:rPr>
                <w:rFonts w:cstheme="minorHAnsi"/>
                <w:color w:val="0070C0"/>
                <w:szCs w:val="22"/>
              </w:rPr>
            </w:pPr>
            <w:r w:rsidRPr="00EA4984">
              <w:rPr>
                <w:rFonts w:cstheme="minorHAnsi"/>
                <w:color w:val="0070C0"/>
                <w:szCs w:val="22"/>
              </w:rPr>
              <w:t>Opmaken opmeting/inventaris</w:t>
            </w:r>
          </w:p>
        </w:tc>
        <w:tc>
          <w:tcPr>
            <w:tcW w:w="3685" w:type="dxa"/>
          </w:tcPr>
          <w:p w14:paraId="04E33011" w14:textId="77777777" w:rsidR="00871163" w:rsidRPr="00753379" w:rsidRDefault="00871163">
            <w:pPr>
              <w:rPr>
                <w:rFonts w:cstheme="minorHAnsi"/>
                <w:color w:val="0070C0"/>
                <w:szCs w:val="22"/>
              </w:rPr>
            </w:pPr>
            <w:r w:rsidRPr="006C6CDC">
              <w:rPr>
                <w:rFonts w:cstheme="minorHAnsi"/>
                <w:color w:val="0070C0"/>
                <w:szCs w:val="22"/>
              </w:rPr>
              <w:t>Opmeting/inventaris in eDelta</w:t>
            </w:r>
          </w:p>
        </w:tc>
      </w:tr>
      <w:tr w:rsidR="00871163" w:rsidRPr="00006A83" w14:paraId="0E8E1A9F" w14:textId="77777777">
        <w:tc>
          <w:tcPr>
            <w:tcW w:w="4815" w:type="dxa"/>
          </w:tcPr>
          <w:p w14:paraId="161C3159" w14:textId="77777777" w:rsidR="00871163" w:rsidRPr="00EA4984"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529DE604" w14:textId="77777777" w:rsidR="00871163" w:rsidRPr="006C6CDC" w:rsidRDefault="00871163">
            <w:pPr>
              <w:rPr>
                <w:rFonts w:cstheme="minorHAnsi"/>
                <w:color w:val="0070C0"/>
                <w:szCs w:val="22"/>
              </w:rPr>
            </w:pPr>
            <w:r w:rsidRPr="0039702C">
              <w:rPr>
                <w:rFonts w:cstheme="minorHAnsi"/>
                <w:color w:val="0070C0"/>
                <w:szCs w:val="22"/>
              </w:rPr>
              <w:t>Prijsherzieningsformules op bestekposten in eDelta</w:t>
            </w:r>
          </w:p>
        </w:tc>
      </w:tr>
      <w:tr w:rsidR="00871163" w:rsidRPr="00006A83" w14:paraId="110AFBDC" w14:textId="77777777">
        <w:tc>
          <w:tcPr>
            <w:tcW w:w="4815" w:type="dxa"/>
          </w:tcPr>
          <w:p w14:paraId="7CA00034"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2134BECF" w14:textId="77777777" w:rsidR="00871163" w:rsidRPr="006C6CDC" w:rsidRDefault="00871163">
            <w:pPr>
              <w:rPr>
                <w:rFonts w:cstheme="minorHAnsi"/>
                <w:color w:val="0070C0"/>
                <w:szCs w:val="22"/>
              </w:rPr>
            </w:pPr>
            <w:r w:rsidRPr="0039702C">
              <w:rPr>
                <w:rFonts w:cstheme="minorHAnsi"/>
                <w:color w:val="0070C0"/>
                <w:szCs w:val="22"/>
              </w:rPr>
              <w:t>Samenvattende opmeting in eDelta</w:t>
            </w:r>
          </w:p>
          <w:p w14:paraId="7F88BEAC" w14:textId="77777777" w:rsidR="00871163" w:rsidRPr="00753379" w:rsidRDefault="00871163">
            <w:pPr>
              <w:rPr>
                <w:rFonts w:cstheme="minorHAnsi"/>
                <w:color w:val="0070C0"/>
                <w:szCs w:val="22"/>
              </w:rPr>
            </w:pPr>
            <w:r w:rsidRPr="006C6CDC">
              <w:rPr>
                <w:rFonts w:cstheme="minorHAnsi"/>
                <w:color w:val="0070C0"/>
                <w:szCs w:val="22"/>
              </w:rPr>
              <w:t>Bestek in eDelta</w:t>
            </w:r>
          </w:p>
          <w:p w14:paraId="3C07C485" w14:textId="77777777" w:rsidR="00871163" w:rsidRPr="00DA3764" w:rsidRDefault="00871163">
            <w:pPr>
              <w:rPr>
                <w:rFonts w:cstheme="minorHAnsi"/>
                <w:color w:val="0070C0"/>
                <w:szCs w:val="22"/>
              </w:rPr>
            </w:pPr>
            <w:r w:rsidRPr="00346F51">
              <w:rPr>
                <w:rFonts w:cstheme="minorHAnsi"/>
                <w:color w:val="0070C0"/>
                <w:szCs w:val="22"/>
              </w:rPr>
              <w:t xml:space="preserve">&lt;gewenste </w:t>
            </w:r>
            <w:r w:rsidRPr="004631C2">
              <w:rPr>
                <w:rFonts w:cstheme="minorHAnsi"/>
                <w:color w:val="0070C0"/>
                <w:szCs w:val="22"/>
              </w:rPr>
              <w:t>documenten&gt;</w:t>
            </w:r>
          </w:p>
        </w:tc>
      </w:tr>
      <w:tr w:rsidR="00871163" w:rsidRPr="00006A83" w14:paraId="682A27A5" w14:textId="77777777">
        <w:tc>
          <w:tcPr>
            <w:tcW w:w="4815" w:type="dxa"/>
          </w:tcPr>
          <w:p w14:paraId="6D6CDCB8" w14:textId="77777777" w:rsidR="00871163" w:rsidRPr="00EA4984" w:rsidRDefault="00871163">
            <w:pPr>
              <w:rPr>
                <w:rFonts w:cstheme="minorHAnsi"/>
              </w:rPr>
            </w:pPr>
            <w:r w:rsidRPr="00EA4984">
              <w:rPr>
                <w:rFonts w:cstheme="minorHAnsi"/>
                <w:color w:val="0070C0"/>
                <w:szCs w:val="22"/>
              </w:rPr>
              <w:t>Gunningscriteria</w:t>
            </w:r>
          </w:p>
        </w:tc>
        <w:tc>
          <w:tcPr>
            <w:tcW w:w="3685" w:type="dxa"/>
          </w:tcPr>
          <w:p w14:paraId="045C68B9" w14:textId="77777777" w:rsidR="00871163" w:rsidRPr="006C6CDC" w:rsidRDefault="00871163">
            <w:pPr>
              <w:rPr>
                <w:rFonts w:cstheme="minorHAnsi"/>
              </w:rPr>
            </w:pPr>
            <w:r w:rsidRPr="0039702C">
              <w:rPr>
                <w:rFonts w:cstheme="minorHAnsi"/>
                <w:color w:val="0070C0"/>
                <w:szCs w:val="22"/>
              </w:rPr>
              <w:t>Gunningscriteria en weging in eDelta</w:t>
            </w:r>
          </w:p>
        </w:tc>
      </w:tr>
      <w:tr w:rsidR="00871163" w:rsidRPr="00006A83" w14:paraId="3A8777BD" w14:textId="77777777">
        <w:tc>
          <w:tcPr>
            <w:tcW w:w="4815" w:type="dxa"/>
          </w:tcPr>
          <w:p w14:paraId="343FC5C0" w14:textId="77777777" w:rsidR="00871163" w:rsidRPr="00EA4984" w:rsidRDefault="00871163">
            <w:pPr>
              <w:rPr>
                <w:rFonts w:cstheme="minorHAnsi"/>
              </w:rPr>
            </w:pPr>
            <w:r w:rsidRPr="00EA4984">
              <w:rPr>
                <w:rFonts w:cstheme="minorHAnsi"/>
                <w:color w:val="0070C0"/>
                <w:szCs w:val="22"/>
              </w:rPr>
              <w:t>Duurzaamheid en innovatie</w:t>
            </w:r>
          </w:p>
        </w:tc>
        <w:tc>
          <w:tcPr>
            <w:tcW w:w="3685" w:type="dxa"/>
          </w:tcPr>
          <w:p w14:paraId="0D92244E" w14:textId="77777777" w:rsidR="00871163" w:rsidRPr="006C6CDC" w:rsidRDefault="00871163">
            <w:pPr>
              <w:rPr>
                <w:rFonts w:cstheme="minorHAnsi"/>
              </w:rPr>
            </w:pPr>
            <w:r w:rsidRPr="0039702C">
              <w:rPr>
                <w:rFonts w:cstheme="minorHAnsi"/>
                <w:color w:val="0070C0"/>
                <w:szCs w:val="22"/>
              </w:rPr>
              <w:t>Scores duurzaamheid en innovatie in eDelta</w:t>
            </w:r>
          </w:p>
        </w:tc>
      </w:tr>
    </w:tbl>
    <w:p w14:paraId="7A09585C" w14:textId="77777777" w:rsidR="00871163" w:rsidRPr="00EA4984" w:rsidRDefault="00871163" w:rsidP="00871163">
      <w:pPr>
        <w:rPr>
          <w:rFonts w:cstheme="minorHAnsi"/>
          <w:color w:val="0070C0"/>
          <w:szCs w:val="22"/>
        </w:rPr>
      </w:pPr>
    </w:p>
    <w:p w14:paraId="538FC54B"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4580F824" w14:textId="77777777">
        <w:tc>
          <w:tcPr>
            <w:tcW w:w="8500" w:type="dxa"/>
            <w:gridSpan w:val="2"/>
          </w:tcPr>
          <w:p w14:paraId="4D90C276" w14:textId="77777777" w:rsidR="00871163" w:rsidRPr="006C6CDC" w:rsidRDefault="00871163">
            <w:pPr>
              <w:rPr>
                <w:rFonts w:cstheme="minorHAnsi"/>
                <w:color w:val="0070C0"/>
                <w:szCs w:val="22"/>
              </w:rPr>
            </w:pPr>
            <w:r w:rsidRPr="0039702C">
              <w:rPr>
                <w:rFonts w:cstheme="minorHAnsi"/>
                <w:b/>
                <w:color w:val="0070C0"/>
                <w:szCs w:val="22"/>
              </w:rPr>
              <w:t>ONTWERP BESTEK – UITGEBREID – DEPARTEMENT MOW</w:t>
            </w:r>
          </w:p>
        </w:tc>
      </w:tr>
      <w:tr w:rsidR="00871163" w:rsidRPr="00006A83" w14:paraId="61F6848B" w14:textId="77777777">
        <w:tc>
          <w:tcPr>
            <w:tcW w:w="4815" w:type="dxa"/>
          </w:tcPr>
          <w:p w14:paraId="7FBC5DA8"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7861FB67"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0F80F009" w14:textId="77777777">
        <w:tc>
          <w:tcPr>
            <w:tcW w:w="4815" w:type="dxa"/>
          </w:tcPr>
          <w:p w14:paraId="4947B883" w14:textId="77777777" w:rsidR="00871163" w:rsidRPr="00EA4984" w:rsidRDefault="00871163">
            <w:pPr>
              <w:rPr>
                <w:rFonts w:cstheme="minorHAnsi"/>
                <w:color w:val="0070C0"/>
                <w:szCs w:val="22"/>
              </w:rPr>
            </w:pPr>
            <w:r w:rsidRPr="00EA4984">
              <w:rPr>
                <w:rFonts w:cstheme="minorHAnsi"/>
                <w:color w:val="0070C0"/>
                <w:szCs w:val="22"/>
              </w:rPr>
              <w:t>Opmaken opmeting/inventaris</w:t>
            </w:r>
          </w:p>
        </w:tc>
        <w:tc>
          <w:tcPr>
            <w:tcW w:w="3685" w:type="dxa"/>
          </w:tcPr>
          <w:p w14:paraId="5F7E68A2" w14:textId="77777777" w:rsidR="00871163" w:rsidRPr="006C6CDC" w:rsidRDefault="00871163">
            <w:pPr>
              <w:rPr>
                <w:rFonts w:cstheme="minorHAnsi"/>
                <w:color w:val="0070C0"/>
                <w:szCs w:val="22"/>
              </w:rPr>
            </w:pPr>
            <w:r w:rsidRPr="0039702C">
              <w:rPr>
                <w:rFonts w:cstheme="minorHAnsi"/>
                <w:color w:val="0070C0"/>
                <w:szCs w:val="22"/>
              </w:rPr>
              <w:t>Opmeting/inventaris in eDelta</w:t>
            </w:r>
          </w:p>
        </w:tc>
      </w:tr>
      <w:tr w:rsidR="00871163" w:rsidRPr="00006A83" w14:paraId="3295C2EE" w14:textId="77777777">
        <w:tc>
          <w:tcPr>
            <w:tcW w:w="4815" w:type="dxa"/>
          </w:tcPr>
          <w:p w14:paraId="6085534C" w14:textId="77777777" w:rsidR="00871163" w:rsidRPr="00EA4984"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75D97621" w14:textId="77777777" w:rsidR="00871163" w:rsidRPr="006C6CDC" w:rsidRDefault="00871163">
            <w:pPr>
              <w:rPr>
                <w:rFonts w:cstheme="minorHAnsi"/>
                <w:color w:val="0070C0"/>
                <w:szCs w:val="22"/>
              </w:rPr>
            </w:pPr>
            <w:r w:rsidRPr="0039702C">
              <w:rPr>
                <w:rFonts w:cstheme="minorHAnsi"/>
                <w:color w:val="0070C0"/>
                <w:szCs w:val="22"/>
              </w:rPr>
              <w:t>Prijsherzieningsformules op bestekposten in eDelta</w:t>
            </w:r>
          </w:p>
        </w:tc>
      </w:tr>
      <w:tr w:rsidR="00871163" w:rsidRPr="00006A83" w14:paraId="56ECF473" w14:textId="77777777">
        <w:tc>
          <w:tcPr>
            <w:tcW w:w="4815" w:type="dxa"/>
          </w:tcPr>
          <w:p w14:paraId="3663F084" w14:textId="77777777" w:rsidR="00871163" w:rsidRPr="00EA4984" w:rsidRDefault="00871163">
            <w:pPr>
              <w:rPr>
                <w:rFonts w:cstheme="minorHAnsi"/>
                <w:color w:val="0070C0"/>
                <w:szCs w:val="22"/>
              </w:rPr>
            </w:pPr>
            <w:r w:rsidRPr="00EA4984">
              <w:rPr>
                <w:rFonts w:cstheme="minorHAnsi"/>
                <w:color w:val="0070C0"/>
                <w:szCs w:val="22"/>
              </w:rPr>
              <w:t>Opmaken financiers</w:t>
            </w:r>
          </w:p>
        </w:tc>
        <w:tc>
          <w:tcPr>
            <w:tcW w:w="3685" w:type="dxa"/>
          </w:tcPr>
          <w:p w14:paraId="330EB971" w14:textId="77777777" w:rsidR="00871163" w:rsidRPr="006C6CDC" w:rsidRDefault="00871163">
            <w:pPr>
              <w:rPr>
                <w:rFonts w:cstheme="minorHAnsi"/>
                <w:color w:val="0070C0"/>
                <w:szCs w:val="22"/>
              </w:rPr>
            </w:pPr>
            <w:r w:rsidRPr="0039702C">
              <w:rPr>
                <w:rFonts w:cstheme="minorHAnsi"/>
                <w:color w:val="0070C0"/>
                <w:szCs w:val="22"/>
              </w:rPr>
              <w:t>Financiers in eDelta</w:t>
            </w:r>
          </w:p>
        </w:tc>
      </w:tr>
      <w:tr w:rsidR="00871163" w:rsidRPr="00006A83" w14:paraId="0284D782" w14:textId="77777777">
        <w:tc>
          <w:tcPr>
            <w:tcW w:w="4815" w:type="dxa"/>
          </w:tcPr>
          <w:p w14:paraId="5B6AB5CB" w14:textId="77777777" w:rsidR="00871163" w:rsidRPr="0039702C" w:rsidRDefault="00871163">
            <w:pPr>
              <w:rPr>
                <w:rFonts w:cstheme="minorHAnsi"/>
                <w:color w:val="0070C0"/>
                <w:szCs w:val="22"/>
              </w:rPr>
            </w:pPr>
            <w:r w:rsidRPr="00EA4984">
              <w:rPr>
                <w:rFonts w:cstheme="minorHAnsi"/>
                <w:color w:val="0070C0"/>
                <w:szCs w:val="22"/>
              </w:rPr>
              <w:t>Opmaken financiële overeenkomst: bepalen financiële verdeling, maximum bedragen, toekennen aan bestekpost</w:t>
            </w:r>
          </w:p>
        </w:tc>
        <w:tc>
          <w:tcPr>
            <w:tcW w:w="3685" w:type="dxa"/>
          </w:tcPr>
          <w:p w14:paraId="27CD1AAB" w14:textId="77777777" w:rsidR="00871163" w:rsidRPr="00753379" w:rsidRDefault="00871163">
            <w:pPr>
              <w:rPr>
                <w:rFonts w:cstheme="minorHAnsi"/>
                <w:color w:val="0070C0"/>
                <w:szCs w:val="22"/>
              </w:rPr>
            </w:pPr>
            <w:r w:rsidRPr="006C6CDC">
              <w:rPr>
                <w:rFonts w:cstheme="minorHAnsi"/>
                <w:color w:val="0070C0"/>
                <w:szCs w:val="22"/>
              </w:rPr>
              <w:t>Financiering in eDelta</w:t>
            </w:r>
          </w:p>
        </w:tc>
      </w:tr>
      <w:tr w:rsidR="00871163" w:rsidRPr="00006A83" w14:paraId="304AB2B9" w14:textId="77777777">
        <w:tc>
          <w:tcPr>
            <w:tcW w:w="4815" w:type="dxa"/>
          </w:tcPr>
          <w:p w14:paraId="3D4C5158"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33D982E0" w14:textId="77777777" w:rsidR="00871163" w:rsidRPr="006C6CDC" w:rsidRDefault="00871163">
            <w:pPr>
              <w:rPr>
                <w:rFonts w:cstheme="minorHAnsi"/>
                <w:color w:val="0070C0"/>
                <w:szCs w:val="22"/>
              </w:rPr>
            </w:pPr>
            <w:r w:rsidRPr="0039702C">
              <w:rPr>
                <w:rFonts w:cstheme="minorHAnsi"/>
                <w:color w:val="0070C0"/>
                <w:szCs w:val="22"/>
              </w:rPr>
              <w:t>Samenvattende opmeting in eDelta</w:t>
            </w:r>
          </w:p>
          <w:p w14:paraId="3A7E970E" w14:textId="77777777" w:rsidR="00871163" w:rsidRPr="00753379" w:rsidRDefault="00871163">
            <w:pPr>
              <w:rPr>
                <w:rFonts w:cstheme="minorHAnsi"/>
                <w:color w:val="0070C0"/>
                <w:szCs w:val="22"/>
              </w:rPr>
            </w:pPr>
            <w:r w:rsidRPr="006C6CDC">
              <w:rPr>
                <w:rFonts w:cstheme="minorHAnsi"/>
                <w:color w:val="0070C0"/>
                <w:szCs w:val="22"/>
              </w:rPr>
              <w:t>Bestek in eDelta</w:t>
            </w:r>
          </w:p>
          <w:p w14:paraId="2575B919" w14:textId="77777777" w:rsidR="00871163" w:rsidRPr="004631C2" w:rsidRDefault="00871163">
            <w:pPr>
              <w:rPr>
                <w:rFonts w:cstheme="minorHAnsi"/>
                <w:color w:val="0070C0"/>
                <w:szCs w:val="22"/>
              </w:rPr>
            </w:pPr>
            <w:r w:rsidRPr="00346F51">
              <w:rPr>
                <w:rFonts w:cstheme="minorHAnsi"/>
                <w:color w:val="0070C0"/>
                <w:szCs w:val="22"/>
              </w:rPr>
              <w:t>&lt;gewenste documenten&gt;</w:t>
            </w:r>
          </w:p>
        </w:tc>
      </w:tr>
      <w:tr w:rsidR="00871163" w:rsidRPr="00006A83" w14:paraId="54D1E79B" w14:textId="77777777">
        <w:tc>
          <w:tcPr>
            <w:tcW w:w="4815" w:type="dxa"/>
          </w:tcPr>
          <w:p w14:paraId="3CB7375A" w14:textId="77777777" w:rsidR="00871163" w:rsidRPr="00EA4984" w:rsidRDefault="00871163">
            <w:pPr>
              <w:rPr>
                <w:rFonts w:cstheme="minorHAnsi"/>
              </w:rPr>
            </w:pPr>
            <w:r w:rsidRPr="00EA4984">
              <w:rPr>
                <w:rFonts w:cstheme="minorHAnsi"/>
                <w:color w:val="0070C0"/>
                <w:szCs w:val="22"/>
              </w:rPr>
              <w:t>Gunningscriteria</w:t>
            </w:r>
          </w:p>
        </w:tc>
        <w:tc>
          <w:tcPr>
            <w:tcW w:w="3685" w:type="dxa"/>
          </w:tcPr>
          <w:p w14:paraId="5BD350DC" w14:textId="77777777" w:rsidR="00871163" w:rsidRPr="006C6CDC" w:rsidRDefault="00871163">
            <w:pPr>
              <w:rPr>
                <w:rFonts w:cstheme="minorHAnsi"/>
              </w:rPr>
            </w:pPr>
            <w:r w:rsidRPr="0039702C">
              <w:rPr>
                <w:rFonts w:cstheme="minorHAnsi"/>
                <w:color w:val="0070C0"/>
                <w:szCs w:val="22"/>
              </w:rPr>
              <w:t>Gunningscriteria en weging in eDelta</w:t>
            </w:r>
          </w:p>
        </w:tc>
      </w:tr>
      <w:tr w:rsidR="00871163" w:rsidRPr="00006A83" w14:paraId="2FA06C3A" w14:textId="77777777">
        <w:tc>
          <w:tcPr>
            <w:tcW w:w="4815" w:type="dxa"/>
          </w:tcPr>
          <w:p w14:paraId="13AEFD6D" w14:textId="77777777" w:rsidR="00871163" w:rsidRPr="00EA4984" w:rsidRDefault="00871163">
            <w:pPr>
              <w:rPr>
                <w:rFonts w:cstheme="minorHAnsi"/>
              </w:rPr>
            </w:pPr>
            <w:r w:rsidRPr="00EA4984">
              <w:rPr>
                <w:rFonts w:cstheme="minorHAnsi"/>
                <w:color w:val="0070C0"/>
                <w:szCs w:val="22"/>
              </w:rPr>
              <w:t>Duurzaamheid en innovatie</w:t>
            </w:r>
          </w:p>
        </w:tc>
        <w:tc>
          <w:tcPr>
            <w:tcW w:w="3685" w:type="dxa"/>
          </w:tcPr>
          <w:p w14:paraId="3B3D0974" w14:textId="77777777" w:rsidR="00871163" w:rsidRPr="006C6CDC" w:rsidRDefault="00871163">
            <w:pPr>
              <w:rPr>
                <w:rFonts w:cstheme="minorHAnsi"/>
              </w:rPr>
            </w:pPr>
            <w:r w:rsidRPr="0039702C">
              <w:rPr>
                <w:rFonts w:cstheme="minorHAnsi"/>
                <w:color w:val="0070C0"/>
                <w:szCs w:val="22"/>
              </w:rPr>
              <w:t>Sco</w:t>
            </w:r>
            <w:r w:rsidRPr="006C6CDC">
              <w:rPr>
                <w:rFonts w:cstheme="minorHAnsi"/>
                <w:color w:val="0070C0"/>
                <w:szCs w:val="22"/>
              </w:rPr>
              <w:t>res duurzaamheid en innovatie in eDelta</w:t>
            </w:r>
          </w:p>
        </w:tc>
      </w:tr>
    </w:tbl>
    <w:p w14:paraId="3864B2AE" w14:textId="77777777" w:rsidR="00871163" w:rsidRPr="00EA4984" w:rsidRDefault="00871163" w:rsidP="00871163">
      <w:pPr>
        <w:rPr>
          <w:rFonts w:cstheme="minorHAnsi"/>
          <w:color w:val="0070C0"/>
          <w:szCs w:val="22"/>
        </w:rPr>
      </w:pPr>
    </w:p>
    <w:p w14:paraId="0A278D3D" w14:textId="77777777" w:rsidR="00871163" w:rsidRPr="00EA4984" w:rsidRDefault="00871163" w:rsidP="00871163">
      <w:pPr>
        <w:rPr>
          <w:rFonts w:cstheme="minorHAnsi"/>
          <w:color w:val="0070C0"/>
          <w:szCs w:val="22"/>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0F198F68" w14:textId="77777777">
        <w:tc>
          <w:tcPr>
            <w:tcW w:w="8500" w:type="dxa"/>
            <w:gridSpan w:val="2"/>
          </w:tcPr>
          <w:p w14:paraId="2A621056" w14:textId="77777777" w:rsidR="00871163" w:rsidRPr="006C6CDC" w:rsidRDefault="00871163">
            <w:pPr>
              <w:rPr>
                <w:rFonts w:cstheme="minorHAnsi"/>
                <w:color w:val="0070C0"/>
                <w:szCs w:val="22"/>
              </w:rPr>
            </w:pPr>
            <w:r w:rsidRPr="0039702C">
              <w:rPr>
                <w:rFonts w:cstheme="minorHAnsi"/>
                <w:b/>
                <w:color w:val="0070C0"/>
                <w:szCs w:val="22"/>
              </w:rPr>
              <w:t>ONTWERP BESTEK – MDK</w:t>
            </w:r>
          </w:p>
        </w:tc>
      </w:tr>
      <w:tr w:rsidR="00871163" w:rsidRPr="00006A83" w14:paraId="42721B4C" w14:textId="77777777">
        <w:tc>
          <w:tcPr>
            <w:tcW w:w="4815" w:type="dxa"/>
          </w:tcPr>
          <w:p w14:paraId="629F4C4A"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143EA5FA"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575F2415" w14:textId="77777777">
        <w:tc>
          <w:tcPr>
            <w:tcW w:w="4815" w:type="dxa"/>
          </w:tcPr>
          <w:p w14:paraId="2E8E0448" w14:textId="77777777" w:rsidR="00871163" w:rsidRPr="00EA4984" w:rsidRDefault="00871163">
            <w:pPr>
              <w:rPr>
                <w:rFonts w:cstheme="minorHAnsi"/>
                <w:color w:val="0070C0"/>
                <w:szCs w:val="22"/>
              </w:rPr>
            </w:pPr>
            <w:r w:rsidRPr="00EA4984">
              <w:rPr>
                <w:rFonts w:cstheme="minorHAnsi"/>
                <w:color w:val="0070C0"/>
                <w:szCs w:val="22"/>
              </w:rPr>
              <w:t>Opmaken opmeting/inventaris</w:t>
            </w:r>
          </w:p>
        </w:tc>
        <w:tc>
          <w:tcPr>
            <w:tcW w:w="3685" w:type="dxa"/>
          </w:tcPr>
          <w:p w14:paraId="1947178C" w14:textId="77777777" w:rsidR="00871163" w:rsidRPr="006C6CDC" w:rsidRDefault="00871163">
            <w:pPr>
              <w:rPr>
                <w:rFonts w:cstheme="minorHAnsi"/>
                <w:color w:val="0070C0"/>
                <w:szCs w:val="22"/>
              </w:rPr>
            </w:pPr>
            <w:r w:rsidRPr="0039702C">
              <w:rPr>
                <w:rFonts w:cstheme="minorHAnsi"/>
                <w:color w:val="0070C0"/>
                <w:szCs w:val="22"/>
              </w:rPr>
              <w:t>Opmeting/inventaris in eDelta</w:t>
            </w:r>
          </w:p>
        </w:tc>
      </w:tr>
      <w:tr w:rsidR="00871163" w:rsidRPr="00006A83" w14:paraId="1DA172D2" w14:textId="77777777">
        <w:tc>
          <w:tcPr>
            <w:tcW w:w="4815" w:type="dxa"/>
          </w:tcPr>
          <w:p w14:paraId="77F82BBE" w14:textId="77777777" w:rsidR="00871163" w:rsidRPr="00EA4984"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06B30A5E" w14:textId="77777777" w:rsidR="00871163" w:rsidRPr="006C6CDC" w:rsidRDefault="00871163">
            <w:pPr>
              <w:rPr>
                <w:rFonts w:cstheme="minorHAnsi"/>
                <w:color w:val="0070C0"/>
                <w:szCs w:val="22"/>
              </w:rPr>
            </w:pPr>
            <w:r w:rsidRPr="0039702C">
              <w:rPr>
                <w:rFonts w:cstheme="minorHAnsi"/>
                <w:color w:val="0070C0"/>
                <w:szCs w:val="22"/>
              </w:rPr>
              <w:t>Prijsherzieningsformules op bestekposten in eDelta</w:t>
            </w:r>
          </w:p>
        </w:tc>
      </w:tr>
      <w:tr w:rsidR="00871163" w:rsidRPr="00006A83" w14:paraId="77E76930" w14:textId="77777777">
        <w:tc>
          <w:tcPr>
            <w:tcW w:w="4815" w:type="dxa"/>
          </w:tcPr>
          <w:p w14:paraId="55BE9E61" w14:textId="77777777" w:rsidR="00871163" w:rsidRPr="00EA4984" w:rsidRDefault="00871163">
            <w:pPr>
              <w:rPr>
                <w:rFonts w:cstheme="minorHAnsi"/>
                <w:color w:val="0070C0"/>
                <w:szCs w:val="22"/>
              </w:rPr>
            </w:pPr>
            <w:r w:rsidRPr="00EA4984">
              <w:rPr>
                <w:rFonts w:cstheme="minorHAnsi"/>
                <w:color w:val="0070C0"/>
                <w:szCs w:val="22"/>
              </w:rPr>
              <w:t>Opmaken financiers</w:t>
            </w:r>
          </w:p>
        </w:tc>
        <w:tc>
          <w:tcPr>
            <w:tcW w:w="3685" w:type="dxa"/>
          </w:tcPr>
          <w:p w14:paraId="0CCEE302" w14:textId="77777777" w:rsidR="00871163" w:rsidRPr="006C6CDC" w:rsidRDefault="00871163">
            <w:pPr>
              <w:rPr>
                <w:rFonts w:cstheme="minorHAnsi"/>
                <w:color w:val="0070C0"/>
                <w:szCs w:val="22"/>
              </w:rPr>
            </w:pPr>
            <w:r w:rsidRPr="0039702C">
              <w:rPr>
                <w:rFonts w:cstheme="minorHAnsi"/>
                <w:color w:val="0070C0"/>
                <w:szCs w:val="22"/>
              </w:rPr>
              <w:t>Financiers in eDelta</w:t>
            </w:r>
          </w:p>
        </w:tc>
      </w:tr>
      <w:tr w:rsidR="00871163" w:rsidRPr="00006A83" w14:paraId="49F37992" w14:textId="77777777">
        <w:tc>
          <w:tcPr>
            <w:tcW w:w="4815" w:type="dxa"/>
          </w:tcPr>
          <w:p w14:paraId="03BB4FC0" w14:textId="77777777" w:rsidR="00871163" w:rsidRPr="00EA4984" w:rsidRDefault="00871163">
            <w:pPr>
              <w:rPr>
                <w:rFonts w:cstheme="minorHAnsi"/>
                <w:color w:val="0070C0"/>
                <w:szCs w:val="22"/>
              </w:rPr>
            </w:pPr>
            <w:r w:rsidRPr="00EA4984">
              <w:rPr>
                <w:rFonts w:cstheme="minorHAnsi"/>
                <w:color w:val="0070C0"/>
                <w:szCs w:val="22"/>
              </w:rPr>
              <w:t>Opmaken financiële overeenkomst: bepalen financiële verdeling, maximum bedragen, toekennen aan bestekpost</w:t>
            </w:r>
          </w:p>
        </w:tc>
        <w:tc>
          <w:tcPr>
            <w:tcW w:w="3685" w:type="dxa"/>
          </w:tcPr>
          <w:p w14:paraId="43EF2F39" w14:textId="77777777" w:rsidR="00871163" w:rsidRPr="006C6CDC" w:rsidRDefault="00871163">
            <w:pPr>
              <w:rPr>
                <w:rFonts w:cstheme="minorHAnsi"/>
                <w:color w:val="0070C0"/>
                <w:szCs w:val="22"/>
              </w:rPr>
            </w:pPr>
            <w:r w:rsidRPr="0039702C">
              <w:rPr>
                <w:rFonts w:cstheme="minorHAnsi"/>
                <w:color w:val="0070C0"/>
                <w:szCs w:val="22"/>
              </w:rPr>
              <w:t>Financiering in eDelta</w:t>
            </w:r>
          </w:p>
        </w:tc>
      </w:tr>
      <w:tr w:rsidR="00871163" w:rsidRPr="00006A83" w14:paraId="0F7D803E" w14:textId="77777777">
        <w:tc>
          <w:tcPr>
            <w:tcW w:w="4815" w:type="dxa"/>
          </w:tcPr>
          <w:p w14:paraId="1C8BA40B"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3420F0D8" w14:textId="77777777" w:rsidR="00871163" w:rsidRPr="006C6CDC" w:rsidRDefault="00871163">
            <w:pPr>
              <w:rPr>
                <w:rFonts w:cstheme="minorHAnsi"/>
                <w:color w:val="0070C0"/>
                <w:szCs w:val="22"/>
              </w:rPr>
            </w:pPr>
            <w:r w:rsidRPr="0039702C">
              <w:rPr>
                <w:rFonts w:cstheme="minorHAnsi"/>
                <w:color w:val="0070C0"/>
                <w:szCs w:val="22"/>
              </w:rPr>
              <w:t>Samenvattende opmeting in eDelta</w:t>
            </w:r>
          </w:p>
          <w:p w14:paraId="6EC466CF" w14:textId="77777777" w:rsidR="00871163" w:rsidRPr="00753379" w:rsidRDefault="00871163">
            <w:pPr>
              <w:rPr>
                <w:rFonts w:cstheme="minorHAnsi"/>
                <w:color w:val="0070C0"/>
                <w:szCs w:val="22"/>
              </w:rPr>
            </w:pPr>
            <w:r w:rsidRPr="006C6CDC">
              <w:rPr>
                <w:rFonts w:cstheme="minorHAnsi"/>
                <w:color w:val="0070C0"/>
                <w:szCs w:val="22"/>
              </w:rPr>
              <w:t>Bestek in eDelta</w:t>
            </w:r>
          </w:p>
          <w:p w14:paraId="7FA8F2F4" w14:textId="77777777" w:rsidR="00871163" w:rsidRPr="004631C2" w:rsidRDefault="00871163">
            <w:pPr>
              <w:rPr>
                <w:rFonts w:cstheme="minorHAnsi"/>
                <w:color w:val="0070C0"/>
                <w:szCs w:val="22"/>
              </w:rPr>
            </w:pPr>
            <w:r w:rsidRPr="00346F51">
              <w:rPr>
                <w:rFonts w:cstheme="minorHAnsi"/>
                <w:color w:val="0070C0"/>
                <w:szCs w:val="22"/>
              </w:rPr>
              <w:t>&lt;gewenste documenten&gt;</w:t>
            </w:r>
          </w:p>
        </w:tc>
      </w:tr>
      <w:tr w:rsidR="00871163" w:rsidRPr="00006A83" w14:paraId="675E5A4F" w14:textId="77777777">
        <w:tc>
          <w:tcPr>
            <w:tcW w:w="4815" w:type="dxa"/>
          </w:tcPr>
          <w:p w14:paraId="5CAD78E7" w14:textId="77777777" w:rsidR="00871163" w:rsidRPr="00EA4984" w:rsidRDefault="00871163">
            <w:pPr>
              <w:rPr>
                <w:rFonts w:cstheme="minorHAnsi"/>
                <w:color w:val="0070C0"/>
                <w:szCs w:val="22"/>
              </w:rPr>
            </w:pPr>
            <w:r w:rsidRPr="00EA4984">
              <w:rPr>
                <w:rFonts w:cstheme="minorHAnsi"/>
                <w:color w:val="0070C0"/>
                <w:szCs w:val="22"/>
              </w:rPr>
              <w:t>Beheren borg</w:t>
            </w:r>
          </w:p>
        </w:tc>
        <w:tc>
          <w:tcPr>
            <w:tcW w:w="3685" w:type="dxa"/>
          </w:tcPr>
          <w:p w14:paraId="06042078" w14:textId="77777777" w:rsidR="00871163" w:rsidRPr="006C6CDC" w:rsidRDefault="00871163">
            <w:pPr>
              <w:rPr>
                <w:rFonts w:cstheme="minorHAnsi"/>
                <w:color w:val="0070C0"/>
                <w:szCs w:val="22"/>
              </w:rPr>
            </w:pPr>
            <w:r w:rsidRPr="0039702C">
              <w:rPr>
                <w:rFonts w:cstheme="minorHAnsi"/>
                <w:color w:val="0070C0"/>
                <w:szCs w:val="22"/>
              </w:rPr>
              <w:t>Borg in eDelta</w:t>
            </w:r>
          </w:p>
        </w:tc>
      </w:tr>
      <w:tr w:rsidR="00871163" w:rsidRPr="00006A83" w14:paraId="7B57D55D" w14:textId="77777777">
        <w:tc>
          <w:tcPr>
            <w:tcW w:w="4815" w:type="dxa"/>
          </w:tcPr>
          <w:p w14:paraId="29BB63D0" w14:textId="77777777" w:rsidR="00871163" w:rsidRPr="00EA4984" w:rsidRDefault="00871163">
            <w:pPr>
              <w:rPr>
                <w:rFonts w:cstheme="minorHAnsi"/>
              </w:rPr>
            </w:pPr>
            <w:r w:rsidRPr="00EA4984">
              <w:rPr>
                <w:rFonts w:cstheme="minorHAnsi"/>
                <w:color w:val="0070C0"/>
                <w:szCs w:val="22"/>
              </w:rPr>
              <w:t>Beheren termijnen (uitvoeringstermijn, verbintenistermijn, verificatietermijn)</w:t>
            </w:r>
          </w:p>
        </w:tc>
        <w:tc>
          <w:tcPr>
            <w:tcW w:w="3685" w:type="dxa"/>
          </w:tcPr>
          <w:p w14:paraId="14F0F79C" w14:textId="77777777" w:rsidR="00871163" w:rsidRPr="006C6CDC" w:rsidRDefault="00871163">
            <w:pPr>
              <w:rPr>
                <w:rFonts w:cstheme="minorHAnsi"/>
              </w:rPr>
            </w:pPr>
            <w:r w:rsidRPr="0039702C">
              <w:rPr>
                <w:rFonts w:cstheme="minorHAnsi"/>
                <w:color w:val="0070C0"/>
                <w:szCs w:val="22"/>
              </w:rPr>
              <w:t>Termijnen in eDelta</w:t>
            </w:r>
          </w:p>
        </w:tc>
      </w:tr>
      <w:tr w:rsidR="00871163" w:rsidRPr="00006A83" w14:paraId="6ECCD81D" w14:textId="77777777">
        <w:tc>
          <w:tcPr>
            <w:tcW w:w="4815" w:type="dxa"/>
          </w:tcPr>
          <w:p w14:paraId="73A14BBD" w14:textId="77777777" w:rsidR="00871163" w:rsidRPr="00EA4984" w:rsidRDefault="00871163">
            <w:pPr>
              <w:rPr>
                <w:rFonts w:cstheme="minorHAnsi"/>
              </w:rPr>
            </w:pPr>
            <w:r w:rsidRPr="00EA4984">
              <w:rPr>
                <w:rFonts w:cstheme="minorHAnsi"/>
                <w:color w:val="0070C0"/>
                <w:szCs w:val="22"/>
              </w:rPr>
              <w:t>Beheren verlengingsgegevens</w:t>
            </w:r>
          </w:p>
        </w:tc>
        <w:tc>
          <w:tcPr>
            <w:tcW w:w="3685" w:type="dxa"/>
          </w:tcPr>
          <w:p w14:paraId="0DE394B7" w14:textId="77777777" w:rsidR="00871163" w:rsidRPr="006C6CDC" w:rsidRDefault="00871163">
            <w:pPr>
              <w:rPr>
                <w:rFonts w:cstheme="minorHAnsi"/>
              </w:rPr>
            </w:pPr>
            <w:r w:rsidRPr="0039702C">
              <w:rPr>
                <w:rFonts w:cstheme="minorHAnsi"/>
                <w:color w:val="0070C0"/>
                <w:szCs w:val="22"/>
              </w:rPr>
              <w:t>Verlengingsgegevens in eDe</w:t>
            </w:r>
            <w:r w:rsidRPr="006C6CDC">
              <w:rPr>
                <w:rFonts w:cstheme="minorHAnsi"/>
                <w:color w:val="0070C0"/>
                <w:szCs w:val="22"/>
              </w:rPr>
              <w:t>lta</w:t>
            </w:r>
          </w:p>
        </w:tc>
      </w:tr>
      <w:tr w:rsidR="00871163" w:rsidRPr="00006A83" w14:paraId="681A9759" w14:textId="77777777">
        <w:tc>
          <w:tcPr>
            <w:tcW w:w="4815" w:type="dxa"/>
          </w:tcPr>
          <w:p w14:paraId="438BD41C" w14:textId="77777777" w:rsidR="00871163" w:rsidRPr="00EA4984" w:rsidRDefault="00871163">
            <w:pPr>
              <w:rPr>
                <w:rFonts w:cstheme="minorHAnsi"/>
              </w:rPr>
            </w:pPr>
            <w:r w:rsidRPr="00EA4984">
              <w:rPr>
                <w:rFonts w:cstheme="minorHAnsi"/>
                <w:color w:val="0070C0"/>
                <w:szCs w:val="22"/>
              </w:rPr>
              <w:t>Gunningscriteria</w:t>
            </w:r>
          </w:p>
        </w:tc>
        <w:tc>
          <w:tcPr>
            <w:tcW w:w="3685" w:type="dxa"/>
          </w:tcPr>
          <w:p w14:paraId="66550E83" w14:textId="77777777" w:rsidR="00871163" w:rsidRPr="006C6CDC" w:rsidRDefault="00871163">
            <w:pPr>
              <w:rPr>
                <w:rFonts w:cstheme="minorHAnsi"/>
              </w:rPr>
            </w:pPr>
            <w:r w:rsidRPr="0039702C">
              <w:rPr>
                <w:rFonts w:cstheme="minorHAnsi"/>
                <w:color w:val="0070C0"/>
                <w:szCs w:val="22"/>
              </w:rPr>
              <w:t>Gunningscriteria en weging in eDelta</w:t>
            </w:r>
          </w:p>
        </w:tc>
      </w:tr>
      <w:tr w:rsidR="00871163" w:rsidRPr="00006A83" w14:paraId="2A86C2C5" w14:textId="77777777">
        <w:tc>
          <w:tcPr>
            <w:tcW w:w="4815" w:type="dxa"/>
          </w:tcPr>
          <w:p w14:paraId="5F2D106A" w14:textId="77777777" w:rsidR="00871163" w:rsidRPr="00EA4984" w:rsidRDefault="00871163">
            <w:pPr>
              <w:rPr>
                <w:rFonts w:cstheme="minorHAnsi"/>
              </w:rPr>
            </w:pPr>
            <w:r w:rsidRPr="00EA4984">
              <w:rPr>
                <w:rFonts w:cstheme="minorHAnsi"/>
                <w:color w:val="0070C0"/>
                <w:szCs w:val="22"/>
              </w:rPr>
              <w:t>Aankondiging</w:t>
            </w:r>
          </w:p>
        </w:tc>
        <w:tc>
          <w:tcPr>
            <w:tcW w:w="3685" w:type="dxa"/>
          </w:tcPr>
          <w:p w14:paraId="5EDB9F9A" w14:textId="77777777" w:rsidR="00871163" w:rsidRPr="006C6CDC" w:rsidRDefault="00871163">
            <w:pPr>
              <w:rPr>
                <w:rFonts w:cstheme="minorHAnsi"/>
              </w:rPr>
            </w:pPr>
            <w:r w:rsidRPr="0039702C">
              <w:rPr>
                <w:rFonts w:cstheme="minorHAnsi"/>
                <w:color w:val="0070C0"/>
                <w:szCs w:val="22"/>
              </w:rPr>
              <w:t>Aankondigingsgegevens in eDelta</w:t>
            </w:r>
          </w:p>
        </w:tc>
      </w:tr>
      <w:tr w:rsidR="00871163" w:rsidRPr="00006A83" w14:paraId="1E21E831" w14:textId="77777777">
        <w:tc>
          <w:tcPr>
            <w:tcW w:w="4815" w:type="dxa"/>
          </w:tcPr>
          <w:p w14:paraId="0EEAC1A8" w14:textId="77777777" w:rsidR="00871163" w:rsidRPr="00EA4984" w:rsidRDefault="00871163">
            <w:pPr>
              <w:rPr>
                <w:rFonts w:cstheme="minorHAnsi"/>
              </w:rPr>
            </w:pPr>
            <w:r w:rsidRPr="00EA4984">
              <w:rPr>
                <w:rFonts w:cstheme="minorHAnsi"/>
                <w:color w:val="0070C0"/>
                <w:szCs w:val="22"/>
              </w:rPr>
              <w:t>Aanvraag tot deelneming</w:t>
            </w:r>
          </w:p>
        </w:tc>
        <w:tc>
          <w:tcPr>
            <w:tcW w:w="3685" w:type="dxa"/>
          </w:tcPr>
          <w:p w14:paraId="5F140573" w14:textId="77777777" w:rsidR="00871163" w:rsidRPr="006C6CDC" w:rsidRDefault="00871163">
            <w:pPr>
              <w:rPr>
                <w:rFonts w:cstheme="minorHAnsi"/>
              </w:rPr>
            </w:pPr>
            <w:r w:rsidRPr="0039702C">
              <w:rPr>
                <w:rFonts w:cstheme="minorHAnsi"/>
                <w:color w:val="0070C0"/>
                <w:szCs w:val="22"/>
              </w:rPr>
              <w:t>Lijst van aangeschreven ondernemingen of lijst van kandidaten in eDelta</w:t>
            </w:r>
          </w:p>
        </w:tc>
      </w:tr>
      <w:tr w:rsidR="00871163" w:rsidRPr="00006A83" w14:paraId="2A7EC0F2" w14:textId="77777777">
        <w:tc>
          <w:tcPr>
            <w:tcW w:w="4815" w:type="dxa"/>
          </w:tcPr>
          <w:p w14:paraId="15D56A5B" w14:textId="77777777" w:rsidR="00871163" w:rsidRPr="00EA4984" w:rsidRDefault="00871163">
            <w:pPr>
              <w:rPr>
                <w:rFonts w:cstheme="minorHAnsi"/>
              </w:rPr>
            </w:pPr>
            <w:r w:rsidRPr="00EA4984">
              <w:rPr>
                <w:rFonts w:cstheme="minorHAnsi"/>
                <w:color w:val="0070C0"/>
                <w:szCs w:val="22"/>
              </w:rPr>
              <w:t>Duurzaamheid en innovatie</w:t>
            </w:r>
          </w:p>
        </w:tc>
        <w:tc>
          <w:tcPr>
            <w:tcW w:w="3685" w:type="dxa"/>
          </w:tcPr>
          <w:p w14:paraId="375DF4A2" w14:textId="77777777" w:rsidR="00871163" w:rsidRPr="006C6CDC" w:rsidRDefault="00871163">
            <w:pPr>
              <w:rPr>
                <w:rFonts w:cstheme="minorHAnsi"/>
              </w:rPr>
            </w:pPr>
            <w:r w:rsidRPr="0039702C">
              <w:rPr>
                <w:rFonts w:cstheme="minorHAnsi"/>
                <w:color w:val="0070C0"/>
                <w:szCs w:val="22"/>
              </w:rPr>
              <w:t xml:space="preserve">Scores </w:t>
            </w:r>
            <w:r w:rsidRPr="006C6CDC">
              <w:rPr>
                <w:rFonts w:cstheme="minorHAnsi"/>
                <w:color w:val="0070C0"/>
                <w:szCs w:val="22"/>
              </w:rPr>
              <w:t>duurzaamheid en innovatie in eDelta</w:t>
            </w:r>
          </w:p>
        </w:tc>
      </w:tr>
    </w:tbl>
    <w:p w14:paraId="5BBCD270" w14:textId="77777777" w:rsidR="00871163" w:rsidRPr="00EA4984" w:rsidRDefault="00871163" w:rsidP="00871163">
      <w:pPr>
        <w:rPr>
          <w:rFonts w:cstheme="minorHAnsi"/>
          <w:color w:val="0070C0"/>
          <w:szCs w:val="22"/>
        </w:rPr>
      </w:pPr>
    </w:p>
    <w:p w14:paraId="75E1FA4F"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0E2C09E8" w14:textId="77777777">
        <w:tc>
          <w:tcPr>
            <w:tcW w:w="8500" w:type="dxa"/>
            <w:gridSpan w:val="2"/>
          </w:tcPr>
          <w:p w14:paraId="794CB0EA" w14:textId="77777777" w:rsidR="00871163" w:rsidRPr="006C6CDC" w:rsidRDefault="00871163">
            <w:pPr>
              <w:rPr>
                <w:rFonts w:cstheme="minorHAnsi"/>
                <w:color w:val="0070C0"/>
                <w:szCs w:val="22"/>
              </w:rPr>
            </w:pPr>
            <w:r w:rsidRPr="0039702C">
              <w:rPr>
                <w:rFonts w:cstheme="minorHAnsi"/>
                <w:b/>
                <w:color w:val="0070C0"/>
                <w:szCs w:val="22"/>
              </w:rPr>
              <w:t>ONTWERP BESTEK – VOLLEDIGE LIJST</w:t>
            </w:r>
          </w:p>
        </w:tc>
      </w:tr>
      <w:tr w:rsidR="00871163" w:rsidRPr="00006A83" w14:paraId="72583310" w14:textId="77777777">
        <w:tc>
          <w:tcPr>
            <w:tcW w:w="4815" w:type="dxa"/>
          </w:tcPr>
          <w:p w14:paraId="4A84B75D"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607B3975"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05F65B59" w14:textId="77777777">
        <w:tc>
          <w:tcPr>
            <w:tcW w:w="4815" w:type="dxa"/>
          </w:tcPr>
          <w:p w14:paraId="3CABECCA" w14:textId="77777777" w:rsidR="00871163" w:rsidRPr="00EA4984" w:rsidRDefault="00871163">
            <w:pPr>
              <w:rPr>
                <w:rFonts w:cstheme="minorHAnsi"/>
                <w:color w:val="0070C0"/>
                <w:szCs w:val="22"/>
              </w:rPr>
            </w:pPr>
            <w:r w:rsidRPr="00EA4984">
              <w:rPr>
                <w:rFonts w:cstheme="minorHAnsi"/>
                <w:color w:val="0070C0"/>
                <w:szCs w:val="22"/>
              </w:rPr>
              <w:t>Opmaken opmeting/inventaris</w:t>
            </w:r>
          </w:p>
        </w:tc>
        <w:tc>
          <w:tcPr>
            <w:tcW w:w="3685" w:type="dxa"/>
          </w:tcPr>
          <w:p w14:paraId="2AA7E484" w14:textId="77777777" w:rsidR="00871163" w:rsidRPr="006C6CDC" w:rsidRDefault="00871163">
            <w:pPr>
              <w:rPr>
                <w:rFonts w:cstheme="minorHAnsi"/>
                <w:color w:val="0070C0"/>
                <w:szCs w:val="22"/>
              </w:rPr>
            </w:pPr>
            <w:r w:rsidRPr="0039702C">
              <w:rPr>
                <w:rFonts w:cstheme="minorHAnsi"/>
                <w:color w:val="0070C0"/>
                <w:szCs w:val="22"/>
              </w:rPr>
              <w:t>Opmeting/inventaris in eDelta</w:t>
            </w:r>
          </w:p>
        </w:tc>
      </w:tr>
      <w:tr w:rsidR="00871163" w:rsidRPr="00006A83" w14:paraId="0E1A88FE" w14:textId="77777777">
        <w:tc>
          <w:tcPr>
            <w:tcW w:w="4815" w:type="dxa"/>
          </w:tcPr>
          <w:p w14:paraId="571B0C12" w14:textId="77777777" w:rsidR="00871163" w:rsidRPr="00EA4984"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43AAE4DB" w14:textId="77777777" w:rsidR="00871163" w:rsidRPr="006C6CDC" w:rsidRDefault="00871163">
            <w:pPr>
              <w:rPr>
                <w:rFonts w:cstheme="minorHAnsi"/>
                <w:color w:val="0070C0"/>
                <w:szCs w:val="22"/>
              </w:rPr>
            </w:pPr>
            <w:r w:rsidRPr="0039702C">
              <w:rPr>
                <w:rFonts w:cstheme="minorHAnsi"/>
                <w:color w:val="0070C0"/>
                <w:szCs w:val="22"/>
              </w:rPr>
              <w:t>Prijsherzieningsformules op bestekposten in eDelta</w:t>
            </w:r>
          </w:p>
        </w:tc>
      </w:tr>
      <w:tr w:rsidR="00871163" w:rsidRPr="00006A83" w14:paraId="3F73828C" w14:textId="77777777">
        <w:tc>
          <w:tcPr>
            <w:tcW w:w="4815" w:type="dxa"/>
          </w:tcPr>
          <w:p w14:paraId="2B062D2D" w14:textId="77777777" w:rsidR="00871163" w:rsidRPr="00EA4984" w:rsidRDefault="00871163">
            <w:pPr>
              <w:rPr>
                <w:rFonts w:cstheme="minorHAnsi"/>
                <w:color w:val="0070C0"/>
                <w:szCs w:val="22"/>
              </w:rPr>
            </w:pPr>
            <w:r w:rsidRPr="00EA4984">
              <w:rPr>
                <w:rFonts w:cstheme="minorHAnsi"/>
                <w:color w:val="0070C0"/>
                <w:szCs w:val="22"/>
              </w:rPr>
              <w:t>Opmaken financiers</w:t>
            </w:r>
          </w:p>
        </w:tc>
        <w:tc>
          <w:tcPr>
            <w:tcW w:w="3685" w:type="dxa"/>
          </w:tcPr>
          <w:p w14:paraId="26FFD3F7" w14:textId="77777777" w:rsidR="00871163" w:rsidRPr="006C6CDC" w:rsidRDefault="00871163">
            <w:pPr>
              <w:rPr>
                <w:rFonts w:cstheme="minorHAnsi"/>
                <w:color w:val="0070C0"/>
                <w:szCs w:val="22"/>
              </w:rPr>
            </w:pPr>
            <w:r w:rsidRPr="0039702C">
              <w:rPr>
                <w:rFonts w:cstheme="minorHAnsi"/>
                <w:color w:val="0070C0"/>
                <w:szCs w:val="22"/>
              </w:rPr>
              <w:t>Financiers in eDelta</w:t>
            </w:r>
          </w:p>
        </w:tc>
      </w:tr>
      <w:tr w:rsidR="00871163" w:rsidRPr="00006A83" w14:paraId="164A6CFB" w14:textId="77777777">
        <w:tc>
          <w:tcPr>
            <w:tcW w:w="4815" w:type="dxa"/>
          </w:tcPr>
          <w:p w14:paraId="4D640A34" w14:textId="77777777" w:rsidR="00871163" w:rsidRPr="00EA4984" w:rsidRDefault="00871163">
            <w:pPr>
              <w:rPr>
                <w:rFonts w:cstheme="minorHAnsi"/>
                <w:color w:val="0070C0"/>
                <w:szCs w:val="22"/>
              </w:rPr>
            </w:pPr>
            <w:r w:rsidRPr="00EA4984">
              <w:rPr>
                <w:rFonts w:cstheme="minorHAnsi"/>
                <w:color w:val="0070C0"/>
                <w:szCs w:val="22"/>
              </w:rPr>
              <w:t>Opmaken financiële overeenkomst: bepalen financiële verdeling, maximum bedragen, toekennen aan bestekpost</w:t>
            </w:r>
          </w:p>
        </w:tc>
        <w:tc>
          <w:tcPr>
            <w:tcW w:w="3685" w:type="dxa"/>
          </w:tcPr>
          <w:p w14:paraId="11E84276" w14:textId="77777777" w:rsidR="00871163" w:rsidRPr="006C6CDC" w:rsidRDefault="00871163">
            <w:pPr>
              <w:rPr>
                <w:rFonts w:cstheme="minorHAnsi"/>
                <w:color w:val="0070C0"/>
                <w:szCs w:val="22"/>
              </w:rPr>
            </w:pPr>
            <w:r w:rsidRPr="0039702C">
              <w:rPr>
                <w:rFonts w:cstheme="minorHAnsi"/>
                <w:color w:val="0070C0"/>
                <w:szCs w:val="22"/>
              </w:rPr>
              <w:t>Financiering in eDelta</w:t>
            </w:r>
          </w:p>
        </w:tc>
      </w:tr>
      <w:tr w:rsidR="00871163" w:rsidRPr="00006A83" w14:paraId="0087D786" w14:textId="77777777">
        <w:tc>
          <w:tcPr>
            <w:tcW w:w="4815" w:type="dxa"/>
          </w:tcPr>
          <w:p w14:paraId="404390EE"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7B1BD9B1" w14:textId="77777777" w:rsidR="00871163" w:rsidRPr="006C6CDC" w:rsidRDefault="00871163">
            <w:pPr>
              <w:rPr>
                <w:rFonts w:cstheme="minorHAnsi"/>
                <w:color w:val="0070C0"/>
                <w:szCs w:val="22"/>
              </w:rPr>
            </w:pPr>
            <w:r w:rsidRPr="0039702C">
              <w:rPr>
                <w:rFonts w:cstheme="minorHAnsi"/>
                <w:color w:val="0070C0"/>
                <w:szCs w:val="22"/>
              </w:rPr>
              <w:t>Samenvattende opmeting in eDelta</w:t>
            </w:r>
          </w:p>
          <w:p w14:paraId="767B5654" w14:textId="77777777" w:rsidR="00871163" w:rsidRPr="00753379" w:rsidRDefault="00871163">
            <w:pPr>
              <w:rPr>
                <w:rFonts w:cstheme="minorHAnsi"/>
                <w:color w:val="0070C0"/>
                <w:szCs w:val="22"/>
              </w:rPr>
            </w:pPr>
            <w:r w:rsidRPr="006C6CDC">
              <w:rPr>
                <w:rFonts w:cstheme="minorHAnsi"/>
                <w:color w:val="0070C0"/>
                <w:szCs w:val="22"/>
              </w:rPr>
              <w:t>Bestek in eDelta</w:t>
            </w:r>
          </w:p>
          <w:p w14:paraId="74ABDE9B" w14:textId="77777777" w:rsidR="00871163" w:rsidRPr="004631C2" w:rsidRDefault="00871163">
            <w:pPr>
              <w:rPr>
                <w:rFonts w:cstheme="minorHAnsi"/>
                <w:color w:val="0070C0"/>
                <w:szCs w:val="22"/>
              </w:rPr>
            </w:pPr>
            <w:r w:rsidRPr="00346F51">
              <w:rPr>
                <w:rFonts w:cstheme="minorHAnsi"/>
                <w:color w:val="0070C0"/>
                <w:szCs w:val="22"/>
              </w:rPr>
              <w:t>&lt;gewenste documenten&gt;</w:t>
            </w:r>
          </w:p>
        </w:tc>
      </w:tr>
      <w:tr w:rsidR="00871163" w:rsidRPr="00006A83" w14:paraId="12B4D342" w14:textId="77777777">
        <w:tc>
          <w:tcPr>
            <w:tcW w:w="4815" w:type="dxa"/>
          </w:tcPr>
          <w:p w14:paraId="7663E2DA" w14:textId="77777777" w:rsidR="00871163" w:rsidRPr="00EA4984" w:rsidRDefault="00871163">
            <w:pPr>
              <w:rPr>
                <w:rFonts w:cstheme="minorHAnsi"/>
                <w:color w:val="0070C0"/>
                <w:szCs w:val="22"/>
              </w:rPr>
            </w:pPr>
            <w:r w:rsidRPr="00EA4984">
              <w:rPr>
                <w:rFonts w:cstheme="minorHAnsi"/>
                <w:color w:val="0070C0"/>
                <w:szCs w:val="22"/>
              </w:rPr>
              <w:t>Beheren borg</w:t>
            </w:r>
          </w:p>
        </w:tc>
        <w:tc>
          <w:tcPr>
            <w:tcW w:w="3685" w:type="dxa"/>
          </w:tcPr>
          <w:p w14:paraId="7102C7B8" w14:textId="77777777" w:rsidR="00871163" w:rsidRPr="006C6CDC" w:rsidRDefault="00871163">
            <w:pPr>
              <w:rPr>
                <w:rFonts w:cstheme="minorHAnsi"/>
                <w:color w:val="0070C0"/>
                <w:szCs w:val="22"/>
              </w:rPr>
            </w:pPr>
            <w:r w:rsidRPr="0039702C">
              <w:rPr>
                <w:rFonts w:cstheme="minorHAnsi"/>
                <w:color w:val="0070C0"/>
                <w:szCs w:val="22"/>
              </w:rPr>
              <w:t>Borg in eDelta</w:t>
            </w:r>
          </w:p>
        </w:tc>
      </w:tr>
      <w:tr w:rsidR="00871163" w:rsidRPr="00006A83" w14:paraId="286C3E87" w14:textId="77777777">
        <w:tc>
          <w:tcPr>
            <w:tcW w:w="4815" w:type="dxa"/>
          </w:tcPr>
          <w:p w14:paraId="3E1956BB" w14:textId="77777777" w:rsidR="00871163" w:rsidRPr="00EA4984" w:rsidRDefault="00871163">
            <w:pPr>
              <w:rPr>
                <w:rFonts w:cstheme="minorHAnsi"/>
              </w:rPr>
            </w:pPr>
            <w:r w:rsidRPr="00EA4984">
              <w:rPr>
                <w:rFonts w:cstheme="minorHAnsi"/>
                <w:color w:val="0070C0"/>
                <w:szCs w:val="22"/>
              </w:rPr>
              <w:t>Beheren termijnen (uitvoeringstermijn, verbintenistermijn, verificatietermijn)</w:t>
            </w:r>
          </w:p>
        </w:tc>
        <w:tc>
          <w:tcPr>
            <w:tcW w:w="3685" w:type="dxa"/>
          </w:tcPr>
          <w:p w14:paraId="6D210FE9" w14:textId="77777777" w:rsidR="00871163" w:rsidRPr="006C6CDC" w:rsidRDefault="00871163">
            <w:pPr>
              <w:rPr>
                <w:rFonts w:cstheme="minorHAnsi"/>
              </w:rPr>
            </w:pPr>
            <w:r w:rsidRPr="0039702C">
              <w:rPr>
                <w:rFonts w:cstheme="minorHAnsi"/>
                <w:color w:val="0070C0"/>
                <w:szCs w:val="22"/>
              </w:rPr>
              <w:t>Termijnen in eDelta</w:t>
            </w:r>
          </w:p>
        </w:tc>
      </w:tr>
      <w:tr w:rsidR="00871163" w:rsidRPr="00006A83" w14:paraId="5B230DF9" w14:textId="77777777">
        <w:tc>
          <w:tcPr>
            <w:tcW w:w="4815" w:type="dxa"/>
          </w:tcPr>
          <w:p w14:paraId="5BA795A3" w14:textId="77777777" w:rsidR="00871163" w:rsidRPr="00EA4984" w:rsidRDefault="00871163">
            <w:pPr>
              <w:rPr>
                <w:rFonts w:cstheme="minorHAnsi"/>
              </w:rPr>
            </w:pPr>
            <w:r w:rsidRPr="00EA4984">
              <w:rPr>
                <w:rFonts w:cstheme="minorHAnsi"/>
                <w:color w:val="0070C0"/>
                <w:szCs w:val="22"/>
              </w:rPr>
              <w:t>Beheren verlengingsgegevens</w:t>
            </w:r>
          </w:p>
        </w:tc>
        <w:tc>
          <w:tcPr>
            <w:tcW w:w="3685" w:type="dxa"/>
          </w:tcPr>
          <w:p w14:paraId="47246AD3" w14:textId="77777777" w:rsidR="00871163" w:rsidRPr="006C6CDC" w:rsidRDefault="00871163">
            <w:pPr>
              <w:rPr>
                <w:rFonts w:cstheme="minorHAnsi"/>
              </w:rPr>
            </w:pPr>
            <w:r w:rsidRPr="0039702C">
              <w:rPr>
                <w:rFonts w:cstheme="minorHAnsi"/>
                <w:color w:val="0070C0"/>
                <w:szCs w:val="22"/>
              </w:rPr>
              <w:t>Verlengingsgegevens in eDe</w:t>
            </w:r>
            <w:r w:rsidRPr="006C6CDC">
              <w:rPr>
                <w:rFonts w:cstheme="minorHAnsi"/>
                <w:color w:val="0070C0"/>
                <w:szCs w:val="22"/>
              </w:rPr>
              <w:t>lta</w:t>
            </w:r>
          </w:p>
        </w:tc>
      </w:tr>
      <w:tr w:rsidR="00871163" w:rsidRPr="00006A83" w14:paraId="28EA04DB" w14:textId="77777777">
        <w:tc>
          <w:tcPr>
            <w:tcW w:w="4815" w:type="dxa"/>
          </w:tcPr>
          <w:p w14:paraId="6ADBE3D1" w14:textId="77777777" w:rsidR="00871163" w:rsidRPr="00EA4984" w:rsidRDefault="00871163">
            <w:pPr>
              <w:rPr>
                <w:rFonts w:cstheme="minorHAnsi"/>
              </w:rPr>
            </w:pPr>
            <w:r w:rsidRPr="00EA4984">
              <w:rPr>
                <w:rFonts w:cstheme="minorHAnsi"/>
                <w:color w:val="0070C0"/>
                <w:szCs w:val="22"/>
              </w:rPr>
              <w:t>Gunningscriteria</w:t>
            </w:r>
          </w:p>
        </w:tc>
        <w:tc>
          <w:tcPr>
            <w:tcW w:w="3685" w:type="dxa"/>
          </w:tcPr>
          <w:p w14:paraId="10BFCB61" w14:textId="77777777" w:rsidR="00871163" w:rsidRPr="006C6CDC" w:rsidRDefault="00871163">
            <w:pPr>
              <w:rPr>
                <w:rFonts w:cstheme="minorHAnsi"/>
              </w:rPr>
            </w:pPr>
            <w:r w:rsidRPr="0039702C">
              <w:rPr>
                <w:rFonts w:cstheme="minorHAnsi"/>
                <w:color w:val="0070C0"/>
                <w:szCs w:val="22"/>
              </w:rPr>
              <w:t>Gunningscriteria en weging in eDelta</w:t>
            </w:r>
          </w:p>
        </w:tc>
      </w:tr>
      <w:tr w:rsidR="00871163" w:rsidRPr="00006A83" w14:paraId="0D9956EA" w14:textId="77777777">
        <w:tc>
          <w:tcPr>
            <w:tcW w:w="4815" w:type="dxa"/>
          </w:tcPr>
          <w:p w14:paraId="34C91D60" w14:textId="77777777" w:rsidR="00871163" w:rsidRPr="00EA4984" w:rsidRDefault="00871163">
            <w:pPr>
              <w:rPr>
                <w:rFonts w:cstheme="minorHAnsi"/>
              </w:rPr>
            </w:pPr>
            <w:r w:rsidRPr="00EA4984">
              <w:rPr>
                <w:rFonts w:cstheme="minorHAnsi"/>
                <w:color w:val="0070C0"/>
                <w:szCs w:val="22"/>
              </w:rPr>
              <w:t>Aankondiging</w:t>
            </w:r>
          </w:p>
        </w:tc>
        <w:tc>
          <w:tcPr>
            <w:tcW w:w="3685" w:type="dxa"/>
          </w:tcPr>
          <w:p w14:paraId="2278C138" w14:textId="77777777" w:rsidR="00871163" w:rsidRPr="006C6CDC" w:rsidRDefault="00871163">
            <w:pPr>
              <w:rPr>
                <w:rFonts w:cstheme="minorHAnsi"/>
              </w:rPr>
            </w:pPr>
            <w:r w:rsidRPr="0039702C">
              <w:rPr>
                <w:rFonts w:cstheme="minorHAnsi"/>
                <w:color w:val="0070C0"/>
                <w:szCs w:val="22"/>
              </w:rPr>
              <w:t>Aankondigingsgegevens in eDelta</w:t>
            </w:r>
          </w:p>
        </w:tc>
      </w:tr>
      <w:tr w:rsidR="00871163" w:rsidRPr="00006A83" w14:paraId="0927DFF7" w14:textId="77777777">
        <w:tc>
          <w:tcPr>
            <w:tcW w:w="4815" w:type="dxa"/>
          </w:tcPr>
          <w:p w14:paraId="4EA8131E" w14:textId="77777777" w:rsidR="00871163" w:rsidRPr="00EA4984" w:rsidRDefault="00871163">
            <w:pPr>
              <w:rPr>
                <w:rFonts w:cstheme="minorHAnsi"/>
              </w:rPr>
            </w:pPr>
            <w:r w:rsidRPr="00EA4984">
              <w:rPr>
                <w:rFonts w:cstheme="minorHAnsi"/>
                <w:color w:val="0070C0"/>
                <w:szCs w:val="22"/>
              </w:rPr>
              <w:t>Aanvraag tot deelneming</w:t>
            </w:r>
          </w:p>
        </w:tc>
        <w:tc>
          <w:tcPr>
            <w:tcW w:w="3685" w:type="dxa"/>
          </w:tcPr>
          <w:p w14:paraId="20F24403" w14:textId="77777777" w:rsidR="00871163" w:rsidRPr="006C6CDC" w:rsidRDefault="00871163">
            <w:pPr>
              <w:rPr>
                <w:rFonts w:cstheme="minorHAnsi"/>
              </w:rPr>
            </w:pPr>
            <w:r w:rsidRPr="0039702C">
              <w:rPr>
                <w:rFonts w:cstheme="minorHAnsi"/>
                <w:color w:val="0070C0"/>
                <w:szCs w:val="22"/>
              </w:rPr>
              <w:t>Lijst van aangeschreven ondernemingen of lijst van kandidaten in eDelta</w:t>
            </w:r>
          </w:p>
        </w:tc>
      </w:tr>
      <w:tr w:rsidR="00871163" w:rsidRPr="00006A83" w14:paraId="05AF5709" w14:textId="77777777">
        <w:tc>
          <w:tcPr>
            <w:tcW w:w="4815" w:type="dxa"/>
          </w:tcPr>
          <w:p w14:paraId="59C7B509" w14:textId="77777777" w:rsidR="00871163" w:rsidRPr="00EA4984" w:rsidRDefault="00871163">
            <w:pPr>
              <w:rPr>
                <w:rFonts w:cstheme="minorHAnsi"/>
              </w:rPr>
            </w:pPr>
            <w:r w:rsidRPr="00EA4984">
              <w:rPr>
                <w:rFonts w:cstheme="minorHAnsi"/>
                <w:color w:val="0070C0"/>
                <w:szCs w:val="22"/>
              </w:rPr>
              <w:t>Duurzaamheid en innovatie</w:t>
            </w:r>
          </w:p>
        </w:tc>
        <w:tc>
          <w:tcPr>
            <w:tcW w:w="3685" w:type="dxa"/>
          </w:tcPr>
          <w:p w14:paraId="5D78FDD9" w14:textId="77777777" w:rsidR="00871163" w:rsidRPr="006C6CDC" w:rsidRDefault="00871163">
            <w:pPr>
              <w:rPr>
                <w:rFonts w:cstheme="minorHAnsi"/>
              </w:rPr>
            </w:pPr>
            <w:r w:rsidRPr="0039702C">
              <w:rPr>
                <w:rFonts w:cstheme="minorHAnsi"/>
                <w:color w:val="0070C0"/>
                <w:szCs w:val="22"/>
              </w:rPr>
              <w:t xml:space="preserve">Scores </w:t>
            </w:r>
            <w:r w:rsidRPr="006C6CDC">
              <w:rPr>
                <w:rFonts w:cstheme="minorHAnsi"/>
                <w:color w:val="0070C0"/>
                <w:szCs w:val="22"/>
              </w:rPr>
              <w:t>duurzaamheid en innovatie in eDelta</w:t>
            </w:r>
          </w:p>
        </w:tc>
      </w:tr>
    </w:tbl>
    <w:p w14:paraId="32AAA8A5" w14:textId="77777777" w:rsidR="00871163" w:rsidRPr="00EA4984" w:rsidRDefault="00871163" w:rsidP="00871163">
      <w:pPr>
        <w:rPr>
          <w:rFonts w:cstheme="minorHAnsi"/>
          <w:color w:val="0070C0"/>
          <w:szCs w:val="22"/>
        </w:rPr>
      </w:pPr>
    </w:p>
    <w:p w14:paraId="58149A81" w14:textId="77777777" w:rsidR="00871163" w:rsidRPr="0039702C" w:rsidRDefault="00871163" w:rsidP="00871163">
      <w:pPr>
        <w:spacing w:after="160" w:line="259" w:lineRule="auto"/>
        <w:rPr>
          <w:rFonts w:cstheme="minorHAnsi"/>
          <w:color w:val="0070C0"/>
        </w:rPr>
      </w:pPr>
      <w:r w:rsidRPr="00EA4984">
        <w:rPr>
          <w:rFonts w:cstheme="minorHAnsi"/>
          <w:color w:val="0070C0"/>
        </w:rPr>
        <w:br w:type="page"/>
      </w:r>
    </w:p>
    <w:p w14:paraId="29783B87" w14:textId="77777777" w:rsidR="00871163" w:rsidRPr="0039702C" w:rsidRDefault="00871163" w:rsidP="00871163">
      <w:pPr>
        <w:rPr>
          <w:rFonts w:cstheme="minorHAnsi"/>
          <w:color w:val="0070C0"/>
          <w:szCs w:val="22"/>
        </w:rPr>
      </w:pPr>
    </w:p>
    <w:p w14:paraId="04907CC5" w14:textId="77777777" w:rsidR="00871163" w:rsidRPr="00753379"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0026A7B6" w14:textId="77777777">
        <w:tc>
          <w:tcPr>
            <w:tcW w:w="8500" w:type="dxa"/>
            <w:gridSpan w:val="2"/>
          </w:tcPr>
          <w:p w14:paraId="360F330F" w14:textId="77777777" w:rsidR="00871163" w:rsidRPr="004631C2" w:rsidRDefault="00871163">
            <w:pPr>
              <w:rPr>
                <w:rFonts w:cstheme="minorHAnsi"/>
                <w:color w:val="0070C0"/>
                <w:szCs w:val="22"/>
              </w:rPr>
            </w:pPr>
            <w:r w:rsidRPr="00346F51">
              <w:rPr>
                <w:rFonts w:cstheme="minorHAnsi"/>
                <w:b/>
                <w:color w:val="0070C0"/>
                <w:szCs w:val="22"/>
              </w:rPr>
              <w:t xml:space="preserve">PLAATSING OPDRACHT – AWV </w:t>
            </w:r>
          </w:p>
        </w:tc>
      </w:tr>
      <w:tr w:rsidR="00871163" w:rsidRPr="00006A83" w14:paraId="5FA93F81" w14:textId="77777777">
        <w:tc>
          <w:tcPr>
            <w:tcW w:w="4815" w:type="dxa"/>
          </w:tcPr>
          <w:p w14:paraId="65FC9BC0"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26EFFC28"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628945C5" w14:textId="77777777">
        <w:tc>
          <w:tcPr>
            <w:tcW w:w="4815" w:type="dxa"/>
          </w:tcPr>
          <w:p w14:paraId="7AF621CF" w14:textId="77777777" w:rsidR="00871163" w:rsidRPr="00EA4984" w:rsidRDefault="00871163">
            <w:pPr>
              <w:rPr>
                <w:rFonts w:cstheme="minorHAnsi"/>
                <w:color w:val="0070C0"/>
                <w:szCs w:val="22"/>
              </w:rPr>
            </w:pPr>
            <w:r w:rsidRPr="00EA4984">
              <w:rPr>
                <w:rFonts w:cstheme="minorHAnsi"/>
                <w:color w:val="0070C0"/>
                <w:szCs w:val="22"/>
              </w:rPr>
              <w:t>Registreren en beoordelen van kandidaten</w:t>
            </w:r>
          </w:p>
        </w:tc>
        <w:tc>
          <w:tcPr>
            <w:tcW w:w="3685" w:type="dxa"/>
          </w:tcPr>
          <w:p w14:paraId="4F7BFC42" w14:textId="77777777" w:rsidR="00871163" w:rsidRPr="006C6CDC" w:rsidRDefault="00871163">
            <w:pPr>
              <w:rPr>
                <w:rFonts w:cstheme="minorHAnsi"/>
                <w:color w:val="0070C0"/>
                <w:szCs w:val="22"/>
              </w:rPr>
            </w:pPr>
            <w:r w:rsidRPr="0039702C">
              <w:rPr>
                <w:rFonts w:cstheme="minorHAnsi"/>
                <w:color w:val="0070C0"/>
                <w:szCs w:val="22"/>
              </w:rPr>
              <w:t>Kandidaten in eDelta</w:t>
            </w:r>
          </w:p>
        </w:tc>
      </w:tr>
      <w:tr w:rsidR="00871163" w:rsidRPr="00006A83" w14:paraId="75B109BB" w14:textId="77777777">
        <w:tc>
          <w:tcPr>
            <w:tcW w:w="4815" w:type="dxa"/>
          </w:tcPr>
          <w:p w14:paraId="47466F95" w14:textId="77777777" w:rsidR="00871163" w:rsidRPr="00EA4984" w:rsidRDefault="00871163">
            <w:pPr>
              <w:rPr>
                <w:rFonts w:cstheme="minorHAnsi"/>
                <w:color w:val="0070C0"/>
                <w:szCs w:val="22"/>
              </w:rPr>
            </w:pPr>
            <w:r w:rsidRPr="00EA4984">
              <w:rPr>
                <w:rFonts w:cstheme="minorHAnsi"/>
                <w:color w:val="0070C0"/>
                <w:szCs w:val="22"/>
              </w:rPr>
              <w:t xml:space="preserve">Beheren offerte: registreren, importeren en beoordelen offertes, beheer leemteposten </w:t>
            </w:r>
          </w:p>
        </w:tc>
        <w:tc>
          <w:tcPr>
            <w:tcW w:w="3685" w:type="dxa"/>
          </w:tcPr>
          <w:p w14:paraId="743378DF" w14:textId="77777777" w:rsidR="00871163" w:rsidRPr="006C6CDC" w:rsidRDefault="00871163">
            <w:pPr>
              <w:rPr>
                <w:rFonts w:cstheme="minorHAnsi"/>
                <w:color w:val="0070C0"/>
                <w:szCs w:val="22"/>
              </w:rPr>
            </w:pPr>
            <w:r w:rsidRPr="0039702C">
              <w:rPr>
                <w:rFonts w:cstheme="minorHAnsi"/>
                <w:color w:val="0070C0"/>
                <w:szCs w:val="22"/>
              </w:rPr>
              <w:t>Offertes in eDelta</w:t>
            </w:r>
          </w:p>
        </w:tc>
      </w:tr>
      <w:tr w:rsidR="00871163" w:rsidRPr="00006A83" w14:paraId="22F938F8" w14:textId="77777777">
        <w:tc>
          <w:tcPr>
            <w:tcW w:w="4815" w:type="dxa"/>
          </w:tcPr>
          <w:p w14:paraId="23CF3B8E" w14:textId="77777777" w:rsidR="00871163" w:rsidRPr="00EA4984" w:rsidRDefault="00871163">
            <w:pPr>
              <w:rPr>
                <w:rFonts w:cstheme="minorHAnsi"/>
              </w:rPr>
            </w:pPr>
            <w:r w:rsidRPr="00EA4984">
              <w:rPr>
                <w:rFonts w:cstheme="minorHAnsi"/>
                <w:color w:val="0070C0"/>
                <w:szCs w:val="22"/>
              </w:rPr>
              <w:t>Beoordelen leemtes</w:t>
            </w:r>
          </w:p>
        </w:tc>
        <w:tc>
          <w:tcPr>
            <w:tcW w:w="3685" w:type="dxa"/>
          </w:tcPr>
          <w:p w14:paraId="602C6A5C" w14:textId="77777777" w:rsidR="00871163" w:rsidRPr="006C6CDC" w:rsidRDefault="00871163">
            <w:pPr>
              <w:rPr>
                <w:rFonts w:cstheme="minorHAnsi"/>
              </w:rPr>
            </w:pPr>
            <w:r w:rsidRPr="0039702C">
              <w:rPr>
                <w:rFonts w:cstheme="minorHAnsi"/>
                <w:color w:val="0070C0"/>
                <w:szCs w:val="22"/>
              </w:rPr>
              <w:t>Gewijzigde opmeting in eDelta</w:t>
            </w:r>
          </w:p>
        </w:tc>
      </w:tr>
      <w:tr w:rsidR="00871163" w:rsidRPr="00006A83" w14:paraId="67C6B33C" w14:textId="77777777">
        <w:tc>
          <w:tcPr>
            <w:tcW w:w="4815" w:type="dxa"/>
          </w:tcPr>
          <w:p w14:paraId="4E0B4B00" w14:textId="77777777" w:rsidR="00871163" w:rsidRPr="00EA4984" w:rsidRDefault="00871163">
            <w:pPr>
              <w:rPr>
                <w:rFonts w:cstheme="minorHAnsi"/>
                <w:color w:val="0070C0"/>
                <w:szCs w:val="22"/>
              </w:rPr>
            </w:pPr>
            <w:r w:rsidRPr="00EA4984">
              <w:rPr>
                <w:rFonts w:cstheme="minorHAnsi"/>
                <w:color w:val="0070C0"/>
                <w:szCs w:val="22"/>
              </w:rPr>
              <w:t>Prijzenanalyse</w:t>
            </w:r>
          </w:p>
        </w:tc>
        <w:tc>
          <w:tcPr>
            <w:tcW w:w="3685" w:type="dxa"/>
          </w:tcPr>
          <w:p w14:paraId="22490EBA" w14:textId="77777777" w:rsidR="00871163" w:rsidRPr="006C6CDC" w:rsidRDefault="00871163">
            <w:pPr>
              <w:rPr>
                <w:rFonts w:cstheme="minorHAnsi"/>
                <w:color w:val="0070C0"/>
                <w:szCs w:val="22"/>
              </w:rPr>
            </w:pPr>
            <w:r w:rsidRPr="0039702C">
              <w:rPr>
                <w:rFonts w:cstheme="minorHAnsi"/>
                <w:color w:val="0070C0"/>
                <w:szCs w:val="22"/>
              </w:rPr>
              <w:t>Gunningsverslag in eDelta</w:t>
            </w:r>
          </w:p>
        </w:tc>
      </w:tr>
      <w:tr w:rsidR="00871163" w:rsidRPr="00006A83" w14:paraId="368E8469" w14:textId="77777777">
        <w:tc>
          <w:tcPr>
            <w:tcW w:w="4815" w:type="dxa"/>
          </w:tcPr>
          <w:p w14:paraId="4CD6F171" w14:textId="77777777" w:rsidR="00871163" w:rsidRPr="0039702C" w:rsidRDefault="00871163">
            <w:pPr>
              <w:rPr>
                <w:rFonts w:cstheme="minorHAnsi"/>
              </w:rPr>
            </w:pPr>
            <w:r w:rsidRPr="00EA4984">
              <w:rPr>
                <w:rFonts w:cstheme="minorHAnsi"/>
                <w:color w:val="0070C0"/>
                <w:szCs w:val="22"/>
              </w:rPr>
              <w:t>Scoren van offertes op basis van gunningscriteria</w:t>
            </w:r>
          </w:p>
        </w:tc>
        <w:tc>
          <w:tcPr>
            <w:tcW w:w="3685" w:type="dxa"/>
          </w:tcPr>
          <w:p w14:paraId="6CF9646C" w14:textId="77777777" w:rsidR="00871163" w:rsidRPr="00753379" w:rsidRDefault="00871163">
            <w:pPr>
              <w:rPr>
                <w:rFonts w:cstheme="minorHAnsi"/>
              </w:rPr>
            </w:pPr>
            <w:r w:rsidRPr="006C6CDC">
              <w:rPr>
                <w:rFonts w:cstheme="minorHAnsi"/>
                <w:color w:val="0070C0"/>
                <w:szCs w:val="22"/>
              </w:rPr>
              <w:t>Totaalscore per offerte</w:t>
            </w:r>
          </w:p>
        </w:tc>
      </w:tr>
      <w:tr w:rsidR="00871163" w:rsidRPr="00006A83" w14:paraId="7DD55F6C" w14:textId="77777777">
        <w:tc>
          <w:tcPr>
            <w:tcW w:w="4815" w:type="dxa"/>
          </w:tcPr>
          <w:p w14:paraId="147A8FAE" w14:textId="77777777" w:rsidR="00871163" w:rsidRPr="00EA4984" w:rsidRDefault="00871163">
            <w:pPr>
              <w:rPr>
                <w:rFonts w:cstheme="minorHAnsi"/>
                <w:color w:val="0070C0"/>
                <w:szCs w:val="22"/>
              </w:rPr>
            </w:pPr>
            <w:r w:rsidRPr="00EA4984">
              <w:rPr>
                <w:rFonts w:cstheme="minorHAnsi"/>
                <w:color w:val="0070C0"/>
                <w:szCs w:val="22"/>
              </w:rPr>
              <w:t>Genereren rangschikking offertes</w:t>
            </w:r>
          </w:p>
        </w:tc>
        <w:tc>
          <w:tcPr>
            <w:tcW w:w="3685" w:type="dxa"/>
          </w:tcPr>
          <w:p w14:paraId="3CE6D064" w14:textId="77777777" w:rsidR="00871163" w:rsidRPr="006C6CDC" w:rsidRDefault="00871163">
            <w:pPr>
              <w:rPr>
                <w:rFonts w:cstheme="minorHAnsi"/>
                <w:color w:val="0070C0"/>
                <w:szCs w:val="22"/>
              </w:rPr>
            </w:pPr>
            <w:r w:rsidRPr="0039702C">
              <w:rPr>
                <w:rFonts w:cstheme="minorHAnsi"/>
                <w:color w:val="0070C0"/>
                <w:szCs w:val="22"/>
              </w:rPr>
              <w:t>Rangschikking in eDelta</w:t>
            </w:r>
          </w:p>
        </w:tc>
      </w:tr>
      <w:tr w:rsidR="00871163" w:rsidRPr="00006A83" w14:paraId="13C6A045" w14:textId="77777777">
        <w:tc>
          <w:tcPr>
            <w:tcW w:w="4815" w:type="dxa"/>
          </w:tcPr>
          <w:p w14:paraId="7DBA9CEE" w14:textId="77777777" w:rsidR="00871163" w:rsidRPr="00EA4984" w:rsidRDefault="00871163">
            <w:pPr>
              <w:rPr>
                <w:rFonts w:cstheme="minorHAnsi"/>
                <w:color w:val="0070C0"/>
                <w:szCs w:val="22"/>
              </w:rPr>
            </w:pPr>
            <w:r w:rsidRPr="00EA4984">
              <w:rPr>
                <w:rFonts w:cstheme="minorHAnsi"/>
                <w:color w:val="0070C0"/>
                <w:szCs w:val="22"/>
              </w:rPr>
              <w:t>Selecteren offerte</w:t>
            </w:r>
          </w:p>
        </w:tc>
        <w:tc>
          <w:tcPr>
            <w:tcW w:w="3685" w:type="dxa"/>
          </w:tcPr>
          <w:p w14:paraId="7B234979" w14:textId="77777777" w:rsidR="00871163" w:rsidRPr="006C6CDC" w:rsidRDefault="00871163">
            <w:pPr>
              <w:rPr>
                <w:rFonts w:cstheme="minorHAnsi"/>
                <w:color w:val="0070C0"/>
                <w:szCs w:val="22"/>
              </w:rPr>
            </w:pPr>
            <w:r w:rsidRPr="0039702C">
              <w:rPr>
                <w:rFonts w:cstheme="minorHAnsi"/>
                <w:color w:val="0070C0"/>
                <w:szCs w:val="22"/>
              </w:rPr>
              <w:t>Gekozen offerte in eDelta</w:t>
            </w:r>
          </w:p>
        </w:tc>
      </w:tr>
      <w:tr w:rsidR="00871163" w:rsidRPr="00006A83" w14:paraId="5D4B1EA3" w14:textId="77777777">
        <w:tc>
          <w:tcPr>
            <w:tcW w:w="4815" w:type="dxa"/>
          </w:tcPr>
          <w:p w14:paraId="45FF2D8A" w14:textId="77777777" w:rsidR="00871163" w:rsidRPr="00EA4984" w:rsidRDefault="00871163">
            <w:pPr>
              <w:rPr>
                <w:rFonts w:cstheme="minorHAnsi"/>
                <w:color w:val="0070C0"/>
                <w:szCs w:val="22"/>
              </w:rPr>
            </w:pPr>
            <w:r w:rsidRPr="00EA4984">
              <w:rPr>
                <w:rFonts w:cstheme="minorHAnsi"/>
                <w:color w:val="0070C0"/>
                <w:szCs w:val="22"/>
              </w:rPr>
              <w:t>Kiezen keuzeparameter in prijsherzieningsformule</w:t>
            </w:r>
          </w:p>
        </w:tc>
        <w:tc>
          <w:tcPr>
            <w:tcW w:w="3685" w:type="dxa"/>
          </w:tcPr>
          <w:p w14:paraId="6982E2FE" w14:textId="77777777" w:rsidR="00871163" w:rsidRPr="00EA4984" w:rsidRDefault="00871163">
            <w:pPr>
              <w:rPr>
                <w:rFonts w:cstheme="minorHAnsi"/>
                <w:color w:val="0070C0"/>
                <w:szCs w:val="22"/>
              </w:rPr>
            </w:pPr>
            <w:r w:rsidRPr="0039702C">
              <w:rPr>
                <w:rFonts w:cstheme="minorHAnsi"/>
                <w:color w:val="0070C0"/>
                <w:szCs w:val="22"/>
              </w:rPr>
              <w:t>Ingevulde keuzeparameters</w:t>
            </w:r>
            <w:sdt>
              <w:sdtPr>
                <w:rPr>
                  <w:rFonts w:cstheme="minorHAnsi"/>
                </w:rPr>
                <w:tag w:val="goog_rdk_66"/>
                <w:id w:val="1314058767"/>
              </w:sdtPr>
              <w:sdtEndPr/>
              <w:sdtContent>
                <w:r w:rsidRPr="00EA4984">
                  <w:rPr>
                    <w:rFonts w:cstheme="minorHAnsi"/>
                    <w:color w:val="0070C0"/>
                    <w:szCs w:val="22"/>
                  </w:rPr>
                  <w:t xml:space="preserve"> in eDelta</w:t>
                </w:r>
              </w:sdtContent>
            </w:sdt>
          </w:p>
        </w:tc>
      </w:tr>
      <w:tr w:rsidR="00871163" w:rsidRPr="00006A83" w14:paraId="6DC425FF" w14:textId="77777777">
        <w:tc>
          <w:tcPr>
            <w:tcW w:w="4815" w:type="dxa"/>
          </w:tcPr>
          <w:p w14:paraId="25E3306D"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17C59DF1" w14:textId="77777777" w:rsidR="00871163" w:rsidRPr="006C6CDC" w:rsidRDefault="00871163">
            <w:pPr>
              <w:rPr>
                <w:rFonts w:cstheme="minorHAnsi"/>
                <w:color w:val="0070C0"/>
                <w:szCs w:val="22"/>
              </w:rPr>
            </w:pPr>
            <w:r w:rsidRPr="0039702C">
              <w:rPr>
                <w:rFonts w:cstheme="minorHAnsi"/>
                <w:color w:val="0070C0"/>
                <w:szCs w:val="22"/>
              </w:rPr>
              <w:t>G</w:t>
            </w:r>
            <w:r w:rsidRPr="006C6CDC">
              <w:rPr>
                <w:rFonts w:cstheme="minorHAnsi"/>
                <w:color w:val="0070C0"/>
                <w:szCs w:val="22"/>
              </w:rPr>
              <w:t>unningverslag</w:t>
            </w:r>
          </w:p>
          <w:p w14:paraId="1348DFF3" w14:textId="77777777" w:rsidR="00871163" w:rsidRPr="00346F51" w:rsidRDefault="00871163">
            <w:pPr>
              <w:rPr>
                <w:rFonts w:cstheme="minorHAnsi"/>
                <w:color w:val="0070C0"/>
                <w:szCs w:val="22"/>
              </w:rPr>
            </w:pPr>
            <w:r w:rsidRPr="00753379">
              <w:rPr>
                <w:rFonts w:cstheme="minorHAnsi"/>
                <w:color w:val="0070C0"/>
                <w:szCs w:val="22"/>
              </w:rPr>
              <w:t>&lt;gewenste documenten&gt;</w:t>
            </w:r>
          </w:p>
        </w:tc>
      </w:tr>
    </w:tbl>
    <w:p w14:paraId="18F294BC" w14:textId="77777777" w:rsidR="00871163" w:rsidRPr="00EA4984" w:rsidRDefault="00871163" w:rsidP="00871163">
      <w:pPr>
        <w:rPr>
          <w:rFonts w:cstheme="minorHAnsi"/>
          <w:color w:val="0070C0"/>
          <w:szCs w:val="22"/>
        </w:rPr>
      </w:pPr>
    </w:p>
    <w:p w14:paraId="2D40B5C2"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073B9719" w14:textId="77777777">
        <w:tc>
          <w:tcPr>
            <w:tcW w:w="8500" w:type="dxa"/>
            <w:gridSpan w:val="2"/>
          </w:tcPr>
          <w:p w14:paraId="26899591" w14:textId="77777777" w:rsidR="00871163" w:rsidRPr="006C6CDC" w:rsidRDefault="00871163">
            <w:pPr>
              <w:rPr>
                <w:rFonts w:cstheme="minorHAnsi"/>
                <w:color w:val="0070C0"/>
                <w:szCs w:val="22"/>
              </w:rPr>
            </w:pPr>
            <w:r w:rsidRPr="0039702C">
              <w:rPr>
                <w:rFonts w:cstheme="minorHAnsi"/>
                <w:b/>
                <w:color w:val="0070C0"/>
                <w:szCs w:val="22"/>
              </w:rPr>
              <w:t>PLAATSING OPDRACHT – DE VLAAMSE WATERWEG</w:t>
            </w:r>
          </w:p>
        </w:tc>
      </w:tr>
      <w:tr w:rsidR="00871163" w:rsidRPr="00006A83" w14:paraId="30EBB4DB" w14:textId="77777777">
        <w:tc>
          <w:tcPr>
            <w:tcW w:w="4815" w:type="dxa"/>
          </w:tcPr>
          <w:p w14:paraId="14204F22"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368895E8"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2ECE436E" w14:textId="77777777">
        <w:tc>
          <w:tcPr>
            <w:tcW w:w="4815" w:type="dxa"/>
          </w:tcPr>
          <w:p w14:paraId="5D860BA6" w14:textId="77777777" w:rsidR="00871163" w:rsidRPr="00EA4984" w:rsidRDefault="00871163">
            <w:pPr>
              <w:rPr>
                <w:rFonts w:cstheme="minorHAnsi"/>
                <w:color w:val="0070C0"/>
                <w:szCs w:val="22"/>
              </w:rPr>
            </w:pPr>
            <w:r w:rsidRPr="00EA4984">
              <w:rPr>
                <w:rFonts w:cstheme="minorHAnsi"/>
                <w:color w:val="0070C0"/>
                <w:szCs w:val="22"/>
              </w:rPr>
              <w:t>Prijzenanalyse</w:t>
            </w:r>
          </w:p>
        </w:tc>
        <w:tc>
          <w:tcPr>
            <w:tcW w:w="3685" w:type="dxa"/>
          </w:tcPr>
          <w:p w14:paraId="7A79D431" w14:textId="77777777" w:rsidR="00871163" w:rsidRPr="006C6CDC" w:rsidRDefault="00871163">
            <w:pPr>
              <w:rPr>
                <w:rFonts w:cstheme="minorHAnsi"/>
                <w:color w:val="0070C0"/>
                <w:szCs w:val="22"/>
              </w:rPr>
            </w:pPr>
            <w:r w:rsidRPr="0039702C">
              <w:rPr>
                <w:rFonts w:cstheme="minorHAnsi"/>
                <w:color w:val="0070C0"/>
                <w:szCs w:val="22"/>
              </w:rPr>
              <w:t>Gunningsverslag in eDelta</w:t>
            </w:r>
          </w:p>
        </w:tc>
      </w:tr>
      <w:tr w:rsidR="00871163" w:rsidRPr="00006A83" w14:paraId="7BAA31AF" w14:textId="77777777">
        <w:tc>
          <w:tcPr>
            <w:tcW w:w="4815" w:type="dxa"/>
          </w:tcPr>
          <w:p w14:paraId="39FD8E88"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4F51BA64" w14:textId="77777777" w:rsidR="00871163" w:rsidRPr="006C6CDC" w:rsidRDefault="00871163">
            <w:pPr>
              <w:rPr>
                <w:rFonts w:cstheme="minorHAnsi"/>
                <w:color w:val="0070C0"/>
                <w:szCs w:val="22"/>
              </w:rPr>
            </w:pPr>
            <w:r w:rsidRPr="0039702C">
              <w:rPr>
                <w:rFonts w:cstheme="minorHAnsi"/>
                <w:color w:val="0070C0"/>
                <w:szCs w:val="22"/>
              </w:rPr>
              <w:t>Gunningverslag</w:t>
            </w:r>
          </w:p>
          <w:p w14:paraId="0D687702" w14:textId="77777777" w:rsidR="00871163" w:rsidRPr="00753379" w:rsidRDefault="00871163">
            <w:pPr>
              <w:rPr>
                <w:rFonts w:cstheme="minorHAnsi"/>
                <w:color w:val="0070C0"/>
                <w:szCs w:val="22"/>
              </w:rPr>
            </w:pPr>
            <w:r w:rsidRPr="006C6CDC">
              <w:rPr>
                <w:rFonts w:cstheme="minorHAnsi"/>
                <w:color w:val="0070C0"/>
                <w:szCs w:val="22"/>
              </w:rPr>
              <w:t>&lt;gewenste documenten&gt;</w:t>
            </w:r>
          </w:p>
        </w:tc>
      </w:tr>
    </w:tbl>
    <w:p w14:paraId="4B40FBFD" w14:textId="77777777" w:rsidR="00871163" w:rsidRPr="00EA4984" w:rsidRDefault="00871163" w:rsidP="00871163">
      <w:pPr>
        <w:rPr>
          <w:rFonts w:cstheme="minorHAnsi"/>
          <w:color w:val="0070C0"/>
          <w:szCs w:val="22"/>
        </w:rPr>
      </w:pPr>
    </w:p>
    <w:p w14:paraId="170FE4AA"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191C222F" w14:textId="77777777">
        <w:tc>
          <w:tcPr>
            <w:tcW w:w="8500" w:type="dxa"/>
            <w:gridSpan w:val="2"/>
          </w:tcPr>
          <w:p w14:paraId="57C419BC" w14:textId="77777777" w:rsidR="00871163" w:rsidRPr="006C6CDC" w:rsidRDefault="00871163">
            <w:pPr>
              <w:rPr>
                <w:rFonts w:cstheme="minorHAnsi"/>
                <w:color w:val="0070C0"/>
                <w:szCs w:val="22"/>
              </w:rPr>
            </w:pPr>
            <w:r w:rsidRPr="0039702C">
              <w:rPr>
                <w:rFonts w:cstheme="minorHAnsi"/>
                <w:b/>
                <w:color w:val="0070C0"/>
                <w:szCs w:val="22"/>
              </w:rPr>
              <w:t>PLAATSING OPDRACHT – DEPARTEMENT MOW</w:t>
            </w:r>
          </w:p>
        </w:tc>
      </w:tr>
      <w:tr w:rsidR="00871163" w:rsidRPr="00006A83" w14:paraId="00CB8E59" w14:textId="77777777">
        <w:tc>
          <w:tcPr>
            <w:tcW w:w="4815" w:type="dxa"/>
          </w:tcPr>
          <w:p w14:paraId="6758133A"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38E69414"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246BB8B0" w14:textId="77777777">
        <w:tc>
          <w:tcPr>
            <w:tcW w:w="4815" w:type="dxa"/>
          </w:tcPr>
          <w:p w14:paraId="1C209FF6" w14:textId="77777777" w:rsidR="00871163" w:rsidRPr="00EA4984" w:rsidRDefault="00871163">
            <w:pPr>
              <w:rPr>
                <w:rFonts w:cstheme="minorHAnsi"/>
                <w:color w:val="0070C0"/>
                <w:szCs w:val="22"/>
              </w:rPr>
            </w:pPr>
            <w:r w:rsidRPr="00EA4984">
              <w:rPr>
                <w:rFonts w:cstheme="minorHAnsi"/>
                <w:color w:val="0070C0"/>
                <w:szCs w:val="22"/>
              </w:rPr>
              <w:t>Registreren en beoordelen van kandidaten</w:t>
            </w:r>
          </w:p>
        </w:tc>
        <w:tc>
          <w:tcPr>
            <w:tcW w:w="3685" w:type="dxa"/>
          </w:tcPr>
          <w:p w14:paraId="2AA5599D" w14:textId="77777777" w:rsidR="00871163" w:rsidRPr="006C6CDC" w:rsidRDefault="00871163">
            <w:pPr>
              <w:rPr>
                <w:rFonts w:cstheme="minorHAnsi"/>
                <w:color w:val="0070C0"/>
                <w:szCs w:val="22"/>
              </w:rPr>
            </w:pPr>
            <w:r w:rsidRPr="0039702C">
              <w:rPr>
                <w:rFonts w:cstheme="minorHAnsi"/>
                <w:color w:val="0070C0"/>
                <w:szCs w:val="22"/>
              </w:rPr>
              <w:t>Kandidaten in eDelta</w:t>
            </w:r>
          </w:p>
        </w:tc>
      </w:tr>
    </w:tbl>
    <w:p w14:paraId="5398EF32" w14:textId="77777777" w:rsidR="00871163" w:rsidRPr="00EA4984" w:rsidRDefault="00871163" w:rsidP="00871163">
      <w:pPr>
        <w:rPr>
          <w:rFonts w:cstheme="minorHAnsi"/>
          <w:color w:val="0070C0"/>
          <w:szCs w:val="22"/>
        </w:rPr>
      </w:pPr>
    </w:p>
    <w:p w14:paraId="2D1D3CA6"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5701E6D8" w14:textId="77777777">
        <w:tc>
          <w:tcPr>
            <w:tcW w:w="8500" w:type="dxa"/>
            <w:gridSpan w:val="2"/>
          </w:tcPr>
          <w:p w14:paraId="55AC889E" w14:textId="77777777" w:rsidR="00871163" w:rsidRPr="006C6CDC" w:rsidRDefault="00871163">
            <w:pPr>
              <w:rPr>
                <w:rFonts w:cstheme="minorHAnsi"/>
                <w:color w:val="0070C0"/>
                <w:szCs w:val="22"/>
              </w:rPr>
            </w:pPr>
            <w:r w:rsidRPr="0039702C">
              <w:rPr>
                <w:rFonts w:cstheme="minorHAnsi"/>
                <w:b/>
                <w:color w:val="0070C0"/>
                <w:szCs w:val="22"/>
              </w:rPr>
              <w:t>PLAATSING OPDRACHT – MDK</w:t>
            </w:r>
          </w:p>
        </w:tc>
      </w:tr>
      <w:tr w:rsidR="00871163" w:rsidRPr="00006A83" w14:paraId="26027929" w14:textId="77777777">
        <w:tc>
          <w:tcPr>
            <w:tcW w:w="4815" w:type="dxa"/>
          </w:tcPr>
          <w:p w14:paraId="7F01D750"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04AE1905"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4E4E341B" w14:textId="77777777">
        <w:tc>
          <w:tcPr>
            <w:tcW w:w="4815" w:type="dxa"/>
          </w:tcPr>
          <w:p w14:paraId="47EED10B" w14:textId="77777777" w:rsidR="00871163" w:rsidRPr="00EA4984" w:rsidRDefault="00871163">
            <w:pPr>
              <w:rPr>
                <w:rFonts w:cstheme="minorHAnsi"/>
                <w:color w:val="0070C0"/>
                <w:szCs w:val="22"/>
              </w:rPr>
            </w:pPr>
            <w:r w:rsidRPr="00EA4984">
              <w:rPr>
                <w:rFonts w:cstheme="minorHAnsi"/>
                <w:color w:val="0070C0"/>
                <w:szCs w:val="22"/>
              </w:rPr>
              <w:t xml:space="preserve">Beheren offerte: registreren, importeren en beoordelen offertes, beheer leemteposten </w:t>
            </w:r>
          </w:p>
        </w:tc>
        <w:tc>
          <w:tcPr>
            <w:tcW w:w="3685" w:type="dxa"/>
          </w:tcPr>
          <w:p w14:paraId="2FD660D9" w14:textId="77777777" w:rsidR="00871163" w:rsidRPr="006C6CDC" w:rsidRDefault="00871163">
            <w:pPr>
              <w:rPr>
                <w:rFonts w:cstheme="minorHAnsi"/>
                <w:color w:val="0070C0"/>
                <w:szCs w:val="22"/>
              </w:rPr>
            </w:pPr>
            <w:r w:rsidRPr="0039702C">
              <w:rPr>
                <w:rFonts w:cstheme="minorHAnsi"/>
                <w:color w:val="0070C0"/>
                <w:szCs w:val="22"/>
              </w:rPr>
              <w:t>Offertes in eDelta</w:t>
            </w:r>
          </w:p>
        </w:tc>
      </w:tr>
      <w:tr w:rsidR="00871163" w:rsidRPr="00006A83" w14:paraId="6566A85E" w14:textId="77777777">
        <w:tc>
          <w:tcPr>
            <w:tcW w:w="4815" w:type="dxa"/>
          </w:tcPr>
          <w:p w14:paraId="2931D065" w14:textId="77777777" w:rsidR="00871163" w:rsidRPr="00EA4984" w:rsidRDefault="00871163">
            <w:pPr>
              <w:rPr>
                <w:rFonts w:cstheme="minorHAnsi"/>
                <w:color w:val="0070C0"/>
                <w:szCs w:val="22"/>
              </w:rPr>
            </w:pPr>
            <w:r w:rsidRPr="00EA4984">
              <w:rPr>
                <w:rFonts w:cstheme="minorHAnsi"/>
                <w:color w:val="0070C0"/>
                <w:szCs w:val="22"/>
              </w:rPr>
              <w:t>Prijzenanalyse</w:t>
            </w:r>
          </w:p>
        </w:tc>
        <w:tc>
          <w:tcPr>
            <w:tcW w:w="3685" w:type="dxa"/>
          </w:tcPr>
          <w:p w14:paraId="77146B56" w14:textId="77777777" w:rsidR="00871163" w:rsidRPr="006C6CDC" w:rsidRDefault="00871163">
            <w:pPr>
              <w:rPr>
                <w:rFonts w:cstheme="minorHAnsi"/>
                <w:color w:val="0070C0"/>
                <w:szCs w:val="22"/>
              </w:rPr>
            </w:pPr>
            <w:r w:rsidRPr="0039702C">
              <w:rPr>
                <w:rFonts w:cstheme="minorHAnsi"/>
                <w:color w:val="0070C0"/>
                <w:szCs w:val="22"/>
              </w:rPr>
              <w:t>Gunningsverslag in eDelta</w:t>
            </w:r>
          </w:p>
        </w:tc>
      </w:tr>
      <w:tr w:rsidR="00871163" w:rsidRPr="00006A83" w14:paraId="27977B28" w14:textId="77777777">
        <w:tc>
          <w:tcPr>
            <w:tcW w:w="4815" w:type="dxa"/>
          </w:tcPr>
          <w:p w14:paraId="2E560E2B" w14:textId="77777777" w:rsidR="00871163" w:rsidRPr="00EA4984" w:rsidRDefault="00871163">
            <w:pPr>
              <w:rPr>
                <w:rFonts w:cstheme="minorHAnsi"/>
              </w:rPr>
            </w:pPr>
            <w:r w:rsidRPr="00EA4984">
              <w:rPr>
                <w:rFonts w:cstheme="minorHAnsi"/>
                <w:color w:val="0070C0"/>
                <w:szCs w:val="22"/>
              </w:rPr>
              <w:t>Scoren van offertes op basis van gunningscriteria</w:t>
            </w:r>
          </w:p>
        </w:tc>
        <w:tc>
          <w:tcPr>
            <w:tcW w:w="3685" w:type="dxa"/>
          </w:tcPr>
          <w:p w14:paraId="366A504D" w14:textId="77777777" w:rsidR="00871163" w:rsidRPr="006C6CDC" w:rsidRDefault="00871163">
            <w:pPr>
              <w:rPr>
                <w:rFonts w:cstheme="minorHAnsi"/>
              </w:rPr>
            </w:pPr>
            <w:r w:rsidRPr="0039702C">
              <w:rPr>
                <w:rFonts w:cstheme="minorHAnsi"/>
                <w:color w:val="0070C0"/>
                <w:szCs w:val="22"/>
              </w:rPr>
              <w:t>Totaalscore per offerte</w:t>
            </w:r>
          </w:p>
        </w:tc>
      </w:tr>
      <w:tr w:rsidR="00871163" w:rsidRPr="00006A83" w14:paraId="6643B29B" w14:textId="77777777">
        <w:tc>
          <w:tcPr>
            <w:tcW w:w="4815" w:type="dxa"/>
          </w:tcPr>
          <w:p w14:paraId="795C778F" w14:textId="77777777" w:rsidR="00871163" w:rsidRPr="0039702C" w:rsidRDefault="00871163">
            <w:pPr>
              <w:rPr>
                <w:rFonts w:cstheme="minorHAnsi"/>
                <w:color w:val="0070C0"/>
                <w:szCs w:val="22"/>
              </w:rPr>
            </w:pPr>
            <w:r w:rsidRPr="00EA4984">
              <w:rPr>
                <w:rFonts w:cstheme="minorHAnsi"/>
                <w:color w:val="0070C0"/>
                <w:szCs w:val="22"/>
              </w:rPr>
              <w:t>Genereren rangschikking offertes</w:t>
            </w:r>
          </w:p>
        </w:tc>
        <w:tc>
          <w:tcPr>
            <w:tcW w:w="3685" w:type="dxa"/>
          </w:tcPr>
          <w:p w14:paraId="6B639478" w14:textId="77777777" w:rsidR="00871163" w:rsidRPr="00753379" w:rsidRDefault="00871163">
            <w:pPr>
              <w:rPr>
                <w:rFonts w:cstheme="minorHAnsi"/>
                <w:color w:val="0070C0"/>
                <w:szCs w:val="22"/>
              </w:rPr>
            </w:pPr>
            <w:r w:rsidRPr="006C6CDC">
              <w:rPr>
                <w:rFonts w:cstheme="minorHAnsi"/>
                <w:color w:val="0070C0"/>
                <w:szCs w:val="22"/>
              </w:rPr>
              <w:t>Rangschikking in eDelta</w:t>
            </w:r>
          </w:p>
        </w:tc>
      </w:tr>
      <w:tr w:rsidR="00871163" w:rsidRPr="00006A83" w14:paraId="124AA0CB" w14:textId="77777777">
        <w:tc>
          <w:tcPr>
            <w:tcW w:w="4815" w:type="dxa"/>
          </w:tcPr>
          <w:p w14:paraId="4E27DD9E" w14:textId="77777777" w:rsidR="00871163" w:rsidRPr="00EA4984" w:rsidRDefault="00871163">
            <w:pPr>
              <w:rPr>
                <w:rFonts w:cstheme="minorHAnsi"/>
                <w:color w:val="0070C0"/>
                <w:szCs w:val="22"/>
              </w:rPr>
            </w:pPr>
            <w:r w:rsidRPr="00EA4984">
              <w:rPr>
                <w:rFonts w:cstheme="minorHAnsi"/>
                <w:color w:val="0070C0"/>
                <w:szCs w:val="22"/>
              </w:rPr>
              <w:t>Kiezen keuzeparameter in prijsherzieningsformule</w:t>
            </w:r>
          </w:p>
        </w:tc>
        <w:tc>
          <w:tcPr>
            <w:tcW w:w="3685" w:type="dxa"/>
          </w:tcPr>
          <w:p w14:paraId="6A6DD328" w14:textId="77777777" w:rsidR="00871163" w:rsidRPr="00EA4984" w:rsidRDefault="00871163">
            <w:pPr>
              <w:rPr>
                <w:rFonts w:cstheme="minorHAnsi"/>
                <w:color w:val="0070C0"/>
                <w:szCs w:val="22"/>
              </w:rPr>
            </w:pPr>
            <w:r w:rsidRPr="0039702C">
              <w:rPr>
                <w:rFonts w:cstheme="minorHAnsi"/>
                <w:color w:val="0070C0"/>
                <w:szCs w:val="22"/>
              </w:rPr>
              <w:t>Ingevulde keuzeparameters</w:t>
            </w:r>
            <w:sdt>
              <w:sdtPr>
                <w:rPr>
                  <w:rFonts w:cstheme="minorHAnsi"/>
                </w:rPr>
                <w:tag w:val="goog_rdk_66"/>
                <w:id w:val="-1861820364"/>
              </w:sdtPr>
              <w:sdtEndPr/>
              <w:sdtContent>
                <w:r w:rsidRPr="00EA4984">
                  <w:rPr>
                    <w:rFonts w:cstheme="minorHAnsi"/>
                    <w:color w:val="0070C0"/>
                    <w:szCs w:val="22"/>
                  </w:rPr>
                  <w:t xml:space="preserve"> in eDelta</w:t>
                </w:r>
              </w:sdtContent>
            </w:sdt>
          </w:p>
        </w:tc>
      </w:tr>
      <w:tr w:rsidR="00871163" w:rsidRPr="00006A83" w14:paraId="17FCBAD5" w14:textId="77777777">
        <w:tc>
          <w:tcPr>
            <w:tcW w:w="4815" w:type="dxa"/>
          </w:tcPr>
          <w:p w14:paraId="54073781"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33E92CB3" w14:textId="77777777" w:rsidR="00871163" w:rsidRPr="006C6CDC" w:rsidRDefault="00871163">
            <w:pPr>
              <w:rPr>
                <w:rFonts w:cstheme="minorHAnsi"/>
                <w:color w:val="0070C0"/>
                <w:szCs w:val="22"/>
              </w:rPr>
            </w:pPr>
            <w:r w:rsidRPr="0039702C">
              <w:rPr>
                <w:rFonts w:cstheme="minorHAnsi"/>
                <w:color w:val="0070C0"/>
                <w:szCs w:val="22"/>
              </w:rPr>
              <w:t>Gunningverslag</w:t>
            </w:r>
          </w:p>
          <w:p w14:paraId="1364AAE4" w14:textId="77777777" w:rsidR="00871163" w:rsidRPr="00753379" w:rsidRDefault="00871163">
            <w:pPr>
              <w:rPr>
                <w:rFonts w:cstheme="minorHAnsi"/>
                <w:color w:val="0070C0"/>
                <w:szCs w:val="22"/>
              </w:rPr>
            </w:pPr>
            <w:r w:rsidRPr="006C6CDC">
              <w:rPr>
                <w:rFonts w:cstheme="minorHAnsi"/>
                <w:color w:val="0070C0"/>
                <w:szCs w:val="22"/>
              </w:rPr>
              <w:t>&lt;gewenste documenten&gt;</w:t>
            </w:r>
          </w:p>
        </w:tc>
      </w:tr>
    </w:tbl>
    <w:p w14:paraId="5598343A" w14:textId="77777777" w:rsidR="00871163" w:rsidRPr="00EA4984" w:rsidRDefault="00871163" w:rsidP="00871163">
      <w:pPr>
        <w:rPr>
          <w:rFonts w:cstheme="minorHAnsi"/>
          <w:color w:val="0070C0"/>
          <w:szCs w:val="22"/>
        </w:rPr>
      </w:pPr>
    </w:p>
    <w:p w14:paraId="4B186D69"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053C6102" w14:textId="77777777">
        <w:tc>
          <w:tcPr>
            <w:tcW w:w="8500" w:type="dxa"/>
            <w:gridSpan w:val="2"/>
          </w:tcPr>
          <w:p w14:paraId="032A34E8" w14:textId="77777777" w:rsidR="00871163" w:rsidRPr="006C6CDC" w:rsidRDefault="00871163">
            <w:pPr>
              <w:rPr>
                <w:rFonts w:cstheme="minorHAnsi"/>
                <w:color w:val="0070C0"/>
                <w:szCs w:val="22"/>
              </w:rPr>
            </w:pPr>
            <w:r w:rsidRPr="0039702C">
              <w:rPr>
                <w:rFonts w:cstheme="minorHAnsi"/>
                <w:b/>
                <w:color w:val="0070C0"/>
                <w:szCs w:val="22"/>
              </w:rPr>
              <w:t>PLAATSING OPDRACHT – VOLLEDIGE LIJST</w:t>
            </w:r>
          </w:p>
        </w:tc>
      </w:tr>
      <w:tr w:rsidR="00871163" w:rsidRPr="00006A83" w14:paraId="3B40A105" w14:textId="77777777">
        <w:tc>
          <w:tcPr>
            <w:tcW w:w="4815" w:type="dxa"/>
          </w:tcPr>
          <w:p w14:paraId="78622A18"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68F5DD88"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4C2656B1" w14:textId="77777777">
        <w:tc>
          <w:tcPr>
            <w:tcW w:w="4815" w:type="dxa"/>
          </w:tcPr>
          <w:p w14:paraId="396E04E6" w14:textId="77777777" w:rsidR="00871163" w:rsidRPr="00EA4984" w:rsidRDefault="00871163">
            <w:pPr>
              <w:rPr>
                <w:rFonts w:cstheme="minorHAnsi"/>
                <w:color w:val="0070C0"/>
                <w:szCs w:val="22"/>
              </w:rPr>
            </w:pPr>
            <w:r w:rsidRPr="00EA4984">
              <w:rPr>
                <w:rFonts w:cstheme="minorHAnsi"/>
                <w:color w:val="0070C0"/>
                <w:szCs w:val="22"/>
              </w:rPr>
              <w:t>Registreren en beoordelen van kandidaten</w:t>
            </w:r>
          </w:p>
        </w:tc>
        <w:tc>
          <w:tcPr>
            <w:tcW w:w="3685" w:type="dxa"/>
          </w:tcPr>
          <w:p w14:paraId="4CBEBB5A" w14:textId="77777777" w:rsidR="00871163" w:rsidRPr="006C6CDC" w:rsidRDefault="00871163">
            <w:pPr>
              <w:rPr>
                <w:rFonts w:cstheme="minorHAnsi"/>
                <w:color w:val="0070C0"/>
                <w:szCs w:val="22"/>
              </w:rPr>
            </w:pPr>
            <w:r w:rsidRPr="0039702C">
              <w:rPr>
                <w:rFonts w:cstheme="minorHAnsi"/>
                <w:color w:val="0070C0"/>
                <w:szCs w:val="22"/>
              </w:rPr>
              <w:t>Kandidaten in eDelta</w:t>
            </w:r>
          </w:p>
        </w:tc>
      </w:tr>
      <w:tr w:rsidR="00871163" w:rsidRPr="00006A83" w14:paraId="686E5DDB" w14:textId="77777777">
        <w:tc>
          <w:tcPr>
            <w:tcW w:w="4815" w:type="dxa"/>
          </w:tcPr>
          <w:p w14:paraId="75D8ACD3" w14:textId="77777777" w:rsidR="00871163" w:rsidRPr="00EA4984" w:rsidRDefault="00871163">
            <w:pPr>
              <w:rPr>
                <w:rFonts w:cstheme="minorHAnsi"/>
                <w:color w:val="0070C0"/>
                <w:szCs w:val="22"/>
              </w:rPr>
            </w:pPr>
            <w:r w:rsidRPr="00EA4984">
              <w:rPr>
                <w:rFonts w:cstheme="minorHAnsi"/>
                <w:color w:val="0070C0"/>
                <w:szCs w:val="22"/>
              </w:rPr>
              <w:t xml:space="preserve">Beheren offerte: registreren, importeren en beoordelen offertes, beheer leemteposten </w:t>
            </w:r>
          </w:p>
        </w:tc>
        <w:tc>
          <w:tcPr>
            <w:tcW w:w="3685" w:type="dxa"/>
          </w:tcPr>
          <w:p w14:paraId="146B0368" w14:textId="77777777" w:rsidR="00871163" w:rsidRPr="006C6CDC" w:rsidRDefault="00871163">
            <w:pPr>
              <w:rPr>
                <w:rFonts w:cstheme="minorHAnsi"/>
                <w:color w:val="0070C0"/>
                <w:szCs w:val="22"/>
              </w:rPr>
            </w:pPr>
            <w:r w:rsidRPr="0039702C">
              <w:rPr>
                <w:rFonts w:cstheme="minorHAnsi"/>
                <w:color w:val="0070C0"/>
                <w:szCs w:val="22"/>
              </w:rPr>
              <w:t>Offertes in eDelta</w:t>
            </w:r>
          </w:p>
        </w:tc>
      </w:tr>
      <w:tr w:rsidR="00871163" w:rsidRPr="00006A83" w14:paraId="2064A67A" w14:textId="77777777">
        <w:tc>
          <w:tcPr>
            <w:tcW w:w="4815" w:type="dxa"/>
          </w:tcPr>
          <w:p w14:paraId="6D1399C9" w14:textId="77777777" w:rsidR="00871163" w:rsidRPr="00EA4984" w:rsidRDefault="00871163">
            <w:pPr>
              <w:rPr>
                <w:rFonts w:cstheme="minorHAnsi"/>
              </w:rPr>
            </w:pPr>
            <w:r w:rsidRPr="00EA4984">
              <w:rPr>
                <w:rFonts w:cstheme="minorHAnsi"/>
                <w:color w:val="0070C0"/>
                <w:szCs w:val="22"/>
              </w:rPr>
              <w:t>Beoordelen leemtes</w:t>
            </w:r>
          </w:p>
        </w:tc>
        <w:tc>
          <w:tcPr>
            <w:tcW w:w="3685" w:type="dxa"/>
          </w:tcPr>
          <w:p w14:paraId="23FF9E32" w14:textId="77777777" w:rsidR="00871163" w:rsidRPr="006C6CDC" w:rsidRDefault="00871163">
            <w:pPr>
              <w:rPr>
                <w:rFonts w:cstheme="minorHAnsi"/>
              </w:rPr>
            </w:pPr>
            <w:r w:rsidRPr="0039702C">
              <w:rPr>
                <w:rFonts w:cstheme="minorHAnsi"/>
                <w:color w:val="0070C0"/>
                <w:szCs w:val="22"/>
              </w:rPr>
              <w:t>Gewijzigde opmeting in eDelta</w:t>
            </w:r>
          </w:p>
        </w:tc>
      </w:tr>
      <w:tr w:rsidR="00871163" w:rsidRPr="00006A83" w14:paraId="47CE59F3" w14:textId="77777777">
        <w:tc>
          <w:tcPr>
            <w:tcW w:w="4815" w:type="dxa"/>
          </w:tcPr>
          <w:p w14:paraId="505366A5" w14:textId="77777777" w:rsidR="00871163" w:rsidRPr="00EA4984" w:rsidRDefault="00871163">
            <w:pPr>
              <w:rPr>
                <w:rFonts w:cstheme="minorHAnsi"/>
                <w:color w:val="0070C0"/>
                <w:szCs w:val="22"/>
              </w:rPr>
            </w:pPr>
            <w:r w:rsidRPr="00EA4984">
              <w:rPr>
                <w:rFonts w:cstheme="minorHAnsi"/>
                <w:color w:val="0070C0"/>
                <w:szCs w:val="22"/>
              </w:rPr>
              <w:t>Prijzenanalyse</w:t>
            </w:r>
          </w:p>
        </w:tc>
        <w:tc>
          <w:tcPr>
            <w:tcW w:w="3685" w:type="dxa"/>
          </w:tcPr>
          <w:p w14:paraId="2A9596FE" w14:textId="77777777" w:rsidR="00871163" w:rsidRPr="00EA4984" w:rsidRDefault="00871163">
            <w:pPr>
              <w:rPr>
                <w:rFonts w:cstheme="minorHAnsi"/>
                <w:color w:val="0070C0"/>
                <w:szCs w:val="22"/>
              </w:rPr>
            </w:pPr>
            <w:r w:rsidRPr="0039702C">
              <w:rPr>
                <w:rFonts w:cstheme="minorHAnsi"/>
                <w:color w:val="0070C0"/>
                <w:szCs w:val="22"/>
              </w:rPr>
              <w:t>Gunningsverslag</w:t>
            </w:r>
            <w:sdt>
              <w:sdtPr>
                <w:rPr>
                  <w:rFonts w:cstheme="minorHAnsi"/>
                </w:rPr>
                <w:tag w:val="goog_rdk_59"/>
                <w:id w:val="-1725430424"/>
              </w:sdtPr>
              <w:sdtEndPr/>
              <w:sdtContent>
                <w:r w:rsidRPr="00EA4984">
                  <w:rPr>
                    <w:rFonts w:cstheme="minorHAnsi"/>
                    <w:color w:val="0070C0"/>
                    <w:szCs w:val="22"/>
                  </w:rPr>
                  <w:t xml:space="preserve"> in eDelta</w:t>
                </w:r>
              </w:sdtContent>
            </w:sdt>
          </w:p>
        </w:tc>
      </w:tr>
      <w:tr w:rsidR="00871163" w:rsidRPr="00006A83" w14:paraId="3B1BB5D8" w14:textId="77777777">
        <w:tc>
          <w:tcPr>
            <w:tcW w:w="4815" w:type="dxa"/>
          </w:tcPr>
          <w:p w14:paraId="525DAAA6" w14:textId="77777777" w:rsidR="00871163" w:rsidRPr="00EA4984" w:rsidRDefault="00871163">
            <w:pPr>
              <w:rPr>
                <w:rFonts w:cstheme="minorHAnsi"/>
              </w:rPr>
            </w:pPr>
            <w:r w:rsidRPr="00EA4984">
              <w:rPr>
                <w:rFonts w:cstheme="minorHAnsi"/>
                <w:color w:val="0070C0"/>
                <w:szCs w:val="22"/>
              </w:rPr>
              <w:t>Scoren van offertes op basis van gunningscriteria</w:t>
            </w:r>
          </w:p>
        </w:tc>
        <w:tc>
          <w:tcPr>
            <w:tcW w:w="3685" w:type="dxa"/>
          </w:tcPr>
          <w:p w14:paraId="6E68874E" w14:textId="77777777" w:rsidR="00871163" w:rsidRPr="006C6CDC" w:rsidRDefault="00871163">
            <w:pPr>
              <w:rPr>
                <w:rFonts w:cstheme="minorHAnsi"/>
              </w:rPr>
            </w:pPr>
            <w:r w:rsidRPr="0039702C">
              <w:rPr>
                <w:rFonts w:cstheme="minorHAnsi"/>
                <w:color w:val="0070C0"/>
                <w:szCs w:val="22"/>
              </w:rPr>
              <w:t>Totaalscore per offerte</w:t>
            </w:r>
          </w:p>
        </w:tc>
      </w:tr>
      <w:tr w:rsidR="00871163" w:rsidRPr="00006A83" w14:paraId="26984FC7" w14:textId="77777777">
        <w:tc>
          <w:tcPr>
            <w:tcW w:w="4815" w:type="dxa"/>
          </w:tcPr>
          <w:p w14:paraId="311BF8B6" w14:textId="77777777" w:rsidR="00871163" w:rsidRPr="00EA4984" w:rsidRDefault="00871163">
            <w:pPr>
              <w:rPr>
                <w:rFonts w:cstheme="minorHAnsi"/>
                <w:color w:val="0070C0"/>
                <w:szCs w:val="22"/>
              </w:rPr>
            </w:pPr>
            <w:r w:rsidRPr="00EA4984">
              <w:rPr>
                <w:rFonts w:cstheme="minorHAnsi"/>
                <w:color w:val="0070C0"/>
                <w:szCs w:val="22"/>
              </w:rPr>
              <w:t>Genereren rangschikking offertes</w:t>
            </w:r>
          </w:p>
        </w:tc>
        <w:tc>
          <w:tcPr>
            <w:tcW w:w="3685" w:type="dxa"/>
          </w:tcPr>
          <w:p w14:paraId="19211E69" w14:textId="77777777" w:rsidR="00871163" w:rsidRPr="006C6CDC" w:rsidRDefault="00871163">
            <w:pPr>
              <w:rPr>
                <w:rFonts w:cstheme="minorHAnsi"/>
                <w:color w:val="0070C0"/>
                <w:szCs w:val="22"/>
              </w:rPr>
            </w:pPr>
            <w:r w:rsidRPr="0039702C">
              <w:rPr>
                <w:rFonts w:cstheme="minorHAnsi"/>
                <w:color w:val="0070C0"/>
                <w:szCs w:val="22"/>
              </w:rPr>
              <w:t>Rangschikking in eDelta</w:t>
            </w:r>
          </w:p>
        </w:tc>
      </w:tr>
      <w:tr w:rsidR="00871163" w:rsidRPr="00006A83" w14:paraId="1ED7AFE4" w14:textId="77777777">
        <w:tc>
          <w:tcPr>
            <w:tcW w:w="4815" w:type="dxa"/>
          </w:tcPr>
          <w:p w14:paraId="3C395086" w14:textId="77777777" w:rsidR="00871163" w:rsidRPr="00EA4984" w:rsidRDefault="00871163">
            <w:pPr>
              <w:rPr>
                <w:rFonts w:cstheme="minorHAnsi"/>
                <w:color w:val="0070C0"/>
                <w:szCs w:val="22"/>
              </w:rPr>
            </w:pPr>
            <w:r w:rsidRPr="00EA4984">
              <w:rPr>
                <w:rFonts w:cstheme="minorHAnsi"/>
                <w:color w:val="0070C0"/>
                <w:szCs w:val="22"/>
              </w:rPr>
              <w:t>Selecteren offerte</w:t>
            </w:r>
          </w:p>
        </w:tc>
        <w:tc>
          <w:tcPr>
            <w:tcW w:w="3685" w:type="dxa"/>
          </w:tcPr>
          <w:p w14:paraId="7DD2E63D" w14:textId="77777777" w:rsidR="00871163" w:rsidRPr="006C6CDC" w:rsidRDefault="00871163">
            <w:pPr>
              <w:rPr>
                <w:rFonts w:cstheme="minorHAnsi"/>
                <w:color w:val="0070C0"/>
                <w:szCs w:val="22"/>
              </w:rPr>
            </w:pPr>
            <w:r w:rsidRPr="0039702C">
              <w:rPr>
                <w:rFonts w:cstheme="minorHAnsi"/>
                <w:color w:val="0070C0"/>
                <w:szCs w:val="22"/>
              </w:rPr>
              <w:t>Gekozen offerte in eDelta</w:t>
            </w:r>
          </w:p>
        </w:tc>
      </w:tr>
      <w:tr w:rsidR="00871163" w:rsidRPr="00006A83" w14:paraId="4219DC82" w14:textId="77777777">
        <w:tc>
          <w:tcPr>
            <w:tcW w:w="4815" w:type="dxa"/>
          </w:tcPr>
          <w:p w14:paraId="53838FE0" w14:textId="77777777" w:rsidR="00871163" w:rsidRPr="0039702C" w:rsidRDefault="00871163">
            <w:pPr>
              <w:rPr>
                <w:rFonts w:cstheme="minorHAnsi"/>
                <w:color w:val="0070C0"/>
                <w:szCs w:val="22"/>
              </w:rPr>
            </w:pPr>
            <w:r w:rsidRPr="00EA4984">
              <w:rPr>
                <w:rFonts w:cstheme="minorHAnsi"/>
                <w:color w:val="0070C0"/>
                <w:szCs w:val="22"/>
              </w:rPr>
              <w:t>Kiezen keuzeparameter in prijsherzieningsformule</w:t>
            </w:r>
          </w:p>
        </w:tc>
        <w:tc>
          <w:tcPr>
            <w:tcW w:w="3685" w:type="dxa"/>
          </w:tcPr>
          <w:p w14:paraId="79335A3D" w14:textId="77777777" w:rsidR="00871163" w:rsidRPr="00EA4984" w:rsidRDefault="00871163">
            <w:pPr>
              <w:rPr>
                <w:rFonts w:cstheme="minorHAnsi"/>
                <w:color w:val="0070C0"/>
                <w:szCs w:val="22"/>
              </w:rPr>
            </w:pPr>
            <w:r w:rsidRPr="006C6CDC">
              <w:rPr>
                <w:rFonts w:cstheme="minorHAnsi"/>
                <w:color w:val="0070C0"/>
                <w:szCs w:val="22"/>
              </w:rPr>
              <w:t>Ingevulde keuzeparameters</w:t>
            </w:r>
            <w:sdt>
              <w:sdtPr>
                <w:rPr>
                  <w:rFonts w:cstheme="minorHAnsi"/>
                </w:rPr>
                <w:tag w:val="goog_rdk_66"/>
                <w:id w:val="-1388174010"/>
              </w:sdtPr>
              <w:sdtEndPr/>
              <w:sdtContent>
                <w:r w:rsidRPr="00EA4984">
                  <w:rPr>
                    <w:rFonts w:cstheme="minorHAnsi"/>
                    <w:color w:val="0070C0"/>
                    <w:szCs w:val="22"/>
                  </w:rPr>
                  <w:t xml:space="preserve"> in eDelta</w:t>
                </w:r>
              </w:sdtContent>
            </w:sdt>
          </w:p>
        </w:tc>
      </w:tr>
      <w:tr w:rsidR="00871163" w:rsidRPr="00006A83" w14:paraId="519D0815" w14:textId="77777777">
        <w:tc>
          <w:tcPr>
            <w:tcW w:w="4815" w:type="dxa"/>
          </w:tcPr>
          <w:p w14:paraId="752D34ED"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62544FCC" w14:textId="77777777" w:rsidR="00871163" w:rsidRPr="006C6CDC" w:rsidRDefault="00871163">
            <w:pPr>
              <w:rPr>
                <w:rFonts w:cstheme="minorHAnsi"/>
                <w:color w:val="0070C0"/>
                <w:szCs w:val="22"/>
              </w:rPr>
            </w:pPr>
            <w:r w:rsidRPr="0039702C">
              <w:rPr>
                <w:rFonts w:cstheme="minorHAnsi"/>
                <w:color w:val="0070C0"/>
                <w:szCs w:val="22"/>
              </w:rPr>
              <w:t>Gunningverslag</w:t>
            </w:r>
          </w:p>
          <w:p w14:paraId="57862DEF" w14:textId="77777777" w:rsidR="00871163" w:rsidRPr="00753379" w:rsidRDefault="00871163">
            <w:pPr>
              <w:rPr>
                <w:rFonts w:cstheme="minorHAnsi"/>
                <w:color w:val="0070C0"/>
                <w:szCs w:val="22"/>
              </w:rPr>
            </w:pPr>
            <w:r w:rsidRPr="006C6CDC">
              <w:rPr>
                <w:rFonts w:cstheme="minorHAnsi"/>
                <w:color w:val="0070C0"/>
                <w:szCs w:val="22"/>
              </w:rPr>
              <w:t>&lt;gewenste documenten&gt;</w:t>
            </w:r>
          </w:p>
        </w:tc>
      </w:tr>
    </w:tbl>
    <w:p w14:paraId="104BFACD" w14:textId="77777777" w:rsidR="00871163" w:rsidRPr="00EA4984" w:rsidRDefault="00871163" w:rsidP="00871163">
      <w:pPr>
        <w:rPr>
          <w:rFonts w:cstheme="minorHAnsi"/>
          <w:color w:val="0070C0"/>
          <w:szCs w:val="22"/>
        </w:rPr>
      </w:pPr>
    </w:p>
    <w:p w14:paraId="4DE156E6" w14:textId="77777777" w:rsidR="00871163" w:rsidRPr="00EA4984" w:rsidRDefault="00871163" w:rsidP="00871163">
      <w:pPr>
        <w:rPr>
          <w:rFonts w:cstheme="minorHAnsi"/>
          <w:color w:val="0070C0"/>
          <w:szCs w:val="22"/>
        </w:rPr>
      </w:pPr>
    </w:p>
    <w:p w14:paraId="58CF99E2" w14:textId="77777777" w:rsidR="00871163" w:rsidRPr="004B0F84" w:rsidRDefault="00871163" w:rsidP="00871163">
      <w:pPr>
        <w:rPr>
          <w:rFonts w:cstheme="minorHAnsi"/>
        </w:rPr>
      </w:pPr>
    </w:p>
    <w:p w14:paraId="2F4F5542" w14:textId="77777777" w:rsidR="00871163" w:rsidRPr="004B0F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743CCCF5" w14:textId="77777777">
        <w:tc>
          <w:tcPr>
            <w:tcW w:w="8500" w:type="dxa"/>
            <w:gridSpan w:val="2"/>
          </w:tcPr>
          <w:p w14:paraId="11869CDF" w14:textId="77777777" w:rsidR="00871163" w:rsidRPr="004B0F84" w:rsidRDefault="00871163">
            <w:pPr>
              <w:rPr>
                <w:rFonts w:cstheme="minorHAnsi"/>
              </w:rPr>
            </w:pPr>
            <w:r w:rsidRPr="004B0F84">
              <w:rPr>
                <w:rFonts w:cstheme="minorHAnsi"/>
                <w:b/>
                <w:color w:val="0070C0"/>
                <w:szCs w:val="22"/>
              </w:rPr>
              <w:t>OPVOLGING VAN UITVOERING CONTRACT – BEPERKT – AWV</w:t>
            </w:r>
          </w:p>
        </w:tc>
      </w:tr>
      <w:tr w:rsidR="00871163" w:rsidRPr="00006A83" w14:paraId="476F0E9A" w14:textId="77777777">
        <w:tc>
          <w:tcPr>
            <w:tcW w:w="4815" w:type="dxa"/>
          </w:tcPr>
          <w:p w14:paraId="5B8FCAD0"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3664787C"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1D86FAEC" w14:textId="77777777">
        <w:tc>
          <w:tcPr>
            <w:tcW w:w="4815" w:type="dxa"/>
          </w:tcPr>
          <w:p w14:paraId="0A9016D2" w14:textId="77777777" w:rsidR="00871163" w:rsidRPr="00EA4984" w:rsidRDefault="00871163">
            <w:pPr>
              <w:rPr>
                <w:rFonts w:cstheme="minorHAnsi"/>
                <w:color w:val="0070C0"/>
                <w:szCs w:val="22"/>
              </w:rPr>
            </w:pPr>
            <w:r w:rsidRPr="00EA4984">
              <w:rPr>
                <w:rFonts w:cstheme="minorHAnsi"/>
                <w:color w:val="0070C0"/>
                <w:szCs w:val="22"/>
              </w:rPr>
              <w:t>Beheren en importeren prestaties</w:t>
            </w:r>
          </w:p>
        </w:tc>
        <w:tc>
          <w:tcPr>
            <w:tcW w:w="3685" w:type="dxa"/>
          </w:tcPr>
          <w:p w14:paraId="54C826D7" w14:textId="77777777" w:rsidR="00871163" w:rsidRPr="006C6CDC" w:rsidRDefault="00871163">
            <w:pPr>
              <w:rPr>
                <w:rFonts w:cstheme="minorHAnsi"/>
                <w:color w:val="0070C0"/>
                <w:szCs w:val="22"/>
              </w:rPr>
            </w:pPr>
            <w:r w:rsidRPr="0039702C">
              <w:rPr>
                <w:rFonts w:cstheme="minorHAnsi"/>
                <w:color w:val="0070C0"/>
                <w:szCs w:val="22"/>
              </w:rPr>
              <w:t>Prestaties in eDelta</w:t>
            </w:r>
          </w:p>
        </w:tc>
      </w:tr>
      <w:tr w:rsidR="00871163" w:rsidRPr="00006A83" w14:paraId="588B7452" w14:textId="77777777">
        <w:tc>
          <w:tcPr>
            <w:tcW w:w="4815" w:type="dxa"/>
          </w:tcPr>
          <w:p w14:paraId="5E54EA07" w14:textId="77777777" w:rsidR="00871163" w:rsidRPr="00EA4984" w:rsidRDefault="00871163">
            <w:pPr>
              <w:rPr>
                <w:rFonts w:cstheme="minorHAnsi"/>
                <w:color w:val="0070C0"/>
                <w:szCs w:val="22"/>
              </w:rPr>
            </w:pPr>
            <w:r w:rsidRPr="00EA4984">
              <w:rPr>
                <w:rFonts w:cstheme="minorHAnsi"/>
                <w:color w:val="0070C0"/>
                <w:szCs w:val="22"/>
              </w:rPr>
              <w:t>Wijzigen bestelling (excl. goedkeuren)</w:t>
            </w:r>
          </w:p>
        </w:tc>
        <w:tc>
          <w:tcPr>
            <w:tcW w:w="3685" w:type="dxa"/>
          </w:tcPr>
          <w:p w14:paraId="7AA2F484" w14:textId="77777777" w:rsidR="00871163" w:rsidRPr="006C6CDC" w:rsidRDefault="00871163">
            <w:pPr>
              <w:rPr>
                <w:rFonts w:cstheme="minorHAnsi"/>
                <w:color w:val="0070C0"/>
                <w:szCs w:val="22"/>
              </w:rPr>
            </w:pPr>
            <w:r w:rsidRPr="0039702C">
              <w:rPr>
                <w:rFonts w:cstheme="minorHAnsi"/>
                <w:color w:val="0070C0"/>
                <w:szCs w:val="22"/>
              </w:rPr>
              <w:t>Gewijzigde bestelstaat in eDelta</w:t>
            </w:r>
          </w:p>
        </w:tc>
      </w:tr>
      <w:tr w:rsidR="00871163" w:rsidRPr="00006A83" w14:paraId="69DBBEA1" w14:textId="77777777">
        <w:tc>
          <w:tcPr>
            <w:tcW w:w="4815" w:type="dxa"/>
          </w:tcPr>
          <w:p w14:paraId="78FA5E1A" w14:textId="77777777" w:rsidR="00871163" w:rsidRPr="00EA4984" w:rsidRDefault="00871163">
            <w:pPr>
              <w:rPr>
                <w:rFonts w:cstheme="minorHAnsi"/>
                <w:color w:val="0070C0"/>
                <w:szCs w:val="22"/>
              </w:rPr>
            </w:pPr>
            <w:r w:rsidRPr="00EA4984">
              <w:rPr>
                <w:rFonts w:cstheme="minorHAnsi"/>
                <w:color w:val="0070C0"/>
                <w:szCs w:val="22"/>
              </w:rPr>
              <w:t>Beheren prestatieregister</w:t>
            </w:r>
          </w:p>
        </w:tc>
        <w:tc>
          <w:tcPr>
            <w:tcW w:w="3685" w:type="dxa"/>
          </w:tcPr>
          <w:p w14:paraId="37F9165D" w14:textId="77777777" w:rsidR="00871163" w:rsidRPr="006C6CDC" w:rsidRDefault="00871163">
            <w:pPr>
              <w:rPr>
                <w:rFonts w:cstheme="minorHAnsi"/>
                <w:color w:val="0070C0"/>
                <w:szCs w:val="22"/>
              </w:rPr>
            </w:pPr>
            <w:r w:rsidRPr="0039702C">
              <w:rPr>
                <w:rFonts w:cstheme="minorHAnsi"/>
                <w:color w:val="0070C0"/>
                <w:szCs w:val="22"/>
              </w:rPr>
              <w:t>Prestatieregister in eDelta</w:t>
            </w:r>
          </w:p>
        </w:tc>
      </w:tr>
      <w:tr w:rsidR="00871163" w:rsidRPr="00006A83" w14:paraId="18878965" w14:textId="77777777">
        <w:tc>
          <w:tcPr>
            <w:tcW w:w="4815" w:type="dxa"/>
          </w:tcPr>
          <w:p w14:paraId="2E2D2651" w14:textId="77777777" w:rsidR="00871163" w:rsidRPr="00EA4984" w:rsidRDefault="00871163">
            <w:pPr>
              <w:rPr>
                <w:rFonts w:cstheme="minorHAnsi"/>
                <w:color w:val="0070C0"/>
                <w:szCs w:val="22"/>
              </w:rPr>
            </w:pPr>
            <w:r w:rsidRPr="00EA4984">
              <w:rPr>
                <w:rFonts w:cstheme="minorHAnsi"/>
                <w:color w:val="0070C0"/>
                <w:szCs w:val="22"/>
              </w:rPr>
              <w:t>Beheren tijdsbesteding</w:t>
            </w:r>
          </w:p>
        </w:tc>
        <w:tc>
          <w:tcPr>
            <w:tcW w:w="3685" w:type="dxa"/>
          </w:tcPr>
          <w:p w14:paraId="1523C69F" w14:textId="77777777" w:rsidR="00871163" w:rsidRPr="006C6CDC" w:rsidRDefault="00871163">
            <w:pPr>
              <w:rPr>
                <w:rFonts w:cstheme="minorHAnsi"/>
                <w:color w:val="0070C0"/>
                <w:szCs w:val="22"/>
              </w:rPr>
            </w:pPr>
            <w:r w:rsidRPr="0039702C">
              <w:rPr>
                <w:rFonts w:cstheme="minorHAnsi"/>
                <w:color w:val="0070C0"/>
                <w:szCs w:val="22"/>
              </w:rPr>
              <w:t>Tijdsbesteding in eDelta</w:t>
            </w:r>
          </w:p>
        </w:tc>
      </w:tr>
    </w:tbl>
    <w:p w14:paraId="22AEB40C" w14:textId="77777777" w:rsidR="00871163" w:rsidRPr="00EA4984" w:rsidRDefault="00871163" w:rsidP="00871163">
      <w:pPr>
        <w:rPr>
          <w:rFonts w:cstheme="minorHAnsi"/>
        </w:rPr>
      </w:pPr>
    </w:p>
    <w:p w14:paraId="233DE75C"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1C38DEC3" w14:textId="77777777">
        <w:tc>
          <w:tcPr>
            <w:tcW w:w="8500" w:type="dxa"/>
            <w:gridSpan w:val="2"/>
          </w:tcPr>
          <w:p w14:paraId="18E17457" w14:textId="77777777" w:rsidR="00871163" w:rsidRPr="006C6CDC" w:rsidRDefault="00871163">
            <w:pPr>
              <w:rPr>
                <w:rFonts w:cstheme="minorHAnsi"/>
              </w:rPr>
            </w:pPr>
            <w:r w:rsidRPr="0039702C">
              <w:rPr>
                <w:rFonts w:cstheme="minorHAnsi"/>
                <w:b/>
                <w:color w:val="0070C0"/>
                <w:szCs w:val="22"/>
              </w:rPr>
              <w:t>OPVOLGING VAN UITVOERING CONTRACT – UITGEBREID – AWV</w:t>
            </w:r>
          </w:p>
        </w:tc>
      </w:tr>
      <w:tr w:rsidR="00871163" w:rsidRPr="00006A83" w14:paraId="6D3352B9" w14:textId="77777777">
        <w:tc>
          <w:tcPr>
            <w:tcW w:w="4815" w:type="dxa"/>
          </w:tcPr>
          <w:p w14:paraId="4CC6984F"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79CDF4C0"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56F11845" w14:textId="77777777">
        <w:tc>
          <w:tcPr>
            <w:tcW w:w="4815" w:type="dxa"/>
          </w:tcPr>
          <w:p w14:paraId="64F96F7A" w14:textId="77777777" w:rsidR="00871163" w:rsidRPr="00EA4984" w:rsidRDefault="00871163">
            <w:pPr>
              <w:rPr>
                <w:rFonts w:cstheme="minorHAnsi"/>
                <w:color w:val="0070C0"/>
                <w:szCs w:val="22"/>
              </w:rPr>
            </w:pPr>
            <w:r w:rsidRPr="00EA4984">
              <w:rPr>
                <w:rFonts w:cstheme="minorHAnsi"/>
                <w:color w:val="0070C0"/>
                <w:szCs w:val="22"/>
              </w:rPr>
              <w:t>Koppeling met e-Contracting</w:t>
            </w:r>
          </w:p>
        </w:tc>
        <w:tc>
          <w:tcPr>
            <w:tcW w:w="3685" w:type="dxa"/>
          </w:tcPr>
          <w:p w14:paraId="5036874B" w14:textId="77777777" w:rsidR="00871163" w:rsidRPr="006C6CDC" w:rsidRDefault="00871163">
            <w:pPr>
              <w:rPr>
                <w:rFonts w:cstheme="minorHAnsi"/>
                <w:color w:val="0070C0"/>
                <w:szCs w:val="22"/>
              </w:rPr>
            </w:pPr>
            <w:r w:rsidRPr="0039702C">
              <w:rPr>
                <w:rFonts w:cstheme="minorHAnsi"/>
                <w:color w:val="0070C0"/>
                <w:szCs w:val="22"/>
              </w:rPr>
              <w:t>Opdracht in eDelta is gekoppeld met e-Contracting</w:t>
            </w:r>
          </w:p>
        </w:tc>
      </w:tr>
      <w:tr w:rsidR="00871163" w:rsidRPr="00006A83" w14:paraId="5B990B9E" w14:textId="77777777">
        <w:tc>
          <w:tcPr>
            <w:tcW w:w="4815" w:type="dxa"/>
          </w:tcPr>
          <w:p w14:paraId="7A3CE89A" w14:textId="77777777" w:rsidR="00871163" w:rsidRPr="00EA4984" w:rsidRDefault="00871163">
            <w:pPr>
              <w:rPr>
                <w:rFonts w:cstheme="minorHAnsi"/>
                <w:color w:val="0070C0"/>
                <w:szCs w:val="22"/>
              </w:rPr>
            </w:pPr>
            <w:r w:rsidRPr="00EA4984">
              <w:rPr>
                <w:rFonts w:cstheme="minorHAnsi"/>
                <w:color w:val="0070C0"/>
                <w:szCs w:val="22"/>
              </w:rPr>
              <w:t>Aanmaken deelopdrachten</w:t>
            </w:r>
          </w:p>
        </w:tc>
        <w:tc>
          <w:tcPr>
            <w:tcW w:w="3685" w:type="dxa"/>
          </w:tcPr>
          <w:p w14:paraId="0DB45E79" w14:textId="77777777" w:rsidR="00871163" w:rsidRPr="006C6CDC" w:rsidRDefault="00871163">
            <w:pPr>
              <w:rPr>
                <w:rFonts w:cstheme="minorHAnsi"/>
                <w:color w:val="0070C0"/>
                <w:szCs w:val="22"/>
              </w:rPr>
            </w:pPr>
            <w:r w:rsidRPr="0039702C">
              <w:rPr>
                <w:rFonts w:cstheme="minorHAnsi"/>
                <w:color w:val="0070C0"/>
                <w:szCs w:val="22"/>
              </w:rPr>
              <w:t>Deelopdrachten in eDelta</w:t>
            </w:r>
          </w:p>
        </w:tc>
      </w:tr>
      <w:tr w:rsidR="00871163" w:rsidRPr="00006A83" w14:paraId="5D798890" w14:textId="77777777">
        <w:tc>
          <w:tcPr>
            <w:tcW w:w="4815" w:type="dxa"/>
          </w:tcPr>
          <w:p w14:paraId="195F8710" w14:textId="77777777" w:rsidR="00871163" w:rsidRPr="00EA4984" w:rsidRDefault="00871163">
            <w:pPr>
              <w:rPr>
                <w:rFonts w:cstheme="minorHAnsi"/>
                <w:color w:val="0070C0"/>
                <w:szCs w:val="22"/>
              </w:rPr>
            </w:pPr>
            <w:r w:rsidRPr="00EA4984">
              <w:rPr>
                <w:rFonts w:cstheme="minorHAnsi"/>
                <w:color w:val="0070C0"/>
                <w:szCs w:val="22"/>
              </w:rPr>
              <w:t>Aanmaken bestelling</w:t>
            </w:r>
          </w:p>
        </w:tc>
        <w:tc>
          <w:tcPr>
            <w:tcW w:w="3685" w:type="dxa"/>
          </w:tcPr>
          <w:p w14:paraId="00CD426A" w14:textId="77777777" w:rsidR="00871163" w:rsidRPr="006C6CDC" w:rsidRDefault="00871163">
            <w:pPr>
              <w:rPr>
                <w:rFonts w:cstheme="minorHAnsi"/>
                <w:color w:val="0070C0"/>
                <w:szCs w:val="22"/>
              </w:rPr>
            </w:pPr>
            <w:r w:rsidRPr="0039702C">
              <w:rPr>
                <w:rFonts w:cstheme="minorHAnsi"/>
                <w:color w:val="0070C0"/>
                <w:szCs w:val="22"/>
              </w:rPr>
              <w:t>Bestelling in eDelta</w:t>
            </w:r>
          </w:p>
        </w:tc>
      </w:tr>
      <w:tr w:rsidR="00871163" w:rsidRPr="00006A83" w14:paraId="59F2B3A9" w14:textId="77777777">
        <w:tc>
          <w:tcPr>
            <w:tcW w:w="4815" w:type="dxa"/>
          </w:tcPr>
          <w:p w14:paraId="1A78F507" w14:textId="77777777" w:rsidR="00871163" w:rsidRPr="00EA4984" w:rsidRDefault="00871163">
            <w:pPr>
              <w:rPr>
                <w:rFonts w:cstheme="minorHAnsi"/>
                <w:color w:val="0070C0"/>
                <w:szCs w:val="22"/>
              </w:rPr>
            </w:pPr>
            <w:r w:rsidRPr="00EA4984">
              <w:rPr>
                <w:rFonts w:cstheme="minorHAnsi"/>
                <w:color w:val="0070C0"/>
                <w:szCs w:val="22"/>
              </w:rPr>
              <w:t>Beheren en importeren prestaties</w:t>
            </w:r>
          </w:p>
        </w:tc>
        <w:tc>
          <w:tcPr>
            <w:tcW w:w="3685" w:type="dxa"/>
          </w:tcPr>
          <w:p w14:paraId="2D5CBE06" w14:textId="77777777" w:rsidR="00871163" w:rsidRPr="006C6CDC" w:rsidRDefault="00871163">
            <w:pPr>
              <w:rPr>
                <w:rFonts w:cstheme="minorHAnsi"/>
                <w:color w:val="0070C0"/>
                <w:szCs w:val="22"/>
              </w:rPr>
            </w:pPr>
            <w:r w:rsidRPr="0039702C">
              <w:rPr>
                <w:rFonts w:cstheme="minorHAnsi"/>
                <w:color w:val="0070C0"/>
                <w:szCs w:val="22"/>
              </w:rPr>
              <w:t>Prestaties in eDelta</w:t>
            </w:r>
          </w:p>
        </w:tc>
      </w:tr>
      <w:tr w:rsidR="00871163" w:rsidRPr="00006A83" w14:paraId="0CB54006" w14:textId="77777777">
        <w:tc>
          <w:tcPr>
            <w:tcW w:w="4815" w:type="dxa"/>
          </w:tcPr>
          <w:p w14:paraId="4EE33F2C" w14:textId="77777777" w:rsidR="00871163" w:rsidRPr="0039702C" w:rsidRDefault="00871163">
            <w:pPr>
              <w:rPr>
                <w:rFonts w:cstheme="minorHAnsi"/>
                <w:color w:val="0070C0"/>
                <w:szCs w:val="22"/>
              </w:rPr>
            </w:pPr>
            <w:r w:rsidRPr="00EA4984">
              <w:rPr>
                <w:rFonts w:cstheme="minorHAnsi"/>
                <w:color w:val="0070C0"/>
                <w:szCs w:val="22"/>
              </w:rPr>
              <w:t>Wijzigen bestelling (excl. goedkeuren)</w:t>
            </w:r>
          </w:p>
        </w:tc>
        <w:tc>
          <w:tcPr>
            <w:tcW w:w="3685" w:type="dxa"/>
          </w:tcPr>
          <w:p w14:paraId="7EFB6095" w14:textId="77777777" w:rsidR="00871163" w:rsidRPr="00753379" w:rsidRDefault="00871163">
            <w:pPr>
              <w:rPr>
                <w:rFonts w:cstheme="minorHAnsi"/>
                <w:color w:val="0070C0"/>
                <w:szCs w:val="22"/>
              </w:rPr>
            </w:pPr>
            <w:r w:rsidRPr="006C6CDC">
              <w:rPr>
                <w:rFonts w:cstheme="minorHAnsi"/>
                <w:color w:val="0070C0"/>
                <w:szCs w:val="22"/>
              </w:rPr>
              <w:t>Gewijzigde bestelstaat in eDelta</w:t>
            </w:r>
          </w:p>
        </w:tc>
      </w:tr>
      <w:tr w:rsidR="00871163" w:rsidRPr="00006A83" w14:paraId="356FF2C9" w14:textId="77777777">
        <w:tc>
          <w:tcPr>
            <w:tcW w:w="4815" w:type="dxa"/>
          </w:tcPr>
          <w:p w14:paraId="2065DE74" w14:textId="77777777" w:rsidR="00871163" w:rsidRPr="00EA4984" w:rsidRDefault="00871163">
            <w:pPr>
              <w:rPr>
                <w:rFonts w:cstheme="minorHAnsi"/>
                <w:color w:val="0070C0"/>
                <w:szCs w:val="22"/>
              </w:rPr>
            </w:pPr>
            <w:r w:rsidRPr="00EA4984">
              <w:rPr>
                <w:rFonts w:cstheme="minorHAnsi"/>
                <w:color w:val="0070C0"/>
                <w:szCs w:val="22"/>
              </w:rPr>
              <w:t>Beheren prestatieregister</w:t>
            </w:r>
          </w:p>
        </w:tc>
        <w:tc>
          <w:tcPr>
            <w:tcW w:w="3685" w:type="dxa"/>
          </w:tcPr>
          <w:p w14:paraId="7F13CB6C" w14:textId="77777777" w:rsidR="00871163" w:rsidRPr="006C6CDC" w:rsidRDefault="00871163">
            <w:pPr>
              <w:rPr>
                <w:rFonts w:cstheme="minorHAnsi"/>
                <w:color w:val="0070C0"/>
                <w:szCs w:val="22"/>
              </w:rPr>
            </w:pPr>
            <w:r w:rsidRPr="0039702C">
              <w:rPr>
                <w:rFonts w:cstheme="minorHAnsi"/>
                <w:color w:val="0070C0"/>
                <w:szCs w:val="22"/>
              </w:rPr>
              <w:t>Prestatieregister in eDelta</w:t>
            </w:r>
          </w:p>
        </w:tc>
      </w:tr>
      <w:tr w:rsidR="00871163" w:rsidRPr="00006A83" w14:paraId="4784F970" w14:textId="77777777">
        <w:tc>
          <w:tcPr>
            <w:tcW w:w="4815" w:type="dxa"/>
          </w:tcPr>
          <w:p w14:paraId="22C1C8EF" w14:textId="77777777" w:rsidR="00871163" w:rsidRPr="00EA4984" w:rsidRDefault="00871163">
            <w:pPr>
              <w:rPr>
                <w:rFonts w:cstheme="minorHAnsi"/>
                <w:color w:val="0070C0"/>
                <w:szCs w:val="22"/>
              </w:rPr>
            </w:pPr>
            <w:r w:rsidRPr="00EA4984">
              <w:rPr>
                <w:rFonts w:cstheme="minorHAnsi"/>
                <w:color w:val="0070C0"/>
                <w:szCs w:val="22"/>
              </w:rPr>
              <w:t>Beheren tijdsbesteding</w:t>
            </w:r>
          </w:p>
        </w:tc>
        <w:tc>
          <w:tcPr>
            <w:tcW w:w="3685" w:type="dxa"/>
          </w:tcPr>
          <w:p w14:paraId="7F465056" w14:textId="77777777" w:rsidR="00871163" w:rsidRPr="006C6CDC" w:rsidRDefault="00871163">
            <w:pPr>
              <w:rPr>
                <w:rFonts w:cstheme="minorHAnsi"/>
                <w:color w:val="0070C0"/>
                <w:szCs w:val="22"/>
              </w:rPr>
            </w:pPr>
            <w:r w:rsidRPr="0039702C">
              <w:rPr>
                <w:rFonts w:cstheme="minorHAnsi"/>
                <w:color w:val="0070C0"/>
                <w:szCs w:val="22"/>
              </w:rPr>
              <w:t>Tijdsbesteding in eDelta</w:t>
            </w:r>
          </w:p>
        </w:tc>
      </w:tr>
      <w:tr w:rsidR="00871163" w:rsidRPr="00006A83" w14:paraId="0F0C86F1" w14:textId="77777777">
        <w:tc>
          <w:tcPr>
            <w:tcW w:w="4815" w:type="dxa"/>
          </w:tcPr>
          <w:p w14:paraId="536223D0" w14:textId="77777777" w:rsidR="00871163" w:rsidRPr="00EA4984" w:rsidRDefault="00871163">
            <w:pPr>
              <w:rPr>
                <w:rFonts w:cstheme="minorHAnsi"/>
                <w:color w:val="0070C0"/>
                <w:szCs w:val="22"/>
              </w:rPr>
            </w:pPr>
            <w:r w:rsidRPr="00EA4984">
              <w:rPr>
                <w:rFonts w:cstheme="minorHAnsi"/>
                <w:color w:val="0070C0"/>
                <w:szCs w:val="22"/>
              </w:rPr>
              <w:t>Beheren vorderingsstaat</w:t>
            </w:r>
          </w:p>
        </w:tc>
        <w:tc>
          <w:tcPr>
            <w:tcW w:w="3685" w:type="dxa"/>
          </w:tcPr>
          <w:p w14:paraId="7704D281" w14:textId="77777777" w:rsidR="00871163" w:rsidRPr="006C6CDC" w:rsidRDefault="00871163">
            <w:pPr>
              <w:rPr>
                <w:rFonts w:cstheme="minorHAnsi"/>
                <w:color w:val="0070C0"/>
                <w:szCs w:val="22"/>
              </w:rPr>
            </w:pPr>
            <w:r w:rsidRPr="0039702C">
              <w:rPr>
                <w:rFonts w:cstheme="minorHAnsi"/>
                <w:color w:val="0070C0"/>
                <w:szCs w:val="22"/>
              </w:rPr>
              <w:t>Vorderingsstaat in eDelta</w:t>
            </w:r>
          </w:p>
        </w:tc>
      </w:tr>
      <w:tr w:rsidR="00871163" w:rsidRPr="00006A83" w14:paraId="2CFE2789" w14:textId="77777777">
        <w:tc>
          <w:tcPr>
            <w:tcW w:w="4815" w:type="dxa"/>
          </w:tcPr>
          <w:p w14:paraId="6EA18A90" w14:textId="77777777" w:rsidR="00871163" w:rsidRPr="0039702C" w:rsidRDefault="00871163">
            <w:pPr>
              <w:rPr>
                <w:rFonts w:cstheme="minorHAnsi"/>
                <w:color w:val="0070C0"/>
                <w:szCs w:val="22"/>
              </w:rPr>
            </w:pPr>
            <w:r w:rsidRPr="00EA4984">
              <w:rPr>
                <w:rFonts w:cstheme="minorHAnsi"/>
                <w:color w:val="0070C0"/>
                <w:szCs w:val="22"/>
              </w:rPr>
              <w:t>Beheren opdrachtwijziging en verantwoording, beheren ramingsstaat en toekennen financiering</w:t>
            </w:r>
          </w:p>
        </w:tc>
        <w:tc>
          <w:tcPr>
            <w:tcW w:w="3685" w:type="dxa"/>
          </w:tcPr>
          <w:p w14:paraId="464DAD4C" w14:textId="77777777" w:rsidR="00871163" w:rsidRPr="00753379" w:rsidRDefault="00871163">
            <w:pPr>
              <w:rPr>
                <w:rFonts w:cstheme="minorHAnsi"/>
                <w:color w:val="0070C0"/>
                <w:szCs w:val="22"/>
              </w:rPr>
            </w:pPr>
            <w:r w:rsidRPr="006C6CDC">
              <w:rPr>
                <w:rFonts w:cstheme="minorHAnsi"/>
                <w:color w:val="0070C0"/>
                <w:szCs w:val="22"/>
              </w:rPr>
              <w:t>Opdrachtwijzigingen en verantwoordingen in eDelta</w:t>
            </w:r>
          </w:p>
        </w:tc>
      </w:tr>
      <w:tr w:rsidR="00871163" w:rsidRPr="00006A83" w14:paraId="0D6DF215" w14:textId="77777777">
        <w:tc>
          <w:tcPr>
            <w:tcW w:w="4815" w:type="dxa"/>
          </w:tcPr>
          <w:p w14:paraId="2D3F6DF7" w14:textId="77777777" w:rsidR="00871163" w:rsidRPr="00EA4984" w:rsidRDefault="00871163">
            <w:pPr>
              <w:rPr>
                <w:rFonts w:cstheme="minorHAnsi"/>
                <w:color w:val="0070C0"/>
                <w:szCs w:val="22"/>
              </w:rPr>
            </w:pPr>
            <w:r w:rsidRPr="00EA4984">
              <w:rPr>
                <w:rFonts w:cstheme="minorHAnsi"/>
                <w:color w:val="0070C0"/>
                <w:szCs w:val="22"/>
              </w:rPr>
              <w:t>Beheren prijsherzieningsformule</w:t>
            </w:r>
          </w:p>
        </w:tc>
        <w:tc>
          <w:tcPr>
            <w:tcW w:w="3685" w:type="dxa"/>
          </w:tcPr>
          <w:p w14:paraId="756A633C" w14:textId="77777777" w:rsidR="00871163" w:rsidRPr="006C6CDC" w:rsidRDefault="00871163">
            <w:pPr>
              <w:rPr>
                <w:rFonts w:cstheme="minorHAnsi"/>
                <w:color w:val="0070C0"/>
                <w:szCs w:val="22"/>
              </w:rPr>
            </w:pPr>
            <w:r w:rsidRPr="0039702C">
              <w:rPr>
                <w:rFonts w:cstheme="minorHAnsi"/>
                <w:color w:val="0070C0"/>
                <w:szCs w:val="22"/>
              </w:rPr>
              <w:t>Prijsherzieningsformule in eDelta</w:t>
            </w:r>
          </w:p>
        </w:tc>
      </w:tr>
      <w:tr w:rsidR="00871163" w:rsidRPr="00006A83" w14:paraId="6F1ACCB1" w14:textId="77777777">
        <w:tc>
          <w:tcPr>
            <w:tcW w:w="4815" w:type="dxa"/>
          </w:tcPr>
          <w:p w14:paraId="4DECB7B7" w14:textId="77777777" w:rsidR="00871163" w:rsidRPr="00EA4984" w:rsidRDefault="00871163">
            <w:pPr>
              <w:rPr>
                <w:rFonts w:cstheme="minorHAnsi"/>
                <w:color w:val="0070C0"/>
                <w:szCs w:val="22"/>
              </w:rPr>
            </w:pPr>
            <w:r w:rsidRPr="00EA4984">
              <w:rPr>
                <w:rFonts w:cstheme="minorHAnsi"/>
                <w:color w:val="0070C0"/>
                <w:szCs w:val="22"/>
              </w:rPr>
              <w:t>Beheren straffen en boetes</w:t>
            </w:r>
          </w:p>
        </w:tc>
        <w:tc>
          <w:tcPr>
            <w:tcW w:w="3685" w:type="dxa"/>
          </w:tcPr>
          <w:p w14:paraId="0D50C824" w14:textId="77777777" w:rsidR="00871163" w:rsidRPr="006C6CDC" w:rsidRDefault="00871163">
            <w:pPr>
              <w:rPr>
                <w:rFonts w:cstheme="minorHAnsi"/>
              </w:rPr>
            </w:pPr>
            <w:r w:rsidRPr="0039702C">
              <w:rPr>
                <w:rFonts w:cstheme="minorHAnsi"/>
                <w:color w:val="0070C0"/>
                <w:szCs w:val="22"/>
              </w:rPr>
              <w:t>Straffen en boetes in eDelta</w:t>
            </w:r>
          </w:p>
        </w:tc>
      </w:tr>
      <w:tr w:rsidR="00871163" w:rsidRPr="00006A83" w14:paraId="5B76AF4C" w14:textId="77777777">
        <w:tc>
          <w:tcPr>
            <w:tcW w:w="4815" w:type="dxa"/>
          </w:tcPr>
          <w:p w14:paraId="722B844E" w14:textId="77777777" w:rsidR="00871163" w:rsidRPr="0039702C" w:rsidRDefault="00871163">
            <w:pPr>
              <w:rPr>
                <w:rFonts w:cstheme="minorHAnsi"/>
                <w:color w:val="0070C0"/>
                <w:szCs w:val="22"/>
              </w:rPr>
            </w:pPr>
            <w:r w:rsidRPr="00EA4984">
              <w:rPr>
                <w:rFonts w:cstheme="minorHAnsi"/>
                <w:color w:val="0070C0"/>
                <w:szCs w:val="22"/>
              </w:rPr>
              <w:t>Simulatie prijsherziening</w:t>
            </w:r>
          </w:p>
        </w:tc>
        <w:tc>
          <w:tcPr>
            <w:tcW w:w="3685" w:type="dxa"/>
          </w:tcPr>
          <w:p w14:paraId="0A7F94A8" w14:textId="77777777" w:rsidR="00871163" w:rsidRPr="006C6CDC" w:rsidRDefault="00871163">
            <w:pPr>
              <w:rPr>
                <w:rFonts w:cstheme="minorHAnsi"/>
              </w:rPr>
            </w:pPr>
          </w:p>
        </w:tc>
      </w:tr>
      <w:tr w:rsidR="00871163" w:rsidRPr="00006A83" w14:paraId="5A171F69" w14:textId="77777777">
        <w:tc>
          <w:tcPr>
            <w:tcW w:w="4815" w:type="dxa"/>
          </w:tcPr>
          <w:p w14:paraId="732FCE46" w14:textId="77777777" w:rsidR="00871163" w:rsidRPr="00EA4984" w:rsidRDefault="00871163">
            <w:pPr>
              <w:rPr>
                <w:rFonts w:cstheme="minorHAnsi"/>
                <w:color w:val="0070C0"/>
                <w:szCs w:val="22"/>
              </w:rPr>
            </w:pPr>
            <w:r w:rsidRPr="00EA4984">
              <w:rPr>
                <w:rFonts w:cstheme="minorHAnsi"/>
                <w:color w:val="0070C0"/>
                <w:szCs w:val="22"/>
              </w:rPr>
              <w:t>Beheren wijzigingsaanvraag</w:t>
            </w:r>
          </w:p>
        </w:tc>
        <w:tc>
          <w:tcPr>
            <w:tcW w:w="3685" w:type="dxa"/>
          </w:tcPr>
          <w:p w14:paraId="0C094134" w14:textId="77777777" w:rsidR="00871163" w:rsidRPr="006C6CDC" w:rsidRDefault="00871163">
            <w:pPr>
              <w:rPr>
                <w:rFonts w:cstheme="minorHAnsi"/>
              </w:rPr>
            </w:pPr>
            <w:r w:rsidRPr="0039702C">
              <w:rPr>
                <w:rFonts w:cstheme="minorHAnsi"/>
                <w:color w:val="0070C0"/>
                <w:szCs w:val="22"/>
              </w:rPr>
              <w:t>Wijzigingsvoorstel in eDelta</w:t>
            </w:r>
          </w:p>
        </w:tc>
      </w:tr>
      <w:tr w:rsidR="00871163" w:rsidRPr="00006A83" w14:paraId="4E951F63" w14:textId="77777777">
        <w:tc>
          <w:tcPr>
            <w:tcW w:w="4815" w:type="dxa"/>
          </w:tcPr>
          <w:p w14:paraId="441CEFD6" w14:textId="77777777" w:rsidR="00871163" w:rsidRPr="00EA4984" w:rsidRDefault="00871163">
            <w:pPr>
              <w:rPr>
                <w:rFonts w:cstheme="minorHAnsi"/>
                <w:color w:val="0070C0"/>
                <w:szCs w:val="22"/>
              </w:rPr>
            </w:pPr>
            <w:r w:rsidRPr="00EA4984">
              <w:rPr>
                <w:rFonts w:cstheme="minorHAnsi"/>
                <w:color w:val="0070C0"/>
                <w:szCs w:val="22"/>
              </w:rPr>
              <w:t>Raadplegen van dossierstukken (e-Contracting)</w:t>
            </w:r>
          </w:p>
        </w:tc>
        <w:tc>
          <w:tcPr>
            <w:tcW w:w="3685" w:type="dxa"/>
          </w:tcPr>
          <w:p w14:paraId="2529C5C7" w14:textId="77777777" w:rsidR="00871163" w:rsidRPr="0039702C" w:rsidRDefault="00871163">
            <w:pPr>
              <w:rPr>
                <w:rFonts w:cstheme="minorHAnsi"/>
              </w:rPr>
            </w:pPr>
          </w:p>
        </w:tc>
      </w:tr>
      <w:tr w:rsidR="00871163" w:rsidRPr="00006A83" w14:paraId="54879CC4" w14:textId="77777777">
        <w:tc>
          <w:tcPr>
            <w:tcW w:w="4815" w:type="dxa"/>
          </w:tcPr>
          <w:p w14:paraId="49E1E65E" w14:textId="77777777" w:rsidR="00871163" w:rsidRPr="00EA4984" w:rsidRDefault="00871163">
            <w:pPr>
              <w:rPr>
                <w:rFonts w:cstheme="minorHAnsi"/>
                <w:color w:val="0070C0"/>
                <w:szCs w:val="22"/>
              </w:rPr>
            </w:pPr>
            <w:r w:rsidRPr="00EA4984">
              <w:rPr>
                <w:rFonts w:cstheme="minorHAnsi"/>
                <w:color w:val="0070C0"/>
                <w:szCs w:val="22"/>
              </w:rPr>
              <w:t>Beheren eindverrekening</w:t>
            </w:r>
          </w:p>
        </w:tc>
        <w:tc>
          <w:tcPr>
            <w:tcW w:w="3685" w:type="dxa"/>
          </w:tcPr>
          <w:p w14:paraId="7A4F6FF9" w14:textId="77777777" w:rsidR="00871163" w:rsidRPr="006C6CDC" w:rsidRDefault="00871163">
            <w:pPr>
              <w:rPr>
                <w:rFonts w:cstheme="minorHAnsi"/>
                <w:color w:val="0070C0"/>
                <w:szCs w:val="22"/>
              </w:rPr>
            </w:pPr>
            <w:r w:rsidRPr="0039702C">
              <w:rPr>
                <w:rFonts w:cstheme="minorHAnsi"/>
                <w:color w:val="0070C0"/>
                <w:szCs w:val="22"/>
              </w:rPr>
              <w:t>Eindverrekening in eDelta</w:t>
            </w:r>
          </w:p>
        </w:tc>
      </w:tr>
    </w:tbl>
    <w:p w14:paraId="7195E809" w14:textId="77777777" w:rsidR="00871163" w:rsidRPr="00EA4984" w:rsidRDefault="00871163" w:rsidP="00871163">
      <w:pPr>
        <w:rPr>
          <w:rFonts w:cstheme="minorHAnsi"/>
        </w:rPr>
      </w:pPr>
    </w:p>
    <w:p w14:paraId="1EF3A37F"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790E94AA" w14:textId="77777777">
        <w:tc>
          <w:tcPr>
            <w:tcW w:w="8500" w:type="dxa"/>
            <w:gridSpan w:val="2"/>
          </w:tcPr>
          <w:p w14:paraId="03D40D4A" w14:textId="77777777" w:rsidR="00871163" w:rsidRPr="006C6CDC" w:rsidRDefault="00871163">
            <w:pPr>
              <w:rPr>
                <w:rFonts w:cstheme="minorHAnsi"/>
              </w:rPr>
            </w:pPr>
            <w:r w:rsidRPr="0039702C">
              <w:rPr>
                <w:rFonts w:cstheme="minorHAnsi"/>
                <w:b/>
                <w:color w:val="0070C0"/>
                <w:szCs w:val="22"/>
              </w:rPr>
              <w:t>OPVOLGING VAN UITVOERING CONTRACT – DE VLAAMSE WATERWEG</w:t>
            </w:r>
          </w:p>
        </w:tc>
      </w:tr>
      <w:tr w:rsidR="00871163" w:rsidRPr="00006A83" w14:paraId="18C8EB1C" w14:textId="77777777">
        <w:tc>
          <w:tcPr>
            <w:tcW w:w="4815" w:type="dxa"/>
          </w:tcPr>
          <w:p w14:paraId="3F6A3438"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686228ED"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6E1ED76D" w14:textId="77777777">
        <w:tc>
          <w:tcPr>
            <w:tcW w:w="4815" w:type="dxa"/>
          </w:tcPr>
          <w:p w14:paraId="6EF050EF" w14:textId="77777777" w:rsidR="00871163" w:rsidRPr="00EA4984" w:rsidRDefault="00871163">
            <w:pPr>
              <w:rPr>
                <w:rFonts w:cstheme="minorHAnsi"/>
                <w:color w:val="0070C0"/>
                <w:szCs w:val="22"/>
              </w:rPr>
            </w:pPr>
            <w:r w:rsidRPr="00EA4984">
              <w:rPr>
                <w:rFonts w:cstheme="minorHAnsi"/>
                <w:color w:val="0070C0"/>
                <w:szCs w:val="22"/>
              </w:rPr>
              <w:t>Beheren en importeren prestaties</w:t>
            </w:r>
          </w:p>
        </w:tc>
        <w:tc>
          <w:tcPr>
            <w:tcW w:w="3685" w:type="dxa"/>
          </w:tcPr>
          <w:p w14:paraId="145DD0C5" w14:textId="77777777" w:rsidR="00871163" w:rsidRPr="006C6CDC" w:rsidRDefault="00871163">
            <w:pPr>
              <w:rPr>
                <w:rFonts w:cstheme="minorHAnsi"/>
                <w:color w:val="0070C0"/>
                <w:szCs w:val="22"/>
              </w:rPr>
            </w:pPr>
            <w:r w:rsidRPr="0039702C">
              <w:rPr>
                <w:rFonts w:cstheme="minorHAnsi"/>
                <w:color w:val="0070C0"/>
                <w:szCs w:val="22"/>
              </w:rPr>
              <w:t>Prestaties in eDelta</w:t>
            </w:r>
          </w:p>
        </w:tc>
      </w:tr>
      <w:tr w:rsidR="00871163" w:rsidRPr="00006A83" w14:paraId="3B2AA77D" w14:textId="77777777">
        <w:tc>
          <w:tcPr>
            <w:tcW w:w="4815" w:type="dxa"/>
          </w:tcPr>
          <w:p w14:paraId="303B63D7" w14:textId="77777777" w:rsidR="00871163" w:rsidRPr="00EA4984" w:rsidRDefault="00871163">
            <w:pPr>
              <w:rPr>
                <w:rFonts w:cstheme="minorHAnsi"/>
                <w:color w:val="0070C0"/>
                <w:szCs w:val="22"/>
              </w:rPr>
            </w:pPr>
            <w:r w:rsidRPr="00EA4984">
              <w:rPr>
                <w:rFonts w:cstheme="minorHAnsi"/>
                <w:color w:val="0070C0"/>
                <w:szCs w:val="22"/>
              </w:rPr>
              <w:t>Wijzigen bestelling (excl. goedkeuren)</w:t>
            </w:r>
          </w:p>
        </w:tc>
        <w:tc>
          <w:tcPr>
            <w:tcW w:w="3685" w:type="dxa"/>
          </w:tcPr>
          <w:p w14:paraId="7171F0AA" w14:textId="77777777" w:rsidR="00871163" w:rsidRPr="006C6CDC" w:rsidRDefault="00871163">
            <w:pPr>
              <w:rPr>
                <w:rFonts w:cstheme="minorHAnsi"/>
                <w:color w:val="0070C0"/>
                <w:szCs w:val="22"/>
              </w:rPr>
            </w:pPr>
            <w:r w:rsidRPr="0039702C">
              <w:rPr>
                <w:rFonts w:cstheme="minorHAnsi"/>
                <w:color w:val="0070C0"/>
                <w:szCs w:val="22"/>
              </w:rPr>
              <w:t>Gewijzigde bestelstaat in eDelta</w:t>
            </w:r>
          </w:p>
        </w:tc>
      </w:tr>
    </w:tbl>
    <w:p w14:paraId="6E683874" w14:textId="77777777" w:rsidR="00871163" w:rsidRPr="00EA4984" w:rsidRDefault="00871163" w:rsidP="00871163">
      <w:pPr>
        <w:rPr>
          <w:rFonts w:cstheme="minorHAnsi"/>
        </w:rPr>
      </w:pPr>
    </w:p>
    <w:p w14:paraId="2F4AB660"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0E2DA782" w14:textId="77777777">
        <w:tc>
          <w:tcPr>
            <w:tcW w:w="8500" w:type="dxa"/>
            <w:gridSpan w:val="2"/>
          </w:tcPr>
          <w:p w14:paraId="60433AA5" w14:textId="77777777" w:rsidR="00871163" w:rsidRPr="006C6CDC" w:rsidRDefault="00871163">
            <w:pPr>
              <w:rPr>
                <w:rFonts w:cstheme="minorHAnsi"/>
              </w:rPr>
            </w:pPr>
            <w:r w:rsidRPr="0039702C">
              <w:rPr>
                <w:rFonts w:cstheme="minorHAnsi"/>
                <w:b/>
                <w:color w:val="0070C0"/>
                <w:szCs w:val="22"/>
              </w:rPr>
              <w:t>OPVOLGING VAN UITVOERING CONTRACT – UITGEBREID – DEPARTEMENT MOW</w:t>
            </w:r>
          </w:p>
        </w:tc>
      </w:tr>
      <w:tr w:rsidR="00871163" w:rsidRPr="00006A83" w14:paraId="1648ED2C" w14:textId="77777777">
        <w:tc>
          <w:tcPr>
            <w:tcW w:w="4815" w:type="dxa"/>
          </w:tcPr>
          <w:p w14:paraId="087FD85B"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2B9BE264"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34BFFC55" w14:textId="77777777">
        <w:tc>
          <w:tcPr>
            <w:tcW w:w="4815" w:type="dxa"/>
          </w:tcPr>
          <w:p w14:paraId="06BF7878" w14:textId="77777777" w:rsidR="00871163" w:rsidRPr="0039702C" w:rsidRDefault="00871163">
            <w:pPr>
              <w:rPr>
                <w:rFonts w:cstheme="minorHAnsi"/>
                <w:color w:val="0070C0"/>
                <w:szCs w:val="22"/>
              </w:rPr>
            </w:pPr>
            <w:r w:rsidRPr="00EA4984">
              <w:rPr>
                <w:rFonts w:cstheme="minorHAnsi"/>
                <w:color w:val="0070C0"/>
                <w:szCs w:val="22"/>
              </w:rPr>
              <w:t>Beheren en importeren prestaties</w:t>
            </w:r>
          </w:p>
        </w:tc>
        <w:tc>
          <w:tcPr>
            <w:tcW w:w="3685" w:type="dxa"/>
          </w:tcPr>
          <w:p w14:paraId="7A7D5201" w14:textId="77777777" w:rsidR="00871163" w:rsidRPr="00753379" w:rsidRDefault="00871163">
            <w:pPr>
              <w:rPr>
                <w:rFonts w:cstheme="minorHAnsi"/>
                <w:color w:val="0070C0"/>
                <w:szCs w:val="22"/>
              </w:rPr>
            </w:pPr>
            <w:r w:rsidRPr="006C6CDC">
              <w:rPr>
                <w:rFonts w:cstheme="minorHAnsi"/>
                <w:color w:val="0070C0"/>
                <w:szCs w:val="22"/>
              </w:rPr>
              <w:t>Prestaties in eDelta</w:t>
            </w:r>
          </w:p>
        </w:tc>
      </w:tr>
      <w:tr w:rsidR="00871163" w:rsidRPr="00006A83" w14:paraId="6B2E6644" w14:textId="77777777">
        <w:tc>
          <w:tcPr>
            <w:tcW w:w="4815" w:type="dxa"/>
          </w:tcPr>
          <w:p w14:paraId="4440080B" w14:textId="77777777" w:rsidR="00871163" w:rsidRPr="00EA4984" w:rsidRDefault="00871163">
            <w:pPr>
              <w:rPr>
                <w:rFonts w:cstheme="minorHAnsi"/>
                <w:color w:val="0070C0"/>
                <w:szCs w:val="22"/>
              </w:rPr>
            </w:pPr>
            <w:r w:rsidRPr="00EA4984">
              <w:rPr>
                <w:rFonts w:cstheme="minorHAnsi"/>
                <w:color w:val="0070C0"/>
                <w:szCs w:val="22"/>
              </w:rPr>
              <w:t>Wijzigen bestelling (excl. goedkeuren)</w:t>
            </w:r>
          </w:p>
        </w:tc>
        <w:tc>
          <w:tcPr>
            <w:tcW w:w="3685" w:type="dxa"/>
          </w:tcPr>
          <w:p w14:paraId="67816C8E" w14:textId="77777777" w:rsidR="00871163" w:rsidRPr="006C6CDC" w:rsidRDefault="00871163">
            <w:pPr>
              <w:rPr>
                <w:rFonts w:cstheme="minorHAnsi"/>
                <w:color w:val="0070C0"/>
                <w:szCs w:val="22"/>
              </w:rPr>
            </w:pPr>
            <w:r w:rsidRPr="0039702C">
              <w:rPr>
                <w:rFonts w:cstheme="minorHAnsi"/>
                <w:color w:val="0070C0"/>
                <w:szCs w:val="22"/>
              </w:rPr>
              <w:t>Gewijzigde bestelstaat in eDelta</w:t>
            </w:r>
          </w:p>
        </w:tc>
      </w:tr>
      <w:tr w:rsidR="00871163" w:rsidRPr="00006A83" w14:paraId="49162EBB" w14:textId="77777777">
        <w:tc>
          <w:tcPr>
            <w:tcW w:w="4815" w:type="dxa"/>
          </w:tcPr>
          <w:p w14:paraId="6E162102" w14:textId="77777777" w:rsidR="00871163" w:rsidRPr="00EA4984" w:rsidRDefault="00871163">
            <w:pPr>
              <w:rPr>
                <w:rFonts w:cstheme="minorHAnsi"/>
                <w:color w:val="0070C0"/>
                <w:szCs w:val="22"/>
              </w:rPr>
            </w:pPr>
            <w:r w:rsidRPr="00EA4984">
              <w:rPr>
                <w:rFonts w:cstheme="minorHAnsi"/>
                <w:color w:val="0070C0"/>
                <w:szCs w:val="22"/>
              </w:rPr>
              <w:t>Beheren prestatieregister</w:t>
            </w:r>
          </w:p>
        </w:tc>
        <w:tc>
          <w:tcPr>
            <w:tcW w:w="3685" w:type="dxa"/>
          </w:tcPr>
          <w:p w14:paraId="61FD2F8D" w14:textId="77777777" w:rsidR="00871163" w:rsidRPr="006C6CDC" w:rsidRDefault="00871163">
            <w:pPr>
              <w:rPr>
                <w:rFonts w:cstheme="minorHAnsi"/>
                <w:color w:val="0070C0"/>
                <w:szCs w:val="22"/>
              </w:rPr>
            </w:pPr>
            <w:r w:rsidRPr="0039702C">
              <w:rPr>
                <w:rFonts w:cstheme="minorHAnsi"/>
                <w:color w:val="0070C0"/>
                <w:szCs w:val="22"/>
              </w:rPr>
              <w:t>Prestatieregister in eDelta</w:t>
            </w:r>
          </w:p>
        </w:tc>
      </w:tr>
      <w:tr w:rsidR="00871163" w:rsidRPr="00006A83" w14:paraId="73C09A64" w14:textId="77777777">
        <w:tc>
          <w:tcPr>
            <w:tcW w:w="4815" w:type="dxa"/>
          </w:tcPr>
          <w:p w14:paraId="730B9518" w14:textId="77777777" w:rsidR="00871163" w:rsidRPr="00EA4984" w:rsidRDefault="00871163">
            <w:pPr>
              <w:rPr>
                <w:rFonts w:cstheme="minorHAnsi"/>
                <w:color w:val="0070C0"/>
                <w:szCs w:val="22"/>
              </w:rPr>
            </w:pPr>
            <w:r w:rsidRPr="00EA4984">
              <w:rPr>
                <w:rFonts w:cstheme="minorHAnsi"/>
                <w:color w:val="0070C0"/>
                <w:szCs w:val="22"/>
              </w:rPr>
              <w:t>Beheren tijdsbesteding</w:t>
            </w:r>
          </w:p>
        </w:tc>
        <w:tc>
          <w:tcPr>
            <w:tcW w:w="3685" w:type="dxa"/>
          </w:tcPr>
          <w:p w14:paraId="1E63BFC5" w14:textId="77777777" w:rsidR="00871163" w:rsidRPr="006C6CDC" w:rsidRDefault="00871163">
            <w:pPr>
              <w:rPr>
                <w:rFonts w:cstheme="minorHAnsi"/>
                <w:color w:val="0070C0"/>
                <w:szCs w:val="22"/>
              </w:rPr>
            </w:pPr>
            <w:r w:rsidRPr="0039702C">
              <w:rPr>
                <w:rFonts w:cstheme="minorHAnsi"/>
                <w:color w:val="0070C0"/>
                <w:szCs w:val="22"/>
              </w:rPr>
              <w:t>Tijdsbesteding in eDelta</w:t>
            </w:r>
          </w:p>
        </w:tc>
      </w:tr>
      <w:tr w:rsidR="00871163" w:rsidRPr="00006A83" w14:paraId="6B5AFB5A" w14:textId="77777777">
        <w:tc>
          <w:tcPr>
            <w:tcW w:w="4815" w:type="dxa"/>
          </w:tcPr>
          <w:p w14:paraId="3EEFE683" w14:textId="77777777" w:rsidR="00871163" w:rsidRPr="0039702C" w:rsidRDefault="00871163">
            <w:pPr>
              <w:rPr>
                <w:rFonts w:cstheme="minorHAnsi"/>
                <w:color w:val="0070C0"/>
                <w:szCs w:val="22"/>
              </w:rPr>
            </w:pPr>
            <w:r w:rsidRPr="00EA4984">
              <w:rPr>
                <w:rFonts w:cstheme="minorHAnsi"/>
                <w:color w:val="0070C0"/>
                <w:szCs w:val="22"/>
              </w:rPr>
              <w:t>Beheren vorderingsstaat</w:t>
            </w:r>
          </w:p>
        </w:tc>
        <w:tc>
          <w:tcPr>
            <w:tcW w:w="3685" w:type="dxa"/>
          </w:tcPr>
          <w:p w14:paraId="146B16EB" w14:textId="77777777" w:rsidR="00871163" w:rsidRPr="00753379" w:rsidRDefault="00871163">
            <w:pPr>
              <w:rPr>
                <w:rFonts w:cstheme="minorHAnsi"/>
                <w:color w:val="0070C0"/>
                <w:szCs w:val="22"/>
              </w:rPr>
            </w:pPr>
            <w:r w:rsidRPr="006C6CDC">
              <w:rPr>
                <w:rFonts w:cstheme="minorHAnsi"/>
                <w:color w:val="0070C0"/>
                <w:szCs w:val="22"/>
              </w:rPr>
              <w:t>Vorderingsstaat in eDelta</w:t>
            </w:r>
          </w:p>
        </w:tc>
      </w:tr>
      <w:tr w:rsidR="00871163" w:rsidRPr="00006A83" w14:paraId="3A5C91CB" w14:textId="77777777">
        <w:tc>
          <w:tcPr>
            <w:tcW w:w="4815" w:type="dxa"/>
          </w:tcPr>
          <w:p w14:paraId="1C699E90" w14:textId="77777777" w:rsidR="00871163" w:rsidRPr="00EA4984" w:rsidRDefault="00871163">
            <w:pPr>
              <w:rPr>
                <w:rFonts w:cstheme="minorHAnsi"/>
                <w:color w:val="0070C0"/>
                <w:szCs w:val="22"/>
              </w:rPr>
            </w:pPr>
            <w:r w:rsidRPr="00EA4984">
              <w:rPr>
                <w:rFonts w:cstheme="minorHAnsi"/>
                <w:color w:val="0070C0"/>
                <w:szCs w:val="22"/>
              </w:rPr>
              <w:t>Beheren opdrachtwijziging en verantwoording, beheren ramingsstaat en toekennen financiering</w:t>
            </w:r>
          </w:p>
        </w:tc>
        <w:tc>
          <w:tcPr>
            <w:tcW w:w="3685" w:type="dxa"/>
          </w:tcPr>
          <w:p w14:paraId="1AF4BF53" w14:textId="77777777" w:rsidR="00871163" w:rsidRPr="006C6CDC" w:rsidRDefault="00871163">
            <w:pPr>
              <w:rPr>
                <w:rFonts w:cstheme="minorHAnsi"/>
                <w:color w:val="0070C0"/>
                <w:szCs w:val="22"/>
              </w:rPr>
            </w:pPr>
            <w:r w:rsidRPr="0039702C">
              <w:rPr>
                <w:rFonts w:cstheme="minorHAnsi"/>
                <w:color w:val="0070C0"/>
                <w:szCs w:val="22"/>
              </w:rPr>
              <w:t>Opdrachtwijzigingen en verantwoordingen in eDelta</w:t>
            </w:r>
          </w:p>
        </w:tc>
      </w:tr>
      <w:tr w:rsidR="00871163" w:rsidRPr="00006A83" w14:paraId="314752F5" w14:textId="77777777">
        <w:tc>
          <w:tcPr>
            <w:tcW w:w="4815" w:type="dxa"/>
          </w:tcPr>
          <w:p w14:paraId="0C51ECE5" w14:textId="77777777" w:rsidR="00871163" w:rsidRPr="00EA4984" w:rsidRDefault="00871163">
            <w:pPr>
              <w:rPr>
                <w:rFonts w:cstheme="minorHAnsi"/>
                <w:color w:val="0070C0"/>
                <w:szCs w:val="22"/>
              </w:rPr>
            </w:pPr>
            <w:r w:rsidRPr="00EA4984">
              <w:rPr>
                <w:rFonts w:cstheme="minorHAnsi"/>
                <w:color w:val="0070C0"/>
                <w:szCs w:val="22"/>
              </w:rPr>
              <w:t>Raadplegen van dossierstukken (e-Contracting)</w:t>
            </w:r>
          </w:p>
        </w:tc>
        <w:tc>
          <w:tcPr>
            <w:tcW w:w="3685" w:type="dxa"/>
          </w:tcPr>
          <w:p w14:paraId="3DF9BFFE" w14:textId="77777777" w:rsidR="00871163" w:rsidRPr="0039702C" w:rsidRDefault="00871163">
            <w:pPr>
              <w:rPr>
                <w:rFonts w:cstheme="minorHAnsi"/>
              </w:rPr>
            </w:pPr>
          </w:p>
        </w:tc>
      </w:tr>
      <w:tr w:rsidR="00871163" w:rsidRPr="00006A83" w14:paraId="6CF7D4FB" w14:textId="77777777">
        <w:tc>
          <w:tcPr>
            <w:tcW w:w="4815" w:type="dxa"/>
          </w:tcPr>
          <w:p w14:paraId="1846591F" w14:textId="77777777" w:rsidR="00871163" w:rsidRPr="00EA4984" w:rsidRDefault="00871163">
            <w:pPr>
              <w:rPr>
                <w:rFonts w:cstheme="minorHAnsi"/>
                <w:color w:val="0070C0"/>
                <w:szCs w:val="22"/>
              </w:rPr>
            </w:pPr>
            <w:r w:rsidRPr="00EA4984">
              <w:rPr>
                <w:rFonts w:cstheme="minorHAnsi"/>
                <w:color w:val="0070C0"/>
                <w:szCs w:val="22"/>
              </w:rPr>
              <w:t>Raadplegen van taken</w:t>
            </w:r>
          </w:p>
        </w:tc>
        <w:tc>
          <w:tcPr>
            <w:tcW w:w="3685" w:type="dxa"/>
          </w:tcPr>
          <w:p w14:paraId="5DD5C51D" w14:textId="77777777" w:rsidR="00871163" w:rsidRPr="0039702C" w:rsidRDefault="00871163">
            <w:pPr>
              <w:rPr>
                <w:rFonts w:cstheme="minorHAnsi"/>
              </w:rPr>
            </w:pPr>
          </w:p>
        </w:tc>
      </w:tr>
    </w:tbl>
    <w:p w14:paraId="7AB28D27" w14:textId="77777777" w:rsidR="00871163" w:rsidRPr="00EA4984" w:rsidRDefault="00871163" w:rsidP="00871163">
      <w:pPr>
        <w:rPr>
          <w:rFonts w:cstheme="minorHAnsi"/>
        </w:rPr>
      </w:pPr>
    </w:p>
    <w:p w14:paraId="2EDE07A2"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66256D8C" w14:textId="77777777">
        <w:tc>
          <w:tcPr>
            <w:tcW w:w="8500" w:type="dxa"/>
            <w:gridSpan w:val="2"/>
          </w:tcPr>
          <w:p w14:paraId="16D78C13" w14:textId="77777777" w:rsidR="00871163" w:rsidRPr="006C6CDC" w:rsidRDefault="00871163">
            <w:pPr>
              <w:rPr>
                <w:rFonts w:cstheme="minorHAnsi"/>
              </w:rPr>
            </w:pPr>
            <w:r w:rsidRPr="0039702C">
              <w:rPr>
                <w:rFonts w:cstheme="minorHAnsi"/>
                <w:b/>
                <w:color w:val="0070C0"/>
                <w:szCs w:val="22"/>
              </w:rPr>
              <w:t>OPVOLGING VAN UITVOERING CONTRACT – MDK</w:t>
            </w:r>
          </w:p>
        </w:tc>
      </w:tr>
      <w:tr w:rsidR="00871163" w:rsidRPr="00006A83" w14:paraId="05F8AB7D" w14:textId="77777777">
        <w:tc>
          <w:tcPr>
            <w:tcW w:w="4815" w:type="dxa"/>
          </w:tcPr>
          <w:p w14:paraId="44E879FD"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259CA87E"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3D45D460" w14:textId="77777777">
        <w:tc>
          <w:tcPr>
            <w:tcW w:w="4815" w:type="dxa"/>
          </w:tcPr>
          <w:p w14:paraId="2FD7995A" w14:textId="77777777" w:rsidR="00871163" w:rsidRPr="00EA4984" w:rsidRDefault="00871163">
            <w:pPr>
              <w:rPr>
                <w:rFonts w:cstheme="minorHAnsi"/>
                <w:color w:val="0070C0"/>
                <w:szCs w:val="22"/>
              </w:rPr>
            </w:pPr>
            <w:r w:rsidRPr="00EA4984">
              <w:rPr>
                <w:rFonts w:cstheme="minorHAnsi"/>
                <w:color w:val="0070C0"/>
                <w:szCs w:val="22"/>
              </w:rPr>
              <w:t>Beheren en importeren prestaties</w:t>
            </w:r>
          </w:p>
        </w:tc>
        <w:tc>
          <w:tcPr>
            <w:tcW w:w="3685" w:type="dxa"/>
          </w:tcPr>
          <w:p w14:paraId="7D22DB59" w14:textId="77777777" w:rsidR="00871163" w:rsidRPr="006C6CDC" w:rsidRDefault="00871163">
            <w:pPr>
              <w:rPr>
                <w:rFonts w:cstheme="minorHAnsi"/>
                <w:color w:val="0070C0"/>
                <w:szCs w:val="22"/>
              </w:rPr>
            </w:pPr>
            <w:r w:rsidRPr="0039702C">
              <w:rPr>
                <w:rFonts w:cstheme="minorHAnsi"/>
                <w:color w:val="0070C0"/>
                <w:szCs w:val="22"/>
              </w:rPr>
              <w:t>Prestaties in eDelta</w:t>
            </w:r>
          </w:p>
        </w:tc>
      </w:tr>
      <w:tr w:rsidR="00871163" w:rsidRPr="00006A83" w14:paraId="2911D4A0" w14:textId="77777777">
        <w:tc>
          <w:tcPr>
            <w:tcW w:w="4815" w:type="dxa"/>
          </w:tcPr>
          <w:p w14:paraId="3AF14835" w14:textId="77777777" w:rsidR="00871163" w:rsidRPr="00EA4984" w:rsidRDefault="00871163">
            <w:pPr>
              <w:rPr>
                <w:rFonts w:cstheme="minorHAnsi"/>
                <w:color w:val="0070C0"/>
                <w:szCs w:val="22"/>
              </w:rPr>
            </w:pPr>
            <w:r w:rsidRPr="00EA4984">
              <w:rPr>
                <w:rFonts w:cstheme="minorHAnsi"/>
                <w:color w:val="0070C0"/>
                <w:szCs w:val="22"/>
              </w:rPr>
              <w:t>Wijzigen bestelling (excl. goedkeuren)</w:t>
            </w:r>
          </w:p>
        </w:tc>
        <w:tc>
          <w:tcPr>
            <w:tcW w:w="3685" w:type="dxa"/>
          </w:tcPr>
          <w:p w14:paraId="556BF138" w14:textId="77777777" w:rsidR="00871163" w:rsidRPr="006C6CDC" w:rsidRDefault="00871163">
            <w:pPr>
              <w:rPr>
                <w:rFonts w:cstheme="minorHAnsi"/>
                <w:color w:val="0070C0"/>
                <w:szCs w:val="22"/>
              </w:rPr>
            </w:pPr>
            <w:r w:rsidRPr="0039702C">
              <w:rPr>
                <w:rFonts w:cstheme="minorHAnsi"/>
                <w:color w:val="0070C0"/>
                <w:szCs w:val="22"/>
              </w:rPr>
              <w:t>Gewijzigde bestelstaat in eDelta</w:t>
            </w:r>
          </w:p>
        </w:tc>
      </w:tr>
      <w:tr w:rsidR="00871163" w:rsidRPr="00006A83" w14:paraId="558F6511" w14:textId="77777777">
        <w:tc>
          <w:tcPr>
            <w:tcW w:w="4815" w:type="dxa"/>
          </w:tcPr>
          <w:p w14:paraId="2C16CB74" w14:textId="77777777" w:rsidR="00871163" w:rsidRPr="00EA4984" w:rsidRDefault="00871163">
            <w:pPr>
              <w:rPr>
                <w:rFonts w:cstheme="minorHAnsi"/>
                <w:color w:val="0070C0"/>
                <w:szCs w:val="22"/>
              </w:rPr>
            </w:pPr>
            <w:r w:rsidRPr="00EA4984">
              <w:rPr>
                <w:rFonts w:cstheme="minorHAnsi"/>
                <w:color w:val="0070C0"/>
                <w:szCs w:val="22"/>
              </w:rPr>
              <w:t>Beheren prestatieregister</w:t>
            </w:r>
          </w:p>
        </w:tc>
        <w:tc>
          <w:tcPr>
            <w:tcW w:w="3685" w:type="dxa"/>
          </w:tcPr>
          <w:p w14:paraId="0187E601" w14:textId="77777777" w:rsidR="00871163" w:rsidRPr="006C6CDC" w:rsidRDefault="00871163">
            <w:pPr>
              <w:rPr>
                <w:rFonts w:cstheme="minorHAnsi"/>
                <w:color w:val="0070C0"/>
                <w:szCs w:val="22"/>
              </w:rPr>
            </w:pPr>
            <w:r w:rsidRPr="0039702C">
              <w:rPr>
                <w:rFonts w:cstheme="minorHAnsi"/>
                <w:color w:val="0070C0"/>
                <w:szCs w:val="22"/>
              </w:rPr>
              <w:t>Prestatieregister in eDelta</w:t>
            </w:r>
          </w:p>
        </w:tc>
      </w:tr>
      <w:tr w:rsidR="00871163" w:rsidRPr="00006A83" w14:paraId="3CFF6F96" w14:textId="77777777">
        <w:tc>
          <w:tcPr>
            <w:tcW w:w="4815" w:type="dxa"/>
          </w:tcPr>
          <w:p w14:paraId="7925198F" w14:textId="77777777" w:rsidR="00871163" w:rsidRPr="00EA4984" w:rsidRDefault="00871163">
            <w:pPr>
              <w:rPr>
                <w:rFonts w:cstheme="minorHAnsi"/>
                <w:color w:val="0070C0"/>
                <w:szCs w:val="22"/>
              </w:rPr>
            </w:pPr>
            <w:r w:rsidRPr="00EA4984">
              <w:rPr>
                <w:rFonts w:cstheme="minorHAnsi"/>
                <w:color w:val="0070C0"/>
                <w:szCs w:val="22"/>
              </w:rPr>
              <w:t>Beheren tijdsbesteding</w:t>
            </w:r>
          </w:p>
        </w:tc>
        <w:tc>
          <w:tcPr>
            <w:tcW w:w="3685" w:type="dxa"/>
          </w:tcPr>
          <w:p w14:paraId="1F528D32" w14:textId="77777777" w:rsidR="00871163" w:rsidRPr="006C6CDC" w:rsidRDefault="00871163">
            <w:pPr>
              <w:rPr>
                <w:rFonts w:cstheme="minorHAnsi"/>
                <w:color w:val="0070C0"/>
                <w:szCs w:val="22"/>
              </w:rPr>
            </w:pPr>
            <w:r w:rsidRPr="0039702C">
              <w:rPr>
                <w:rFonts w:cstheme="minorHAnsi"/>
                <w:color w:val="0070C0"/>
                <w:szCs w:val="22"/>
              </w:rPr>
              <w:t>Tijdsbesteding in eDelta</w:t>
            </w:r>
          </w:p>
        </w:tc>
      </w:tr>
      <w:tr w:rsidR="00871163" w:rsidRPr="00006A83" w14:paraId="01531E31" w14:textId="77777777">
        <w:tc>
          <w:tcPr>
            <w:tcW w:w="4815" w:type="dxa"/>
          </w:tcPr>
          <w:p w14:paraId="2E689EB7" w14:textId="77777777" w:rsidR="00871163" w:rsidRPr="00EA4984" w:rsidRDefault="00871163">
            <w:pPr>
              <w:rPr>
                <w:rFonts w:cstheme="minorHAnsi"/>
                <w:color w:val="0070C0"/>
                <w:szCs w:val="22"/>
              </w:rPr>
            </w:pPr>
            <w:r w:rsidRPr="00EA4984">
              <w:rPr>
                <w:rFonts w:cstheme="minorHAnsi"/>
                <w:color w:val="0070C0"/>
                <w:szCs w:val="22"/>
              </w:rPr>
              <w:t>Beheren vorderingsstaat</w:t>
            </w:r>
          </w:p>
        </w:tc>
        <w:tc>
          <w:tcPr>
            <w:tcW w:w="3685" w:type="dxa"/>
          </w:tcPr>
          <w:p w14:paraId="7E9DA86B" w14:textId="77777777" w:rsidR="00871163" w:rsidRPr="006C6CDC" w:rsidRDefault="00871163">
            <w:pPr>
              <w:rPr>
                <w:rFonts w:cstheme="minorHAnsi"/>
                <w:color w:val="0070C0"/>
                <w:szCs w:val="22"/>
              </w:rPr>
            </w:pPr>
            <w:r w:rsidRPr="0039702C">
              <w:rPr>
                <w:rFonts w:cstheme="minorHAnsi"/>
                <w:color w:val="0070C0"/>
                <w:szCs w:val="22"/>
              </w:rPr>
              <w:t>Vorderingsstaat in eDelta</w:t>
            </w:r>
          </w:p>
        </w:tc>
      </w:tr>
      <w:tr w:rsidR="00871163" w:rsidRPr="00006A83" w14:paraId="56841BC6" w14:textId="77777777">
        <w:tc>
          <w:tcPr>
            <w:tcW w:w="4815" w:type="dxa"/>
          </w:tcPr>
          <w:p w14:paraId="6CB9E117" w14:textId="77777777" w:rsidR="00871163" w:rsidRPr="00EA4984" w:rsidRDefault="00871163">
            <w:pPr>
              <w:rPr>
                <w:rFonts w:cstheme="minorHAnsi"/>
                <w:color w:val="0070C0"/>
                <w:szCs w:val="22"/>
              </w:rPr>
            </w:pPr>
            <w:r w:rsidRPr="00EA4984">
              <w:rPr>
                <w:rFonts w:cstheme="minorHAnsi"/>
                <w:color w:val="0070C0"/>
                <w:szCs w:val="22"/>
              </w:rPr>
              <w:t>Beheren opdrachtwijziging en verantwoording, beheren ramingsstaat en toekennen financiering</w:t>
            </w:r>
          </w:p>
        </w:tc>
        <w:tc>
          <w:tcPr>
            <w:tcW w:w="3685" w:type="dxa"/>
          </w:tcPr>
          <w:p w14:paraId="31FD1E67" w14:textId="77777777" w:rsidR="00871163" w:rsidRPr="006C6CDC" w:rsidRDefault="00871163">
            <w:pPr>
              <w:rPr>
                <w:rFonts w:cstheme="minorHAnsi"/>
                <w:color w:val="0070C0"/>
                <w:szCs w:val="22"/>
              </w:rPr>
            </w:pPr>
            <w:r w:rsidRPr="0039702C">
              <w:rPr>
                <w:rFonts w:cstheme="minorHAnsi"/>
                <w:color w:val="0070C0"/>
                <w:szCs w:val="22"/>
              </w:rPr>
              <w:t>Opdrachtwijzigingen en verantwoordingen in eDelta</w:t>
            </w:r>
          </w:p>
        </w:tc>
      </w:tr>
      <w:tr w:rsidR="00871163" w:rsidRPr="00006A83" w14:paraId="7D92432B" w14:textId="77777777">
        <w:tc>
          <w:tcPr>
            <w:tcW w:w="4815" w:type="dxa"/>
          </w:tcPr>
          <w:p w14:paraId="252A6A46" w14:textId="77777777" w:rsidR="00871163" w:rsidRPr="0039702C" w:rsidRDefault="00871163">
            <w:pPr>
              <w:rPr>
                <w:rFonts w:cstheme="minorHAnsi"/>
                <w:color w:val="0070C0"/>
                <w:szCs w:val="22"/>
              </w:rPr>
            </w:pPr>
            <w:r w:rsidRPr="00EA4984">
              <w:rPr>
                <w:rFonts w:cstheme="minorHAnsi"/>
                <w:color w:val="0070C0"/>
                <w:szCs w:val="22"/>
              </w:rPr>
              <w:t>Beheren prijsherzieningsformule</w:t>
            </w:r>
          </w:p>
        </w:tc>
        <w:tc>
          <w:tcPr>
            <w:tcW w:w="3685" w:type="dxa"/>
          </w:tcPr>
          <w:p w14:paraId="673BD61F" w14:textId="77777777" w:rsidR="00871163" w:rsidRPr="00753379" w:rsidRDefault="00871163">
            <w:pPr>
              <w:rPr>
                <w:rFonts w:cstheme="minorHAnsi"/>
                <w:color w:val="0070C0"/>
                <w:szCs w:val="22"/>
              </w:rPr>
            </w:pPr>
            <w:r w:rsidRPr="006C6CDC">
              <w:rPr>
                <w:rFonts w:cstheme="minorHAnsi"/>
                <w:color w:val="0070C0"/>
                <w:szCs w:val="22"/>
              </w:rPr>
              <w:t>Prijsherzieningsformule in eDelta</w:t>
            </w:r>
          </w:p>
        </w:tc>
      </w:tr>
      <w:tr w:rsidR="00871163" w:rsidRPr="00006A83" w14:paraId="295AFD7B" w14:textId="77777777">
        <w:tc>
          <w:tcPr>
            <w:tcW w:w="4815" w:type="dxa"/>
          </w:tcPr>
          <w:p w14:paraId="6F27B5A4" w14:textId="77777777" w:rsidR="00871163" w:rsidRPr="00EA4984" w:rsidRDefault="00871163">
            <w:pPr>
              <w:rPr>
                <w:rFonts w:cstheme="minorHAnsi"/>
                <w:color w:val="0070C0"/>
                <w:szCs w:val="22"/>
              </w:rPr>
            </w:pPr>
            <w:r w:rsidRPr="00EA4984">
              <w:rPr>
                <w:rFonts w:cstheme="minorHAnsi"/>
                <w:color w:val="0070C0"/>
                <w:szCs w:val="22"/>
              </w:rPr>
              <w:t>Simulatie prijsherziening</w:t>
            </w:r>
          </w:p>
        </w:tc>
        <w:tc>
          <w:tcPr>
            <w:tcW w:w="3685" w:type="dxa"/>
          </w:tcPr>
          <w:p w14:paraId="61703981" w14:textId="77777777" w:rsidR="00871163" w:rsidRPr="0039702C" w:rsidRDefault="00871163">
            <w:pPr>
              <w:rPr>
                <w:rFonts w:cstheme="minorHAnsi"/>
              </w:rPr>
            </w:pPr>
          </w:p>
        </w:tc>
      </w:tr>
    </w:tbl>
    <w:p w14:paraId="22BB1594" w14:textId="77777777" w:rsidR="00871163" w:rsidRPr="00EA4984" w:rsidRDefault="00871163" w:rsidP="00871163">
      <w:pPr>
        <w:rPr>
          <w:rFonts w:cstheme="minorHAnsi"/>
        </w:rPr>
      </w:pPr>
    </w:p>
    <w:p w14:paraId="7E378396"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0DC70797" w14:textId="77777777">
        <w:tc>
          <w:tcPr>
            <w:tcW w:w="8500" w:type="dxa"/>
            <w:gridSpan w:val="2"/>
          </w:tcPr>
          <w:p w14:paraId="32C013DE" w14:textId="77777777" w:rsidR="00871163" w:rsidRPr="006C6CDC" w:rsidRDefault="00871163">
            <w:pPr>
              <w:rPr>
                <w:rFonts w:cstheme="minorHAnsi"/>
              </w:rPr>
            </w:pPr>
            <w:r w:rsidRPr="0039702C">
              <w:rPr>
                <w:rFonts w:cstheme="minorHAnsi"/>
                <w:b/>
                <w:color w:val="0070C0"/>
                <w:szCs w:val="22"/>
              </w:rPr>
              <w:t>OPVOLGING VAN UITVOERING CONTRACT – VOLLEDIGE LIJST</w:t>
            </w:r>
          </w:p>
        </w:tc>
      </w:tr>
      <w:tr w:rsidR="00871163" w:rsidRPr="00006A83" w14:paraId="55B9C4B8" w14:textId="77777777">
        <w:tc>
          <w:tcPr>
            <w:tcW w:w="4815" w:type="dxa"/>
          </w:tcPr>
          <w:p w14:paraId="277ADA76"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2F1BB9F5"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24EE25C8" w14:textId="77777777">
        <w:tc>
          <w:tcPr>
            <w:tcW w:w="4815" w:type="dxa"/>
          </w:tcPr>
          <w:p w14:paraId="52BCA314" w14:textId="77777777" w:rsidR="00871163" w:rsidRPr="00EA4984" w:rsidRDefault="00871163">
            <w:pPr>
              <w:rPr>
                <w:rFonts w:cstheme="minorHAnsi"/>
                <w:color w:val="0070C0"/>
                <w:szCs w:val="22"/>
              </w:rPr>
            </w:pPr>
            <w:r w:rsidRPr="00EA4984">
              <w:rPr>
                <w:rFonts w:cstheme="minorHAnsi"/>
                <w:color w:val="0070C0"/>
                <w:szCs w:val="22"/>
              </w:rPr>
              <w:t>Koppeling met e-Contracting</w:t>
            </w:r>
          </w:p>
        </w:tc>
        <w:tc>
          <w:tcPr>
            <w:tcW w:w="3685" w:type="dxa"/>
          </w:tcPr>
          <w:p w14:paraId="29C9271C" w14:textId="77777777" w:rsidR="00871163" w:rsidRPr="006C6CDC" w:rsidRDefault="00871163">
            <w:pPr>
              <w:rPr>
                <w:rFonts w:cstheme="minorHAnsi"/>
                <w:color w:val="0070C0"/>
                <w:szCs w:val="22"/>
              </w:rPr>
            </w:pPr>
            <w:r w:rsidRPr="0039702C">
              <w:rPr>
                <w:rFonts w:cstheme="minorHAnsi"/>
                <w:color w:val="0070C0"/>
                <w:szCs w:val="22"/>
              </w:rPr>
              <w:t>Opdracht in eDelta is gekoppeld met e-Contracting</w:t>
            </w:r>
          </w:p>
        </w:tc>
      </w:tr>
      <w:tr w:rsidR="00871163" w:rsidRPr="00006A83" w14:paraId="2EB79806" w14:textId="77777777">
        <w:tc>
          <w:tcPr>
            <w:tcW w:w="4815" w:type="dxa"/>
          </w:tcPr>
          <w:p w14:paraId="5F2C1D81" w14:textId="77777777" w:rsidR="00871163" w:rsidRPr="0039702C" w:rsidRDefault="00871163">
            <w:pPr>
              <w:rPr>
                <w:rFonts w:cstheme="minorHAnsi"/>
                <w:color w:val="0070C0"/>
                <w:szCs w:val="22"/>
              </w:rPr>
            </w:pPr>
            <w:r w:rsidRPr="00EA4984">
              <w:rPr>
                <w:rFonts w:cstheme="minorHAnsi"/>
                <w:color w:val="0070C0"/>
                <w:szCs w:val="22"/>
              </w:rPr>
              <w:t>Aanmaken deelopdrachten</w:t>
            </w:r>
          </w:p>
        </w:tc>
        <w:tc>
          <w:tcPr>
            <w:tcW w:w="3685" w:type="dxa"/>
          </w:tcPr>
          <w:p w14:paraId="3A74D261" w14:textId="77777777" w:rsidR="00871163" w:rsidRPr="00753379" w:rsidRDefault="00871163">
            <w:pPr>
              <w:rPr>
                <w:rFonts w:cstheme="minorHAnsi"/>
                <w:color w:val="0070C0"/>
                <w:szCs w:val="22"/>
              </w:rPr>
            </w:pPr>
            <w:r w:rsidRPr="006C6CDC">
              <w:rPr>
                <w:rFonts w:cstheme="minorHAnsi"/>
                <w:color w:val="0070C0"/>
                <w:szCs w:val="22"/>
              </w:rPr>
              <w:t>Deelopdrachten in eDelta</w:t>
            </w:r>
          </w:p>
        </w:tc>
      </w:tr>
      <w:tr w:rsidR="00871163" w:rsidRPr="00006A83" w14:paraId="37B33404" w14:textId="77777777">
        <w:tc>
          <w:tcPr>
            <w:tcW w:w="4815" w:type="dxa"/>
          </w:tcPr>
          <w:p w14:paraId="544FEE47" w14:textId="77777777" w:rsidR="00871163" w:rsidRPr="00EA4984" w:rsidRDefault="00871163">
            <w:pPr>
              <w:rPr>
                <w:rFonts w:cstheme="minorHAnsi"/>
                <w:color w:val="0070C0"/>
                <w:szCs w:val="22"/>
              </w:rPr>
            </w:pPr>
            <w:r w:rsidRPr="00EA4984">
              <w:rPr>
                <w:rFonts w:cstheme="minorHAnsi"/>
                <w:color w:val="0070C0"/>
                <w:szCs w:val="22"/>
              </w:rPr>
              <w:t>Aanmaken bestelling</w:t>
            </w:r>
          </w:p>
        </w:tc>
        <w:tc>
          <w:tcPr>
            <w:tcW w:w="3685" w:type="dxa"/>
          </w:tcPr>
          <w:p w14:paraId="1974FA4E" w14:textId="77777777" w:rsidR="00871163" w:rsidRPr="006C6CDC" w:rsidRDefault="00871163">
            <w:pPr>
              <w:rPr>
                <w:rFonts w:cstheme="minorHAnsi"/>
                <w:color w:val="0070C0"/>
                <w:szCs w:val="22"/>
              </w:rPr>
            </w:pPr>
            <w:r w:rsidRPr="0039702C">
              <w:rPr>
                <w:rFonts w:cstheme="minorHAnsi"/>
                <w:color w:val="0070C0"/>
                <w:szCs w:val="22"/>
              </w:rPr>
              <w:t>Bestelling in eDelta</w:t>
            </w:r>
          </w:p>
        </w:tc>
      </w:tr>
      <w:tr w:rsidR="00871163" w:rsidRPr="00006A83" w14:paraId="3A0043DF" w14:textId="77777777">
        <w:tc>
          <w:tcPr>
            <w:tcW w:w="4815" w:type="dxa"/>
          </w:tcPr>
          <w:p w14:paraId="70DF4156" w14:textId="77777777" w:rsidR="00871163" w:rsidRPr="00EA4984" w:rsidRDefault="00871163">
            <w:pPr>
              <w:rPr>
                <w:rFonts w:cstheme="minorHAnsi"/>
                <w:color w:val="0070C0"/>
                <w:szCs w:val="22"/>
              </w:rPr>
            </w:pPr>
            <w:r w:rsidRPr="00EA4984">
              <w:rPr>
                <w:rFonts w:cstheme="minorHAnsi"/>
                <w:color w:val="0070C0"/>
                <w:szCs w:val="22"/>
              </w:rPr>
              <w:t>Beheren en importeren prestaties</w:t>
            </w:r>
          </w:p>
        </w:tc>
        <w:tc>
          <w:tcPr>
            <w:tcW w:w="3685" w:type="dxa"/>
          </w:tcPr>
          <w:p w14:paraId="3FDA6FD0" w14:textId="77777777" w:rsidR="00871163" w:rsidRPr="006C6CDC" w:rsidRDefault="00871163">
            <w:pPr>
              <w:rPr>
                <w:rFonts w:cstheme="minorHAnsi"/>
                <w:color w:val="0070C0"/>
                <w:szCs w:val="22"/>
              </w:rPr>
            </w:pPr>
            <w:r w:rsidRPr="0039702C">
              <w:rPr>
                <w:rFonts w:cstheme="minorHAnsi"/>
                <w:color w:val="0070C0"/>
                <w:szCs w:val="22"/>
              </w:rPr>
              <w:t>Prestaties in eDelta</w:t>
            </w:r>
          </w:p>
        </w:tc>
      </w:tr>
      <w:tr w:rsidR="00871163" w:rsidRPr="00006A83" w14:paraId="6676960D" w14:textId="77777777">
        <w:tc>
          <w:tcPr>
            <w:tcW w:w="4815" w:type="dxa"/>
          </w:tcPr>
          <w:p w14:paraId="37389C87" w14:textId="77777777" w:rsidR="00871163" w:rsidRPr="00EA4984" w:rsidRDefault="00871163">
            <w:pPr>
              <w:rPr>
                <w:rFonts w:cstheme="minorHAnsi"/>
                <w:color w:val="0070C0"/>
                <w:szCs w:val="22"/>
              </w:rPr>
            </w:pPr>
            <w:r w:rsidRPr="00EA4984">
              <w:rPr>
                <w:rFonts w:cstheme="minorHAnsi"/>
                <w:color w:val="0070C0"/>
                <w:szCs w:val="22"/>
              </w:rPr>
              <w:t>Wijzigen bestelling (excl. goedkeuren)</w:t>
            </w:r>
          </w:p>
        </w:tc>
        <w:tc>
          <w:tcPr>
            <w:tcW w:w="3685" w:type="dxa"/>
          </w:tcPr>
          <w:p w14:paraId="11D9AAB5" w14:textId="77777777" w:rsidR="00871163" w:rsidRPr="006C6CDC" w:rsidRDefault="00871163">
            <w:pPr>
              <w:rPr>
                <w:rFonts w:cstheme="minorHAnsi"/>
                <w:color w:val="0070C0"/>
                <w:szCs w:val="22"/>
              </w:rPr>
            </w:pPr>
            <w:r w:rsidRPr="0039702C">
              <w:rPr>
                <w:rFonts w:cstheme="minorHAnsi"/>
                <w:color w:val="0070C0"/>
                <w:szCs w:val="22"/>
              </w:rPr>
              <w:t>Gewijzigde bestelstaat in eDelta</w:t>
            </w:r>
          </w:p>
        </w:tc>
      </w:tr>
      <w:tr w:rsidR="00871163" w:rsidRPr="00006A83" w14:paraId="62FCAFFB" w14:textId="77777777">
        <w:tc>
          <w:tcPr>
            <w:tcW w:w="4815" w:type="dxa"/>
          </w:tcPr>
          <w:p w14:paraId="6E6768AE" w14:textId="77777777" w:rsidR="00871163" w:rsidRPr="00EA4984" w:rsidRDefault="00871163">
            <w:pPr>
              <w:rPr>
                <w:rFonts w:cstheme="minorHAnsi"/>
                <w:color w:val="0070C0"/>
                <w:szCs w:val="22"/>
              </w:rPr>
            </w:pPr>
            <w:r w:rsidRPr="00EA4984">
              <w:rPr>
                <w:rFonts w:cstheme="minorHAnsi"/>
                <w:color w:val="0070C0"/>
                <w:szCs w:val="22"/>
              </w:rPr>
              <w:t>Beheren prestatieregister</w:t>
            </w:r>
          </w:p>
        </w:tc>
        <w:tc>
          <w:tcPr>
            <w:tcW w:w="3685" w:type="dxa"/>
          </w:tcPr>
          <w:p w14:paraId="1027D400" w14:textId="77777777" w:rsidR="00871163" w:rsidRPr="006C6CDC" w:rsidRDefault="00871163">
            <w:pPr>
              <w:rPr>
                <w:rFonts w:cstheme="minorHAnsi"/>
                <w:color w:val="0070C0"/>
                <w:szCs w:val="22"/>
              </w:rPr>
            </w:pPr>
            <w:r w:rsidRPr="0039702C">
              <w:rPr>
                <w:rFonts w:cstheme="minorHAnsi"/>
                <w:color w:val="0070C0"/>
                <w:szCs w:val="22"/>
              </w:rPr>
              <w:t>Prestatieregister in eDelta</w:t>
            </w:r>
          </w:p>
        </w:tc>
      </w:tr>
      <w:tr w:rsidR="00871163" w:rsidRPr="00006A83" w14:paraId="5C32CCB4" w14:textId="77777777">
        <w:tc>
          <w:tcPr>
            <w:tcW w:w="4815" w:type="dxa"/>
          </w:tcPr>
          <w:p w14:paraId="12F821EE" w14:textId="77777777" w:rsidR="00871163" w:rsidRPr="00EA4984" w:rsidRDefault="00871163">
            <w:pPr>
              <w:rPr>
                <w:rFonts w:cstheme="minorHAnsi"/>
                <w:color w:val="0070C0"/>
                <w:szCs w:val="22"/>
              </w:rPr>
            </w:pPr>
            <w:r w:rsidRPr="00EA4984">
              <w:rPr>
                <w:rFonts w:cstheme="minorHAnsi"/>
                <w:color w:val="0070C0"/>
                <w:szCs w:val="22"/>
              </w:rPr>
              <w:t>Beheren tijdsbesteding</w:t>
            </w:r>
          </w:p>
        </w:tc>
        <w:tc>
          <w:tcPr>
            <w:tcW w:w="3685" w:type="dxa"/>
          </w:tcPr>
          <w:p w14:paraId="543A5098" w14:textId="77777777" w:rsidR="00871163" w:rsidRPr="006C6CDC" w:rsidRDefault="00871163">
            <w:pPr>
              <w:rPr>
                <w:rFonts w:cstheme="minorHAnsi"/>
                <w:color w:val="0070C0"/>
                <w:szCs w:val="22"/>
              </w:rPr>
            </w:pPr>
            <w:r w:rsidRPr="0039702C">
              <w:rPr>
                <w:rFonts w:cstheme="minorHAnsi"/>
                <w:color w:val="0070C0"/>
                <w:szCs w:val="22"/>
              </w:rPr>
              <w:t>Tijdsbesteding in eDelta</w:t>
            </w:r>
          </w:p>
        </w:tc>
      </w:tr>
      <w:tr w:rsidR="00871163" w:rsidRPr="00006A83" w14:paraId="21DB03B7" w14:textId="77777777">
        <w:tc>
          <w:tcPr>
            <w:tcW w:w="4815" w:type="dxa"/>
          </w:tcPr>
          <w:p w14:paraId="23E40E67" w14:textId="77777777" w:rsidR="00871163" w:rsidRPr="00EA4984" w:rsidRDefault="00871163">
            <w:pPr>
              <w:rPr>
                <w:rFonts w:cstheme="minorHAnsi"/>
                <w:color w:val="0070C0"/>
                <w:szCs w:val="22"/>
              </w:rPr>
            </w:pPr>
            <w:r w:rsidRPr="00EA4984">
              <w:rPr>
                <w:rFonts w:cstheme="minorHAnsi"/>
                <w:color w:val="0070C0"/>
                <w:szCs w:val="22"/>
              </w:rPr>
              <w:t>Beheren schuldvordering</w:t>
            </w:r>
          </w:p>
        </w:tc>
        <w:tc>
          <w:tcPr>
            <w:tcW w:w="3685" w:type="dxa"/>
          </w:tcPr>
          <w:p w14:paraId="7F09464D" w14:textId="77777777" w:rsidR="00871163" w:rsidRPr="006C6CDC" w:rsidRDefault="00871163">
            <w:pPr>
              <w:rPr>
                <w:rFonts w:cstheme="minorHAnsi"/>
                <w:color w:val="0070C0"/>
                <w:szCs w:val="22"/>
              </w:rPr>
            </w:pPr>
            <w:r w:rsidRPr="0039702C">
              <w:rPr>
                <w:rFonts w:cstheme="minorHAnsi"/>
                <w:color w:val="0070C0"/>
                <w:szCs w:val="22"/>
              </w:rPr>
              <w:t>Schuldvordering in eDelta</w:t>
            </w:r>
          </w:p>
        </w:tc>
      </w:tr>
      <w:tr w:rsidR="00871163" w:rsidRPr="00006A83" w14:paraId="249CE599" w14:textId="77777777">
        <w:tc>
          <w:tcPr>
            <w:tcW w:w="4815" w:type="dxa"/>
          </w:tcPr>
          <w:p w14:paraId="6A2A542D" w14:textId="77777777" w:rsidR="00871163" w:rsidRPr="00EA4984" w:rsidRDefault="00871163">
            <w:pPr>
              <w:rPr>
                <w:rFonts w:cstheme="minorHAnsi"/>
                <w:color w:val="0070C0"/>
                <w:szCs w:val="22"/>
              </w:rPr>
            </w:pPr>
            <w:r w:rsidRPr="00EA4984">
              <w:rPr>
                <w:rFonts w:cstheme="minorHAnsi"/>
                <w:color w:val="0070C0"/>
                <w:szCs w:val="22"/>
              </w:rPr>
              <w:t>Beheren vorderingsstaat</w:t>
            </w:r>
          </w:p>
        </w:tc>
        <w:tc>
          <w:tcPr>
            <w:tcW w:w="3685" w:type="dxa"/>
          </w:tcPr>
          <w:p w14:paraId="74EC343C" w14:textId="77777777" w:rsidR="00871163" w:rsidRPr="006C6CDC" w:rsidRDefault="00871163">
            <w:pPr>
              <w:rPr>
                <w:rFonts w:cstheme="minorHAnsi"/>
                <w:color w:val="0070C0"/>
                <w:szCs w:val="22"/>
              </w:rPr>
            </w:pPr>
            <w:r w:rsidRPr="0039702C">
              <w:rPr>
                <w:rFonts w:cstheme="minorHAnsi"/>
                <w:color w:val="0070C0"/>
                <w:szCs w:val="22"/>
              </w:rPr>
              <w:t>Vorderingsstaat in eDelta</w:t>
            </w:r>
          </w:p>
        </w:tc>
      </w:tr>
      <w:tr w:rsidR="00871163" w:rsidRPr="00006A83" w14:paraId="70631939" w14:textId="77777777">
        <w:tc>
          <w:tcPr>
            <w:tcW w:w="4815" w:type="dxa"/>
          </w:tcPr>
          <w:p w14:paraId="3220E58A" w14:textId="77777777" w:rsidR="00871163" w:rsidRPr="0039702C" w:rsidRDefault="00871163">
            <w:pPr>
              <w:rPr>
                <w:rFonts w:cstheme="minorHAnsi"/>
                <w:color w:val="0070C0"/>
                <w:szCs w:val="22"/>
              </w:rPr>
            </w:pPr>
            <w:r w:rsidRPr="00EA4984">
              <w:rPr>
                <w:rFonts w:cstheme="minorHAnsi"/>
                <w:color w:val="0070C0"/>
                <w:szCs w:val="22"/>
              </w:rPr>
              <w:t>Beheren opdrachtwijziging en verantwoording, beheren ramingsstaat en toekennen financiering</w:t>
            </w:r>
          </w:p>
        </w:tc>
        <w:tc>
          <w:tcPr>
            <w:tcW w:w="3685" w:type="dxa"/>
          </w:tcPr>
          <w:p w14:paraId="3312B97F" w14:textId="77777777" w:rsidR="00871163" w:rsidRPr="00753379" w:rsidRDefault="00871163">
            <w:pPr>
              <w:rPr>
                <w:rFonts w:cstheme="minorHAnsi"/>
                <w:color w:val="0070C0"/>
                <w:szCs w:val="22"/>
              </w:rPr>
            </w:pPr>
            <w:r w:rsidRPr="006C6CDC">
              <w:rPr>
                <w:rFonts w:cstheme="minorHAnsi"/>
                <w:color w:val="0070C0"/>
                <w:szCs w:val="22"/>
              </w:rPr>
              <w:t>Opdrachtwijzigingen en verantwoordingen in eDelta</w:t>
            </w:r>
          </w:p>
        </w:tc>
      </w:tr>
      <w:tr w:rsidR="00871163" w:rsidRPr="00006A83" w14:paraId="7D0F6490" w14:textId="77777777">
        <w:tc>
          <w:tcPr>
            <w:tcW w:w="4815" w:type="dxa"/>
          </w:tcPr>
          <w:p w14:paraId="24CB829D" w14:textId="77777777" w:rsidR="00871163" w:rsidRPr="00EA4984" w:rsidRDefault="00871163">
            <w:pPr>
              <w:rPr>
                <w:rFonts w:cstheme="minorHAnsi"/>
                <w:color w:val="0070C0"/>
                <w:szCs w:val="22"/>
              </w:rPr>
            </w:pPr>
            <w:r w:rsidRPr="00EA4984">
              <w:rPr>
                <w:rFonts w:cstheme="minorHAnsi"/>
                <w:color w:val="0070C0"/>
                <w:szCs w:val="22"/>
              </w:rPr>
              <w:t>Beheren prijsherzieningsformule</w:t>
            </w:r>
          </w:p>
        </w:tc>
        <w:tc>
          <w:tcPr>
            <w:tcW w:w="3685" w:type="dxa"/>
          </w:tcPr>
          <w:p w14:paraId="2E5E91E2" w14:textId="77777777" w:rsidR="00871163" w:rsidRPr="006C6CDC" w:rsidRDefault="00871163">
            <w:pPr>
              <w:rPr>
                <w:rFonts w:cstheme="minorHAnsi"/>
                <w:color w:val="0070C0"/>
                <w:szCs w:val="22"/>
              </w:rPr>
            </w:pPr>
            <w:r w:rsidRPr="0039702C">
              <w:rPr>
                <w:rFonts w:cstheme="minorHAnsi"/>
                <w:color w:val="0070C0"/>
                <w:szCs w:val="22"/>
              </w:rPr>
              <w:t>Prijsherzieningsformule in eDelta</w:t>
            </w:r>
          </w:p>
        </w:tc>
      </w:tr>
      <w:tr w:rsidR="00871163" w:rsidRPr="00006A83" w14:paraId="3C7ECB2A" w14:textId="77777777">
        <w:tc>
          <w:tcPr>
            <w:tcW w:w="4815" w:type="dxa"/>
          </w:tcPr>
          <w:p w14:paraId="5291E3DE" w14:textId="77777777" w:rsidR="00871163" w:rsidRPr="00EA4984" w:rsidRDefault="00871163">
            <w:pPr>
              <w:rPr>
                <w:rFonts w:cstheme="minorHAnsi"/>
                <w:color w:val="0070C0"/>
                <w:szCs w:val="22"/>
              </w:rPr>
            </w:pPr>
            <w:r w:rsidRPr="00EA4984">
              <w:rPr>
                <w:rFonts w:cstheme="minorHAnsi"/>
                <w:color w:val="0070C0"/>
                <w:szCs w:val="22"/>
              </w:rPr>
              <w:t>Opmaken financiële overeenkomst: bepalen financiële verdeling, maximum bedragen, toekennen aan bestekpost.</w:t>
            </w:r>
          </w:p>
        </w:tc>
        <w:tc>
          <w:tcPr>
            <w:tcW w:w="3685" w:type="dxa"/>
          </w:tcPr>
          <w:p w14:paraId="41DFA9B8" w14:textId="77777777" w:rsidR="00871163" w:rsidRPr="006C6CDC" w:rsidRDefault="00871163">
            <w:pPr>
              <w:rPr>
                <w:rFonts w:cstheme="minorHAnsi"/>
                <w:color w:val="0070C0"/>
                <w:szCs w:val="22"/>
              </w:rPr>
            </w:pPr>
            <w:r w:rsidRPr="0039702C">
              <w:rPr>
                <w:rFonts w:cstheme="minorHAnsi"/>
                <w:color w:val="0070C0"/>
                <w:szCs w:val="22"/>
              </w:rPr>
              <w:t>Financiering in eDelta</w:t>
            </w:r>
          </w:p>
        </w:tc>
      </w:tr>
      <w:tr w:rsidR="00871163" w:rsidRPr="00006A83" w14:paraId="00C5CA62" w14:textId="77777777">
        <w:tc>
          <w:tcPr>
            <w:tcW w:w="4815" w:type="dxa"/>
          </w:tcPr>
          <w:p w14:paraId="6744E37F" w14:textId="77777777" w:rsidR="00871163" w:rsidRPr="00EA4984" w:rsidRDefault="00871163">
            <w:pPr>
              <w:rPr>
                <w:rFonts w:cstheme="minorHAnsi"/>
                <w:color w:val="0070C0"/>
                <w:szCs w:val="22"/>
              </w:rPr>
            </w:pPr>
            <w:r w:rsidRPr="00EA4984">
              <w:rPr>
                <w:rFonts w:cstheme="minorHAnsi"/>
                <w:color w:val="0070C0"/>
                <w:szCs w:val="22"/>
              </w:rPr>
              <w:t>Beheren straffen en boetes</w:t>
            </w:r>
          </w:p>
        </w:tc>
        <w:tc>
          <w:tcPr>
            <w:tcW w:w="3685" w:type="dxa"/>
          </w:tcPr>
          <w:p w14:paraId="58D865CA" w14:textId="77777777" w:rsidR="00871163" w:rsidRPr="006C6CDC" w:rsidRDefault="00871163">
            <w:pPr>
              <w:rPr>
                <w:rFonts w:cstheme="minorHAnsi"/>
              </w:rPr>
            </w:pPr>
            <w:r w:rsidRPr="0039702C">
              <w:rPr>
                <w:rFonts w:cstheme="minorHAnsi"/>
                <w:color w:val="0070C0"/>
                <w:szCs w:val="22"/>
              </w:rPr>
              <w:t>Straffen en boetes in eDelta</w:t>
            </w:r>
          </w:p>
        </w:tc>
      </w:tr>
      <w:tr w:rsidR="00871163" w:rsidRPr="00006A83" w14:paraId="2E71705D" w14:textId="77777777">
        <w:tc>
          <w:tcPr>
            <w:tcW w:w="4815" w:type="dxa"/>
          </w:tcPr>
          <w:p w14:paraId="3EF1B677" w14:textId="77777777" w:rsidR="00871163" w:rsidRPr="00EA4984" w:rsidRDefault="00871163">
            <w:pPr>
              <w:rPr>
                <w:rFonts w:cstheme="minorHAnsi"/>
                <w:color w:val="0070C0"/>
                <w:szCs w:val="22"/>
              </w:rPr>
            </w:pPr>
            <w:r w:rsidRPr="00EA4984">
              <w:rPr>
                <w:rFonts w:cstheme="minorHAnsi"/>
                <w:color w:val="0070C0"/>
                <w:szCs w:val="22"/>
              </w:rPr>
              <w:t>Simulatie prijsherziening</w:t>
            </w:r>
          </w:p>
        </w:tc>
        <w:tc>
          <w:tcPr>
            <w:tcW w:w="3685" w:type="dxa"/>
          </w:tcPr>
          <w:p w14:paraId="59F1DB28" w14:textId="77777777" w:rsidR="00871163" w:rsidRPr="0039702C" w:rsidRDefault="00871163">
            <w:pPr>
              <w:rPr>
                <w:rFonts w:cstheme="minorHAnsi"/>
              </w:rPr>
            </w:pPr>
          </w:p>
        </w:tc>
      </w:tr>
      <w:tr w:rsidR="00871163" w:rsidRPr="00006A83" w14:paraId="0A3910CB" w14:textId="77777777">
        <w:tc>
          <w:tcPr>
            <w:tcW w:w="4815" w:type="dxa"/>
          </w:tcPr>
          <w:p w14:paraId="50F069AA" w14:textId="77777777" w:rsidR="00871163" w:rsidRPr="00EA4984" w:rsidRDefault="00871163">
            <w:pPr>
              <w:rPr>
                <w:rFonts w:cstheme="minorHAnsi"/>
                <w:color w:val="0070C0"/>
                <w:szCs w:val="22"/>
              </w:rPr>
            </w:pPr>
            <w:r w:rsidRPr="00EA4984">
              <w:rPr>
                <w:rFonts w:cstheme="minorHAnsi"/>
                <w:color w:val="0070C0"/>
                <w:szCs w:val="22"/>
              </w:rPr>
              <w:t>Beheren budgetaanvraag</w:t>
            </w:r>
          </w:p>
        </w:tc>
        <w:tc>
          <w:tcPr>
            <w:tcW w:w="3685" w:type="dxa"/>
          </w:tcPr>
          <w:p w14:paraId="32127C58" w14:textId="77777777" w:rsidR="00871163" w:rsidRPr="006C6CDC" w:rsidRDefault="00871163">
            <w:pPr>
              <w:rPr>
                <w:rFonts w:cstheme="minorHAnsi"/>
              </w:rPr>
            </w:pPr>
            <w:r w:rsidRPr="0039702C">
              <w:rPr>
                <w:rFonts w:cstheme="minorHAnsi"/>
                <w:color w:val="0070C0"/>
                <w:szCs w:val="22"/>
              </w:rPr>
              <w:t>Budgetaanvraag in eDelta</w:t>
            </w:r>
          </w:p>
        </w:tc>
      </w:tr>
      <w:tr w:rsidR="00871163" w:rsidRPr="00006A83" w14:paraId="72F8630E" w14:textId="77777777">
        <w:tc>
          <w:tcPr>
            <w:tcW w:w="4815" w:type="dxa"/>
          </w:tcPr>
          <w:p w14:paraId="4A45E089" w14:textId="77777777" w:rsidR="00871163" w:rsidRPr="00EA4984" w:rsidRDefault="00871163">
            <w:pPr>
              <w:rPr>
                <w:rFonts w:cstheme="minorHAnsi"/>
                <w:color w:val="0070C0"/>
                <w:szCs w:val="22"/>
              </w:rPr>
            </w:pPr>
            <w:r w:rsidRPr="00EA4984">
              <w:rPr>
                <w:rFonts w:cstheme="minorHAnsi"/>
                <w:color w:val="0070C0"/>
                <w:szCs w:val="22"/>
              </w:rPr>
              <w:t>Beheren wijzigingsaanvraag</w:t>
            </w:r>
          </w:p>
        </w:tc>
        <w:tc>
          <w:tcPr>
            <w:tcW w:w="3685" w:type="dxa"/>
          </w:tcPr>
          <w:p w14:paraId="75C3C8B9" w14:textId="77777777" w:rsidR="00871163" w:rsidRPr="006C6CDC" w:rsidRDefault="00871163">
            <w:pPr>
              <w:rPr>
                <w:rFonts w:cstheme="minorHAnsi"/>
              </w:rPr>
            </w:pPr>
            <w:r w:rsidRPr="0039702C">
              <w:rPr>
                <w:rFonts w:cstheme="minorHAnsi"/>
                <w:color w:val="0070C0"/>
                <w:szCs w:val="22"/>
              </w:rPr>
              <w:t>Wijzigingsvoorstel in eDelta</w:t>
            </w:r>
          </w:p>
        </w:tc>
      </w:tr>
      <w:tr w:rsidR="00871163" w:rsidRPr="00006A83" w14:paraId="0D8458E0" w14:textId="77777777">
        <w:tc>
          <w:tcPr>
            <w:tcW w:w="4815" w:type="dxa"/>
          </w:tcPr>
          <w:p w14:paraId="3DFD080C" w14:textId="77777777" w:rsidR="00871163" w:rsidRPr="00EA4984" w:rsidRDefault="00871163">
            <w:pPr>
              <w:rPr>
                <w:rFonts w:cstheme="minorHAnsi"/>
                <w:color w:val="0070C0"/>
                <w:szCs w:val="22"/>
              </w:rPr>
            </w:pPr>
            <w:r w:rsidRPr="00EA4984">
              <w:rPr>
                <w:rFonts w:cstheme="minorHAnsi"/>
                <w:color w:val="0070C0"/>
                <w:szCs w:val="22"/>
              </w:rPr>
              <w:t>Beheren betwisting</w:t>
            </w:r>
          </w:p>
        </w:tc>
        <w:tc>
          <w:tcPr>
            <w:tcW w:w="3685" w:type="dxa"/>
          </w:tcPr>
          <w:p w14:paraId="2F2A86DB" w14:textId="77777777" w:rsidR="00871163" w:rsidRPr="006C6CDC" w:rsidRDefault="00871163">
            <w:pPr>
              <w:rPr>
                <w:rFonts w:cstheme="minorHAnsi"/>
              </w:rPr>
            </w:pPr>
            <w:r w:rsidRPr="0039702C">
              <w:rPr>
                <w:rFonts w:cstheme="minorHAnsi"/>
                <w:color w:val="0070C0"/>
                <w:szCs w:val="22"/>
              </w:rPr>
              <w:t>Betwistingen in eDelta</w:t>
            </w:r>
          </w:p>
        </w:tc>
      </w:tr>
      <w:tr w:rsidR="00871163" w:rsidRPr="00006A83" w14:paraId="5F96792C" w14:textId="77777777">
        <w:tc>
          <w:tcPr>
            <w:tcW w:w="4815" w:type="dxa"/>
          </w:tcPr>
          <w:p w14:paraId="295250A2" w14:textId="77777777" w:rsidR="00871163" w:rsidRPr="00EA4984" w:rsidRDefault="00871163">
            <w:pPr>
              <w:rPr>
                <w:rFonts w:cstheme="minorHAnsi"/>
                <w:color w:val="0070C0"/>
                <w:szCs w:val="22"/>
              </w:rPr>
            </w:pPr>
            <w:r w:rsidRPr="00EA4984">
              <w:rPr>
                <w:rFonts w:cstheme="minorHAnsi"/>
                <w:color w:val="0070C0"/>
                <w:szCs w:val="22"/>
              </w:rPr>
              <w:t>Raadplegen van dossierstukken (e-Contracting)</w:t>
            </w:r>
          </w:p>
        </w:tc>
        <w:tc>
          <w:tcPr>
            <w:tcW w:w="3685" w:type="dxa"/>
          </w:tcPr>
          <w:p w14:paraId="55EC26B9" w14:textId="77777777" w:rsidR="00871163" w:rsidRPr="0039702C" w:rsidRDefault="00871163">
            <w:pPr>
              <w:rPr>
                <w:rFonts w:cstheme="minorHAnsi"/>
              </w:rPr>
            </w:pPr>
          </w:p>
        </w:tc>
      </w:tr>
      <w:tr w:rsidR="00871163" w:rsidRPr="00006A83" w14:paraId="62CF6220" w14:textId="77777777">
        <w:tc>
          <w:tcPr>
            <w:tcW w:w="4815" w:type="dxa"/>
          </w:tcPr>
          <w:p w14:paraId="2AB37164" w14:textId="77777777" w:rsidR="00871163" w:rsidRPr="00EA4984" w:rsidRDefault="00871163">
            <w:pPr>
              <w:rPr>
                <w:rFonts w:cstheme="minorHAnsi"/>
                <w:color w:val="0070C0"/>
                <w:szCs w:val="22"/>
              </w:rPr>
            </w:pPr>
            <w:r w:rsidRPr="00EA4984">
              <w:rPr>
                <w:rFonts w:cstheme="minorHAnsi"/>
                <w:color w:val="0070C0"/>
                <w:szCs w:val="22"/>
              </w:rPr>
              <w:t>Beheren dossierstukken (e-Contracting)</w:t>
            </w:r>
          </w:p>
        </w:tc>
        <w:tc>
          <w:tcPr>
            <w:tcW w:w="3685" w:type="dxa"/>
          </w:tcPr>
          <w:p w14:paraId="4111CC17" w14:textId="77777777" w:rsidR="00871163" w:rsidRPr="006C6CDC" w:rsidRDefault="00871163">
            <w:pPr>
              <w:rPr>
                <w:rFonts w:cstheme="minorHAnsi"/>
              </w:rPr>
            </w:pPr>
            <w:r w:rsidRPr="0039702C">
              <w:rPr>
                <w:rFonts w:cstheme="minorHAnsi"/>
                <w:color w:val="0070C0"/>
                <w:szCs w:val="22"/>
              </w:rPr>
              <w:t>Dossierstukken behandeld in eDelta</w:t>
            </w:r>
          </w:p>
        </w:tc>
      </w:tr>
      <w:tr w:rsidR="00871163" w:rsidRPr="00006A83" w14:paraId="7BB1F426" w14:textId="77777777">
        <w:tc>
          <w:tcPr>
            <w:tcW w:w="4815" w:type="dxa"/>
          </w:tcPr>
          <w:p w14:paraId="48F44250" w14:textId="77777777" w:rsidR="00871163" w:rsidRPr="00EA4984" w:rsidRDefault="00871163">
            <w:pPr>
              <w:rPr>
                <w:rFonts w:cstheme="minorHAnsi"/>
                <w:color w:val="0070C0"/>
                <w:szCs w:val="22"/>
              </w:rPr>
            </w:pPr>
            <w:r w:rsidRPr="00EA4984">
              <w:rPr>
                <w:rFonts w:cstheme="minorHAnsi"/>
                <w:color w:val="0070C0"/>
                <w:szCs w:val="22"/>
              </w:rPr>
              <w:t>Beheren eindverrekening</w:t>
            </w:r>
          </w:p>
        </w:tc>
        <w:tc>
          <w:tcPr>
            <w:tcW w:w="3685" w:type="dxa"/>
          </w:tcPr>
          <w:p w14:paraId="5DA0C4FD" w14:textId="77777777" w:rsidR="00871163" w:rsidRPr="006C6CDC" w:rsidRDefault="00871163">
            <w:pPr>
              <w:rPr>
                <w:rFonts w:cstheme="minorHAnsi"/>
                <w:color w:val="0070C0"/>
                <w:szCs w:val="22"/>
              </w:rPr>
            </w:pPr>
            <w:r w:rsidRPr="0039702C">
              <w:rPr>
                <w:rFonts w:cstheme="minorHAnsi"/>
                <w:color w:val="0070C0"/>
                <w:szCs w:val="22"/>
              </w:rPr>
              <w:t>Eindverrekening in eDelta</w:t>
            </w:r>
          </w:p>
        </w:tc>
      </w:tr>
      <w:tr w:rsidR="00871163" w:rsidRPr="00006A83" w14:paraId="5F2BC86F" w14:textId="77777777">
        <w:tc>
          <w:tcPr>
            <w:tcW w:w="4815" w:type="dxa"/>
          </w:tcPr>
          <w:p w14:paraId="74F058A0" w14:textId="77777777" w:rsidR="00871163" w:rsidRPr="00EA4984" w:rsidRDefault="00871163">
            <w:pPr>
              <w:rPr>
                <w:rFonts w:cstheme="minorHAnsi"/>
                <w:color w:val="0070C0"/>
                <w:szCs w:val="22"/>
              </w:rPr>
            </w:pPr>
            <w:r w:rsidRPr="00EA4984">
              <w:rPr>
                <w:rFonts w:cstheme="minorHAnsi"/>
                <w:color w:val="0070C0"/>
                <w:szCs w:val="22"/>
              </w:rPr>
              <w:t>Raadplegen van taken</w:t>
            </w:r>
          </w:p>
        </w:tc>
        <w:tc>
          <w:tcPr>
            <w:tcW w:w="3685" w:type="dxa"/>
          </w:tcPr>
          <w:p w14:paraId="4384F806" w14:textId="77777777" w:rsidR="00871163" w:rsidRPr="0039702C" w:rsidRDefault="00871163">
            <w:pPr>
              <w:rPr>
                <w:rFonts w:cstheme="minorHAnsi"/>
              </w:rPr>
            </w:pPr>
          </w:p>
        </w:tc>
      </w:tr>
      <w:tr w:rsidR="00871163" w:rsidRPr="00006A83" w14:paraId="0CEA3187" w14:textId="77777777">
        <w:tc>
          <w:tcPr>
            <w:tcW w:w="4815" w:type="dxa"/>
          </w:tcPr>
          <w:p w14:paraId="2DB52464" w14:textId="77777777" w:rsidR="00871163" w:rsidRPr="00EA4984" w:rsidRDefault="00871163">
            <w:pPr>
              <w:rPr>
                <w:rFonts w:cstheme="minorHAnsi"/>
                <w:color w:val="0070C0"/>
                <w:szCs w:val="22"/>
              </w:rPr>
            </w:pPr>
            <w:r w:rsidRPr="00EA4984">
              <w:rPr>
                <w:rFonts w:cstheme="minorHAnsi"/>
                <w:color w:val="0070C0"/>
                <w:szCs w:val="22"/>
              </w:rPr>
              <w:t>Beheren van taken</w:t>
            </w:r>
          </w:p>
        </w:tc>
        <w:tc>
          <w:tcPr>
            <w:tcW w:w="3685" w:type="dxa"/>
          </w:tcPr>
          <w:p w14:paraId="1941D08B" w14:textId="77777777" w:rsidR="00871163" w:rsidRPr="0039702C" w:rsidRDefault="00871163">
            <w:pPr>
              <w:rPr>
                <w:rFonts w:cstheme="minorHAnsi"/>
                <w:color w:val="0070C0"/>
                <w:szCs w:val="22"/>
              </w:rPr>
            </w:pPr>
          </w:p>
        </w:tc>
      </w:tr>
    </w:tbl>
    <w:p w14:paraId="0F7AB108" w14:textId="77777777" w:rsidR="00871163" w:rsidRPr="00EA4984" w:rsidRDefault="00871163" w:rsidP="00871163">
      <w:pPr>
        <w:rPr>
          <w:rFonts w:cstheme="minorHAnsi"/>
        </w:rPr>
      </w:pPr>
    </w:p>
    <w:p w14:paraId="70E64117" w14:textId="77777777" w:rsidR="00871163" w:rsidRPr="0039702C" w:rsidRDefault="00871163" w:rsidP="00871163">
      <w:pPr>
        <w:rPr>
          <w:rFonts w:cstheme="minorHAnsi"/>
          <w:color w:val="0070C0"/>
          <w:szCs w:val="22"/>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02F5F0E4" w14:textId="77777777">
        <w:tc>
          <w:tcPr>
            <w:tcW w:w="8500" w:type="dxa"/>
            <w:gridSpan w:val="2"/>
          </w:tcPr>
          <w:p w14:paraId="4C5C109B" w14:textId="77777777" w:rsidR="00871163" w:rsidRPr="00753379" w:rsidRDefault="00871163">
            <w:pPr>
              <w:rPr>
                <w:rFonts w:cstheme="minorHAnsi"/>
                <w:color w:val="0070C0"/>
                <w:szCs w:val="22"/>
              </w:rPr>
            </w:pPr>
            <w:r w:rsidRPr="006C6CDC">
              <w:rPr>
                <w:rFonts w:cstheme="minorHAnsi"/>
                <w:b/>
                <w:color w:val="0070C0"/>
                <w:szCs w:val="22"/>
              </w:rPr>
              <w:t>ONTWERP BESTEK – BEPERKT – DE LIJN</w:t>
            </w:r>
          </w:p>
        </w:tc>
      </w:tr>
      <w:tr w:rsidR="00871163" w:rsidRPr="00006A83" w14:paraId="0337B9D2" w14:textId="77777777">
        <w:tc>
          <w:tcPr>
            <w:tcW w:w="4815" w:type="dxa"/>
          </w:tcPr>
          <w:p w14:paraId="3027017E"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63710E1F"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3F3F0F75" w14:textId="77777777">
        <w:tc>
          <w:tcPr>
            <w:tcW w:w="4815" w:type="dxa"/>
          </w:tcPr>
          <w:p w14:paraId="0BE058C0" w14:textId="77777777" w:rsidR="00871163" w:rsidRPr="00EA4984" w:rsidRDefault="00871163">
            <w:pPr>
              <w:rPr>
                <w:rFonts w:cstheme="minorHAnsi"/>
                <w:color w:val="0070C0"/>
                <w:szCs w:val="22"/>
              </w:rPr>
            </w:pPr>
            <w:r w:rsidRPr="00EA4984">
              <w:rPr>
                <w:rFonts w:cstheme="minorHAnsi"/>
                <w:color w:val="0070C0"/>
                <w:szCs w:val="22"/>
              </w:rPr>
              <w:t>Opmaken opmeting/inventaris</w:t>
            </w:r>
          </w:p>
        </w:tc>
        <w:tc>
          <w:tcPr>
            <w:tcW w:w="3685" w:type="dxa"/>
          </w:tcPr>
          <w:p w14:paraId="38B97EB7" w14:textId="77777777" w:rsidR="00871163" w:rsidRPr="006C6CDC" w:rsidRDefault="00871163">
            <w:pPr>
              <w:rPr>
                <w:rFonts w:cstheme="minorHAnsi"/>
                <w:color w:val="0070C0"/>
                <w:szCs w:val="22"/>
              </w:rPr>
            </w:pPr>
            <w:r w:rsidRPr="0039702C">
              <w:rPr>
                <w:rFonts w:cstheme="minorHAnsi"/>
                <w:color w:val="0070C0"/>
                <w:szCs w:val="22"/>
              </w:rPr>
              <w:t>Opmeting/inventaris in eDelta</w:t>
            </w:r>
          </w:p>
        </w:tc>
      </w:tr>
      <w:tr w:rsidR="00871163" w:rsidRPr="00006A83" w14:paraId="645FC00E" w14:textId="77777777">
        <w:tc>
          <w:tcPr>
            <w:tcW w:w="4815" w:type="dxa"/>
          </w:tcPr>
          <w:p w14:paraId="7140D604" w14:textId="77777777" w:rsidR="00871163" w:rsidRPr="00EA4984"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5F5F417A" w14:textId="77777777" w:rsidR="00871163" w:rsidRPr="006C6CDC" w:rsidRDefault="00871163">
            <w:pPr>
              <w:rPr>
                <w:rFonts w:cstheme="minorHAnsi"/>
                <w:color w:val="0070C0"/>
                <w:szCs w:val="22"/>
              </w:rPr>
            </w:pPr>
            <w:r w:rsidRPr="0039702C">
              <w:rPr>
                <w:rFonts w:cstheme="minorHAnsi"/>
                <w:color w:val="0070C0"/>
                <w:szCs w:val="22"/>
              </w:rPr>
              <w:t>Prijsherzieningsformules op bestekposten in eDelta</w:t>
            </w:r>
          </w:p>
        </w:tc>
      </w:tr>
      <w:tr w:rsidR="00871163" w:rsidRPr="00006A83" w14:paraId="3BC2C1D6" w14:textId="77777777">
        <w:tc>
          <w:tcPr>
            <w:tcW w:w="4815" w:type="dxa"/>
          </w:tcPr>
          <w:p w14:paraId="4857D804" w14:textId="77777777" w:rsidR="00871163" w:rsidRPr="0039702C" w:rsidRDefault="00871163">
            <w:pPr>
              <w:rPr>
                <w:rFonts w:cstheme="minorHAnsi"/>
                <w:color w:val="0070C0"/>
                <w:szCs w:val="22"/>
              </w:rPr>
            </w:pPr>
            <w:r w:rsidRPr="00EA4984">
              <w:rPr>
                <w:rFonts w:cstheme="minorHAnsi"/>
                <w:color w:val="0070C0"/>
                <w:szCs w:val="22"/>
              </w:rPr>
              <w:t>Opmaken financiers</w:t>
            </w:r>
          </w:p>
        </w:tc>
        <w:tc>
          <w:tcPr>
            <w:tcW w:w="3685" w:type="dxa"/>
          </w:tcPr>
          <w:p w14:paraId="6D06DFC0" w14:textId="77777777" w:rsidR="00871163" w:rsidRPr="00753379" w:rsidRDefault="00871163">
            <w:pPr>
              <w:rPr>
                <w:rFonts w:cstheme="minorHAnsi"/>
                <w:color w:val="0070C0"/>
                <w:szCs w:val="22"/>
              </w:rPr>
            </w:pPr>
            <w:r w:rsidRPr="006C6CDC">
              <w:rPr>
                <w:rFonts w:cstheme="minorHAnsi"/>
                <w:color w:val="0070C0"/>
                <w:szCs w:val="22"/>
              </w:rPr>
              <w:t>Financiers in eDelta</w:t>
            </w:r>
          </w:p>
        </w:tc>
      </w:tr>
      <w:tr w:rsidR="00871163" w:rsidRPr="00006A83" w14:paraId="05C4051B" w14:textId="77777777">
        <w:tc>
          <w:tcPr>
            <w:tcW w:w="4815" w:type="dxa"/>
          </w:tcPr>
          <w:p w14:paraId="3992F699" w14:textId="77777777" w:rsidR="00871163" w:rsidRPr="00EA4984" w:rsidRDefault="00871163">
            <w:pPr>
              <w:rPr>
                <w:rFonts w:cstheme="minorHAnsi"/>
                <w:color w:val="0070C0"/>
                <w:szCs w:val="22"/>
              </w:rPr>
            </w:pPr>
            <w:r w:rsidRPr="00EA4984">
              <w:rPr>
                <w:rFonts w:cstheme="minorHAnsi"/>
                <w:color w:val="0070C0"/>
                <w:szCs w:val="22"/>
              </w:rPr>
              <w:t>Opmaken financiële overeenkomst: bepalen financiële verdeling, maximum bedragen, toekennen aan bestekpost</w:t>
            </w:r>
          </w:p>
        </w:tc>
        <w:tc>
          <w:tcPr>
            <w:tcW w:w="3685" w:type="dxa"/>
          </w:tcPr>
          <w:p w14:paraId="560B2CD7" w14:textId="77777777" w:rsidR="00871163" w:rsidRPr="006C6CDC" w:rsidRDefault="00871163">
            <w:pPr>
              <w:rPr>
                <w:rFonts w:cstheme="minorHAnsi"/>
                <w:color w:val="0070C0"/>
                <w:szCs w:val="22"/>
              </w:rPr>
            </w:pPr>
            <w:r w:rsidRPr="0039702C">
              <w:rPr>
                <w:rFonts w:cstheme="minorHAnsi"/>
                <w:color w:val="0070C0"/>
                <w:szCs w:val="22"/>
              </w:rPr>
              <w:t>Financiering in eDelta</w:t>
            </w:r>
          </w:p>
        </w:tc>
      </w:tr>
      <w:tr w:rsidR="00871163" w:rsidRPr="00006A83" w14:paraId="3B73BF29" w14:textId="77777777">
        <w:tc>
          <w:tcPr>
            <w:tcW w:w="4815" w:type="dxa"/>
          </w:tcPr>
          <w:p w14:paraId="4C049DD9"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68285AC8" w14:textId="77777777" w:rsidR="00871163" w:rsidRPr="006C6CDC" w:rsidRDefault="00871163">
            <w:pPr>
              <w:rPr>
                <w:rFonts w:cstheme="minorHAnsi"/>
                <w:color w:val="0070C0"/>
                <w:szCs w:val="22"/>
              </w:rPr>
            </w:pPr>
            <w:r w:rsidRPr="0039702C">
              <w:rPr>
                <w:rFonts w:cstheme="minorHAnsi"/>
                <w:color w:val="0070C0"/>
                <w:szCs w:val="22"/>
              </w:rPr>
              <w:t>Samenvattende opmeting in eDelta</w:t>
            </w:r>
          </w:p>
          <w:p w14:paraId="6F2F9966" w14:textId="77777777" w:rsidR="00871163" w:rsidRPr="00753379" w:rsidRDefault="00871163">
            <w:pPr>
              <w:rPr>
                <w:rFonts w:cstheme="minorHAnsi"/>
                <w:color w:val="0070C0"/>
                <w:szCs w:val="22"/>
              </w:rPr>
            </w:pPr>
            <w:r w:rsidRPr="006C6CDC">
              <w:rPr>
                <w:rFonts w:cstheme="minorHAnsi"/>
                <w:color w:val="0070C0"/>
                <w:szCs w:val="22"/>
              </w:rPr>
              <w:t>Bestek in eDelta</w:t>
            </w:r>
          </w:p>
          <w:p w14:paraId="101CC9BB" w14:textId="77777777" w:rsidR="00871163" w:rsidRPr="004631C2" w:rsidRDefault="00871163">
            <w:pPr>
              <w:rPr>
                <w:rFonts w:cstheme="minorHAnsi"/>
                <w:color w:val="0070C0"/>
                <w:szCs w:val="22"/>
              </w:rPr>
            </w:pPr>
            <w:r w:rsidRPr="00346F51">
              <w:rPr>
                <w:rFonts w:cstheme="minorHAnsi"/>
                <w:color w:val="0070C0"/>
                <w:szCs w:val="22"/>
              </w:rPr>
              <w:t>&lt;gewenste documenten&gt;</w:t>
            </w:r>
          </w:p>
        </w:tc>
      </w:tr>
      <w:tr w:rsidR="00871163" w:rsidRPr="00006A83" w14:paraId="69B81DAD" w14:textId="77777777">
        <w:tc>
          <w:tcPr>
            <w:tcW w:w="4815" w:type="dxa"/>
          </w:tcPr>
          <w:p w14:paraId="62795285" w14:textId="77777777" w:rsidR="00871163" w:rsidRPr="00EA4984" w:rsidRDefault="00871163">
            <w:pPr>
              <w:rPr>
                <w:rFonts w:cstheme="minorHAnsi"/>
                <w:color w:val="0070C0"/>
                <w:szCs w:val="22"/>
              </w:rPr>
            </w:pPr>
            <w:r w:rsidRPr="00EA4984">
              <w:rPr>
                <w:rFonts w:cstheme="minorHAnsi"/>
                <w:color w:val="0070C0"/>
                <w:szCs w:val="22"/>
              </w:rPr>
              <w:t>Beheren borg</w:t>
            </w:r>
          </w:p>
        </w:tc>
        <w:tc>
          <w:tcPr>
            <w:tcW w:w="3685" w:type="dxa"/>
          </w:tcPr>
          <w:p w14:paraId="635FB538" w14:textId="77777777" w:rsidR="00871163" w:rsidRPr="006C6CDC" w:rsidRDefault="00871163">
            <w:pPr>
              <w:rPr>
                <w:rFonts w:cstheme="minorHAnsi"/>
                <w:color w:val="0070C0"/>
                <w:szCs w:val="22"/>
              </w:rPr>
            </w:pPr>
            <w:r w:rsidRPr="0039702C">
              <w:rPr>
                <w:rFonts w:cstheme="minorHAnsi"/>
                <w:color w:val="0070C0"/>
                <w:szCs w:val="22"/>
              </w:rPr>
              <w:t>Borg in eDelta</w:t>
            </w:r>
          </w:p>
        </w:tc>
      </w:tr>
      <w:tr w:rsidR="00871163" w:rsidRPr="00006A83" w14:paraId="6C32720B" w14:textId="77777777">
        <w:tc>
          <w:tcPr>
            <w:tcW w:w="4815" w:type="dxa"/>
          </w:tcPr>
          <w:p w14:paraId="57576B1C" w14:textId="77777777" w:rsidR="00871163" w:rsidRPr="00EA4984" w:rsidRDefault="00871163">
            <w:pPr>
              <w:rPr>
                <w:rFonts w:cstheme="minorHAnsi"/>
              </w:rPr>
            </w:pPr>
            <w:r w:rsidRPr="00EA4984">
              <w:rPr>
                <w:rFonts w:cstheme="minorHAnsi"/>
                <w:color w:val="0070C0"/>
                <w:szCs w:val="22"/>
              </w:rPr>
              <w:t>Aankondiging</w:t>
            </w:r>
          </w:p>
        </w:tc>
        <w:tc>
          <w:tcPr>
            <w:tcW w:w="3685" w:type="dxa"/>
          </w:tcPr>
          <w:p w14:paraId="4FB4F547" w14:textId="77777777" w:rsidR="00871163" w:rsidRPr="006C6CDC" w:rsidRDefault="00871163">
            <w:pPr>
              <w:rPr>
                <w:rFonts w:cstheme="minorHAnsi"/>
              </w:rPr>
            </w:pPr>
            <w:r w:rsidRPr="0039702C">
              <w:rPr>
                <w:rFonts w:cstheme="minorHAnsi"/>
                <w:color w:val="0070C0"/>
                <w:szCs w:val="22"/>
              </w:rPr>
              <w:t>Aankondigingsgegevens in eDelta</w:t>
            </w:r>
          </w:p>
        </w:tc>
      </w:tr>
      <w:tr w:rsidR="00871163" w:rsidRPr="00006A83" w14:paraId="338F6271" w14:textId="77777777">
        <w:tc>
          <w:tcPr>
            <w:tcW w:w="4815" w:type="dxa"/>
          </w:tcPr>
          <w:p w14:paraId="664DF440" w14:textId="77777777" w:rsidR="00871163" w:rsidRPr="00EA4984" w:rsidRDefault="00871163">
            <w:pPr>
              <w:rPr>
                <w:rFonts w:cstheme="minorHAnsi"/>
              </w:rPr>
            </w:pPr>
            <w:r w:rsidRPr="00EA4984">
              <w:rPr>
                <w:rFonts w:cstheme="minorHAnsi"/>
                <w:color w:val="0070C0"/>
                <w:szCs w:val="22"/>
              </w:rPr>
              <w:t>Aanvraag tot deelneming</w:t>
            </w:r>
          </w:p>
        </w:tc>
        <w:tc>
          <w:tcPr>
            <w:tcW w:w="3685" w:type="dxa"/>
          </w:tcPr>
          <w:p w14:paraId="57A01696" w14:textId="77777777" w:rsidR="00871163" w:rsidRPr="006C6CDC" w:rsidRDefault="00871163">
            <w:pPr>
              <w:rPr>
                <w:rFonts w:cstheme="minorHAnsi"/>
              </w:rPr>
            </w:pPr>
            <w:r w:rsidRPr="0039702C">
              <w:rPr>
                <w:rFonts w:cstheme="minorHAnsi"/>
                <w:color w:val="0070C0"/>
                <w:szCs w:val="22"/>
              </w:rPr>
              <w:t>Lijst van aangeschreven ondernemingen of lijst van kandidaten in eDelta</w:t>
            </w:r>
          </w:p>
        </w:tc>
      </w:tr>
      <w:tr w:rsidR="00871163" w:rsidRPr="00006A83" w14:paraId="6D729ADA" w14:textId="77777777">
        <w:tc>
          <w:tcPr>
            <w:tcW w:w="4815" w:type="dxa"/>
          </w:tcPr>
          <w:p w14:paraId="1EC05CBF" w14:textId="77777777" w:rsidR="00871163" w:rsidRPr="00EA4984" w:rsidRDefault="00871163">
            <w:pPr>
              <w:rPr>
                <w:rFonts w:cstheme="minorHAnsi"/>
              </w:rPr>
            </w:pPr>
            <w:r w:rsidRPr="00EA4984">
              <w:rPr>
                <w:rFonts w:cstheme="minorHAnsi"/>
                <w:color w:val="0070C0"/>
                <w:szCs w:val="22"/>
              </w:rPr>
              <w:t>Duurzaamheid en innovatie</w:t>
            </w:r>
          </w:p>
        </w:tc>
        <w:tc>
          <w:tcPr>
            <w:tcW w:w="3685" w:type="dxa"/>
          </w:tcPr>
          <w:p w14:paraId="54B2E11B" w14:textId="77777777" w:rsidR="00871163" w:rsidRPr="006C6CDC" w:rsidRDefault="00871163">
            <w:pPr>
              <w:rPr>
                <w:rFonts w:cstheme="minorHAnsi"/>
              </w:rPr>
            </w:pPr>
            <w:r w:rsidRPr="0039702C">
              <w:rPr>
                <w:rFonts w:cstheme="minorHAnsi"/>
                <w:color w:val="0070C0"/>
                <w:szCs w:val="22"/>
              </w:rPr>
              <w:t>Scores duurzaamheid en innovatie in eDelta</w:t>
            </w:r>
          </w:p>
        </w:tc>
      </w:tr>
    </w:tbl>
    <w:p w14:paraId="60AB996D" w14:textId="77777777" w:rsidR="00871163" w:rsidRPr="00EA4984" w:rsidRDefault="00871163" w:rsidP="00871163">
      <w:pPr>
        <w:rPr>
          <w:rFonts w:cstheme="minorHAnsi"/>
          <w:color w:val="0070C0"/>
          <w:szCs w:val="22"/>
        </w:rPr>
      </w:pPr>
    </w:p>
    <w:p w14:paraId="3229CABB"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7D5137A0" w14:textId="77777777">
        <w:tc>
          <w:tcPr>
            <w:tcW w:w="8500" w:type="dxa"/>
            <w:gridSpan w:val="2"/>
          </w:tcPr>
          <w:p w14:paraId="08534380" w14:textId="77777777" w:rsidR="00871163" w:rsidRPr="006C6CDC" w:rsidRDefault="00871163">
            <w:pPr>
              <w:rPr>
                <w:rFonts w:cstheme="minorHAnsi"/>
                <w:color w:val="0070C0"/>
                <w:szCs w:val="22"/>
              </w:rPr>
            </w:pPr>
            <w:r w:rsidRPr="0039702C">
              <w:rPr>
                <w:rFonts w:cstheme="minorHAnsi"/>
                <w:b/>
                <w:color w:val="0070C0"/>
                <w:szCs w:val="22"/>
              </w:rPr>
              <w:t xml:space="preserve">ONTWERP BESTEK – UITGEBREID – DE LIJN </w:t>
            </w:r>
          </w:p>
        </w:tc>
      </w:tr>
      <w:tr w:rsidR="00871163" w:rsidRPr="00006A83" w14:paraId="2FF704D6" w14:textId="77777777">
        <w:tc>
          <w:tcPr>
            <w:tcW w:w="4815" w:type="dxa"/>
          </w:tcPr>
          <w:p w14:paraId="2FCFE2D2"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553D6921"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117935E2" w14:textId="77777777">
        <w:tc>
          <w:tcPr>
            <w:tcW w:w="4815" w:type="dxa"/>
          </w:tcPr>
          <w:p w14:paraId="32814429" w14:textId="77777777" w:rsidR="00871163" w:rsidRPr="00EA4984" w:rsidRDefault="00871163">
            <w:pPr>
              <w:rPr>
                <w:rFonts w:cstheme="minorHAnsi"/>
                <w:color w:val="0070C0"/>
                <w:szCs w:val="22"/>
              </w:rPr>
            </w:pPr>
            <w:r w:rsidRPr="00EA4984">
              <w:rPr>
                <w:rFonts w:cstheme="minorHAnsi"/>
                <w:color w:val="0070C0"/>
                <w:szCs w:val="22"/>
              </w:rPr>
              <w:t>Opmaken opmeting/inventaris</w:t>
            </w:r>
          </w:p>
        </w:tc>
        <w:tc>
          <w:tcPr>
            <w:tcW w:w="3685" w:type="dxa"/>
          </w:tcPr>
          <w:p w14:paraId="24209823" w14:textId="77777777" w:rsidR="00871163" w:rsidRPr="006C6CDC" w:rsidRDefault="00871163">
            <w:pPr>
              <w:rPr>
                <w:rFonts w:cstheme="minorHAnsi"/>
                <w:color w:val="0070C0"/>
                <w:szCs w:val="22"/>
              </w:rPr>
            </w:pPr>
            <w:r w:rsidRPr="0039702C">
              <w:rPr>
                <w:rFonts w:cstheme="minorHAnsi"/>
                <w:color w:val="0070C0"/>
                <w:szCs w:val="22"/>
              </w:rPr>
              <w:t>Opmeting/inventaris in eDelta</w:t>
            </w:r>
          </w:p>
        </w:tc>
      </w:tr>
      <w:tr w:rsidR="00871163" w:rsidRPr="00006A83" w14:paraId="6B653643" w14:textId="77777777">
        <w:tc>
          <w:tcPr>
            <w:tcW w:w="4815" w:type="dxa"/>
          </w:tcPr>
          <w:p w14:paraId="7214D74C" w14:textId="77777777" w:rsidR="00871163" w:rsidRPr="00EA4984"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2494614B" w14:textId="77777777" w:rsidR="00871163" w:rsidRPr="006C6CDC" w:rsidRDefault="00871163">
            <w:pPr>
              <w:rPr>
                <w:rFonts w:cstheme="minorHAnsi"/>
                <w:color w:val="0070C0"/>
                <w:szCs w:val="22"/>
              </w:rPr>
            </w:pPr>
            <w:r w:rsidRPr="0039702C">
              <w:rPr>
                <w:rFonts w:cstheme="minorHAnsi"/>
                <w:color w:val="0070C0"/>
                <w:szCs w:val="22"/>
              </w:rPr>
              <w:t>Prijsherzieningsformules op bestekposten in eDelta</w:t>
            </w:r>
          </w:p>
        </w:tc>
      </w:tr>
      <w:tr w:rsidR="00871163" w:rsidRPr="00006A83" w14:paraId="4E565F54" w14:textId="77777777">
        <w:tc>
          <w:tcPr>
            <w:tcW w:w="4815" w:type="dxa"/>
          </w:tcPr>
          <w:p w14:paraId="24DF9523" w14:textId="77777777" w:rsidR="00871163" w:rsidRPr="0039702C" w:rsidRDefault="00871163">
            <w:pPr>
              <w:rPr>
                <w:rFonts w:cstheme="minorHAnsi"/>
                <w:color w:val="0070C0"/>
                <w:szCs w:val="22"/>
              </w:rPr>
            </w:pPr>
            <w:r w:rsidRPr="00EA4984">
              <w:rPr>
                <w:rFonts w:cstheme="minorHAnsi"/>
                <w:color w:val="0070C0"/>
                <w:szCs w:val="22"/>
              </w:rPr>
              <w:t>Opmaken financiers</w:t>
            </w:r>
          </w:p>
        </w:tc>
        <w:tc>
          <w:tcPr>
            <w:tcW w:w="3685" w:type="dxa"/>
          </w:tcPr>
          <w:p w14:paraId="30692FAA" w14:textId="77777777" w:rsidR="00871163" w:rsidRPr="00753379" w:rsidRDefault="00871163">
            <w:pPr>
              <w:rPr>
                <w:rFonts w:cstheme="minorHAnsi"/>
                <w:color w:val="0070C0"/>
                <w:szCs w:val="22"/>
              </w:rPr>
            </w:pPr>
            <w:r w:rsidRPr="006C6CDC">
              <w:rPr>
                <w:rFonts w:cstheme="minorHAnsi"/>
                <w:color w:val="0070C0"/>
                <w:szCs w:val="22"/>
              </w:rPr>
              <w:t>Financiers in eDelta</w:t>
            </w:r>
          </w:p>
        </w:tc>
      </w:tr>
      <w:tr w:rsidR="00871163" w:rsidRPr="00006A83" w14:paraId="5A3560EB" w14:textId="77777777">
        <w:tc>
          <w:tcPr>
            <w:tcW w:w="4815" w:type="dxa"/>
          </w:tcPr>
          <w:p w14:paraId="6293F9CC" w14:textId="77777777" w:rsidR="00871163" w:rsidRPr="00EA4984" w:rsidRDefault="00871163">
            <w:pPr>
              <w:rPr>
                <w:rFonts w:cstheme="minorHAnsi"/>
                <w:color w:val="0070C0"/>
                <w:szCs w:val="22"/>
              </w:rPr>
            </w:pPr>
            <w:r w:rsidRPr="00EA4984">
              <w:rPr>
                <w:rFonts w:cstheme="minorHAnsi"/>
                <w:color w:val="0070C0"/>
                <w:szCs w:val="22"/>
              </w:rPr>
              <w:t>Opmaken financiële overeenkomst: bepalen financiële verdeling, maximum bedragen, toekennen aan bestekpost</w:t>
            </w:r>
          </w:p>
        </w:tc>
        <w:tc>
          <w:tcPr>
            <w:tcW w:w="3685" w:type="dxa"/>
          </w:tcPr>
          <w:p w14:paraId="61E2F09B" w14:textId="77777777" w:rsidR="00871163" w:rsidRPr="006C6CDC" w:rsidRDefault="00871163">
            <w:pPr>
              <w:rPr>
                <w:rFonts w:cstheme="minorHAnsi"/>
                <w:color w:val="0070C0"/>
                <w:szCs w:val="22"/>
              </w:rPr>
            </w:pPr>
            <w:r w:rsidRPr="0039702C">
              <w:rPr>
                <w:rFonts w:cstheme="minorHAnsi"/>
                <w:color w:val="0070C0"/>
                <w:szCs w:val="22"/>
              </w:rPr>
              <w:t>Financiering in eDelta</w:t>
            </w:r>
          </w:p>
        </w:tc>
      </w:tr>
      <w:tr w:rsidR="00871163" w:rsidRPr="00006A83" w14:paraId="0FF05043" w14:textId="77777777">
        <w:tc>
          <w:tcPr>
            <w:tcW w:w="4815" w:type="dxa"/>
          </w:tcPr>
          <w:p w14:paraId="4CD405D1"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7CEFF2B9" w14:textId="77777777" w:rsidR="00871163" w:rsidRPr="006C6CDC" w:rsidRDefault="00871163">
            <w:pPr>
              <w:rPr>
                <w:rFonts w:cstheme="minorHAnsi"/>
                <w:color w:val="0070C0"/>
                <w:szCs w:val="22"/>
              </w:rPr>
            </w:pPr>
            <w:r w:rsidRPr="0039702C">
              <w:rPr>
                <w:rFonts w:cstheme="minorHAnsi"/>
                <w:color w:val="0070C0"/>
                <w:szCs w:val="22"/>
              </w:rPr>
              <w:t>Samenvattende opmeting in eDelta</w:t>
            </w:r>
          </w:p>
          <w:p w14:paraId="1C3F8E35" w14:textId="77777777" w:rsidR="00871163" w:rsidRPr="00753379" w:rsidRDefault="00871163">
            <w:pPr>
              <w:rPr>
                <w:rFonts w:cstheme="minorHAnsi"/>
                <w:color w:val="0070C0"/>
                <w:szCs w:val="22"/>
              </w:rPr>
            </w:pPr>
            <w:r w:rsidRPr="006C6CDC">
              <w:rPr>
                <w:rFonts w:cstheme="minorHAnsi"/>
                <w:color w:val="0070C0"/>
                <w:szCs w:val="22"/>
              </w:rPr>
              <w:t>Bestek in eDelta</w:t>
            </w:r>
          </w:p>
          <w:p w14:paraId="4D3F496A" w14:textId="77777777" w:rsidR="00871163" w:rsidRPr="004631C2" w:rsidRDefault="00871163">
            <w:pPr>
              <w:rPr>
                <w:rFonts w:cstheme="minorHAnsi"/>
                <w:color w:val="0070C0"/>
                <w:szCs w:val="22"/>
              </w:rPr>
            </w:pPr>
            <w:r w:rsidRPr="00346F51">
              <w:rPr>
                <w:rFonts w:cstheme="minorHAnsi"/>
                <w:color w:val="0070C0"/>
                <w:szCs w:val="22"/>
              </w:rPr>
              <w:t>&lt;gewenste documenten&gt;</w:t>
            </w:r>
          </w:p>
        </w:tc>
      </w:tr>
      <w:tr w:rsidR="00871163" w:rsidRPr="00006A83" w14:paraId="719962B0" w14:textId="77777777">
        <w:tc>
          <w:tcPr>
            <w:tcW w:w="4815" w:type="dxa"/>
          </w:tcPr>
          <w:p w14:paraId="1143CB45" w14:textId="77777777" w:rsidR="00871163" w:rsidRPr="00EA4984" w:rsidRDefault="00871163">
            <w:pPr>
              <w:rPr>
                <w:rFonts w:cstheme="minorHAnsi"/>
                <w:color w:val="0070C0"/>
                <w:szCs w:val="22"/>
              </w:rPr>
            </w:pPr>
            <w:r w:rsidRPr="00EA4984">
              <w:rPr>
                <w:rFonts w:cstheme="minorHAnsi"/>
                <w:color w:val="0070C0"/>
                <w:szCs w:val="22"/>
              </w:rPr>
              <w:t>Beheren borg</w:t>
            </w:r>
          </w:p>
        </w:tc>
        <w:tc>
          <w:tcPr>
            <w:tcW w:w="3685" w:type="dxa"/>
          </w:tcPr>
          <w:p w14:paraId="70D9E0FE" w14:textId="77777777" w:rsidR="00871163" w:rsidRPr="006C6CDC" w:rsidRDefault="00871163">
            <w:pPr>
              <w:rPr>
                <w:rFonts w:cstheme="minorHAnsi"/>
                <w:color w:val="0070C0"/>
                <w:szCs w:val="22"/>
              </w:rPr>
            </w:pPr>
            <w:r w:rsidRPr="0039702C">
              <w:rPr>
                <w:rFonts w:cstheme="minorHAnsi"/>
                <w:color w:val="0070C0"/>
                <w:szCs w:val="22"/>
              </w:rPr>
              <w:t>Borg in eDelta</w:t>
            </w:r>
          </w:p>
        </w:tc>
      </w:tr>
      <w:tr w:rsidR="00871163" w:rsidRPr="00006A83" w14:paraId="6A09626F" w14:textId="77777777">
        <w:tc>
          <w:tcPr>
            <w:tcW w:w="4815" w:type="dxa"/>
          </w:tcPr>
          <w:p w14:paraId="246BE1DD" w14:textId="77777777" w:rsidR="00871163" w:rsidRPr="00EA4984" w:rsidRDefault="00871163">
            <w:pPr>
              <w:rPr>
                <w:rFonts w:cstheme="minorHAnsi"/>
              </w:rPr>
            </w:pPr>
            <w:r w:rsidRPr="00EA4984">
              <w:rPr>
                <w:rFonts w:cstheme="minorHAnsi"/>
                <w:color w:val="0070C0"/>
                <w:szCs w:val="22"/>
              </w:rPr>
              <w:t>Beheren termijnen (uitvoeringstermijn, verbintenistermijn, verificatietermijn)</w:t>
            </w:r>
          </w:p>
        </w:tc>
        <w:tc>
          <w:tcPr>
            <w:tcW w:w="3685" w:type="dxa"/>
          </w:tcPr>
          <w:p w14:paraId="59C4B2BA" w14:textId="77777777" w:rsidR="00871163" w:rsidRPr="006C6CDC" w:rsidRDefault="00871163">
            <w:pPr>
              <w:rPr>
                <w:rFonts w:cstheme="minorHAnsi"/>
              </w:rPr>
            </w:pPr>
            <w:r w:rsidRPr="0039702C">
              <w:rPr>
                <w:rFonts w:cstheme="minorHAnsi"/>
                <w:color w:val="0070C0"/>
                <w:szCs w:val="22"/>
              </w:rPr>
              <w:t>Termijnen in eDelta</w:t>
            </w:r>
          </w:p>
        </w:tc>
      </w:tr>
      <w:tr w:rsidR="00871163" w:rsidRPr="00006A83" w14:paraId="6EB12203" w14:textId="77777777">
        <w:tc>
          <w:tcPr>
            <w:tcW w:w="4815" w:type="dxa"/>
          </w:tcPr>
          <w:p w14:paraId="05122680" w14:textId="77777777" w:rsidR="00871163" w:rsidRPr="00EA4984" w:rsidRDefault="00871163">
            <w:pPr>
              <w:rPr>
                <w:rFonts w:cstheme="minorHAnsi"/>
              </w:rPr>
            </w:pPr>
            <w:r w:rsidRPr="00EA4984">
              <w:rPr>
                <w:rFonts w:cstheme="minorHAnsi"/>
                <w:color w:val="0070C0"/>
                <w:szCs w:val="22"/>
              </w:rPr>
              <w:t>Gunningscriteria</w:t>
            </w:r>
          </w:p>
        </w:tc>
        <w:tc>
          <w:tcPr>
            <w:tcW w:w="3685" w:type="dxa"/>
          </w:tcPr>
          <w:p w14:paraId="245BBEBD" w14:textId="77777777" w:rsidR="00871163" w:rsidRPr="006C6CDC" w:rsidRDefault="00871163">
            <w:pPr>
              <w:rPr>
                <w:rFonts w:cstheme="minorHAnsi"/>
              </w:rPr>
            </w:pPr>
            <w:r w:rsidRPr="0039702C">
              <w:rPr>
                <w:rFonts w:cstheme="minorHAnsi"/>
                <w:color w:val="0070C0"/>
                <w:szCs w:val="22"/>
              </w:rPr>
              <w:t>Gunningscriteria en weging in eDelta</w:t>
            </w:r>
          </w:p>
        </w:tc>
      </w:tr>
      <w:tr w:rsidR="00871163" w:rsidRPr="00006A83" w14:paraId="39080B3C" w14:textId="77777777">
        <w:tc>
          <w:tcPr>
            <w:tcW w:w="4815" w:type="dxa"/>
          </w:tcPr>
          <w:p w14:paraId="1C72C6A0" w14:textId="77777777" w:rsidR="00871163" w:rsidRPr="00EA4984" w:rsidRDefault="00871163">
            <w:pPr>
              <w:rPr>
                <w:rFonts w:cstheme="minorHAnsi"/>
              </w:rPr>
            </w:pPr>
            <w:r w:rsidRPr="00EA4984">
              <w:rPr>
                <w:rFonts w:cstheme="minorHAnsi"/>
                <w:color w:val="0070C0"/>
                <w:szCs w:val="22"/>
              </w:rPr>
              <w:t>Aankondiging</w:t>
            </w:r>
          </w:p>
        </w:tc>
        <w:tc>
          <w:tcPr>
            <w:tcW w:w="3685" w:type="dxa"/>
          </w:tcPr>
          <w:p w14:paraId="7A3AB393" w14:textId="77777777" w:rsidR="00871163" w:rsidRPr="006C6CDC" w:rsidRDefault="00871163">
            <w:pPr>
              <w:rPr>
                <w:rFonts w:cstheme="minorHAnsi"/>
              </w:rPr>
            </w:pPr>
            <w:r w:rsidRPr="0039702C">
              <w:rPr>
                <w:rFonts w:cstheme="minorHAnsi"/>
                <w:color w:val="0070C0"/>
                <w:szCs w:val="22"/>
              </w:rPr>
              <w:t>Aankondigingsgegevens in eDelta</w:t>
            </w:r>
          </w:p>
        </w:tc>
      </w:tr>
      <w:tr w:rsidR="00871163" w:rsidRPr="00006A83" w14:paraId="54A25749" w14:textId="77777777">
        <w:tc>
          <w:tcPr>
            <w:tcW w:w="4815" w:type="dxa"/>
          </w:tcPr>
          <w:p w14:paraId="04A3C7F4" w14:textId="77777777" w:rsidR="00871163" w:rsidRPr="0039702C" w:rsidRDefault="00871163">
            <w:pPr>
              <w:rPr>
                <w:rFonts w:cstheme="minorHAnsi"/>
              </w:rPr>
            </w:pPr>
            <w:r w:rsidRPr="00EA4984">
              <w:rPr>
                <w:rFonts w:cstheme="minorHAnsi"/>
                <w:color w:val="0070C0"/>
                <w:szCs w:val="22"/>
              </w:rPr>
              <w:t>Aanvraag tot deelneming</w:t>
            </w:r>
          </w:p>
        </w:tc>
        <w:tc>
          <w:tcPr>
            <w:tcW w:w="3685" w:type="dxa"/>
          </w:tcPr>
          <w:p w14:paraId="1A3A963D" w14:textId="77777777" w:rsidR="00871163" w:rsidRPr="00753379" w:rsidRDefault="00871163">
            <w:pPr>
              <w:rPr>
                <w:rFonts w:cstheme="minorHAnsi"/>
              </w:rPr>
            </w:pPr>
            <w:r w:rsidRPr="006C6CDC">
              <w:rPr>
                <w:rFonts w:cstheme="minorHAnsi"/>
                <w:color w:val="0070C0"/>
                <w:szCs w:val="22"/>
              </w:rPr>
              <w:t>Lijst van aangeschreven ondernemingen of lijst van kandidaten in eDelta</w:t>
            </w:r>
          </w:p>
        </w:tc>
      </w:tr>
      <w:tr w:rsidR="00871163" w:rsidRPr="00006A83" w14:paraId="52282452" w14:textId="77777777">
        <w:tc>
          <w:tcPr>
            <w:tcW w:w="4815" w:type="dxa"/>
          </w:tcPr>
          <w:p w14:paraId="72FB5D0A" w14:textId="77777777" w:rsidR="00871163" w:rsidRPr="00EA4984" w:rsidRDefault="00871163">
            <w:pPr>
              <w:rPr>
                <w:rFonts w:cstheme="minorHAnsi"/>
              </w:rPr>
            </w:pPr>
            <w:r w:rsidRPr="00EA4984">
              <w:rPr>
                <w:rFonts w:cstheme="minorHAnsi"/>
                <w:color w:val="0070C0"/>
                <w:szCs w:val="22"/>
              </w:rPr>
              <w:t>Duurzaamheid en innovatie</w:t>
            </w:r>
          </w:p>
        </w:tc>
        <w:tc>
          <w:tcPr>
            <w:tcW w:w="3685" w:type="dxa"/>
          </w:tcPr>
          <w:p w14:paraId="302D3A73" w14:textId="77777777" w:rsidR="00871163" w:rsidRPr="006C6CDC" w:rsidRDefault="00871163">
            <w:pPr>
              <w:rPr>
                <w:rFonts w:cstheme="minorHAnsi"/>
              </w:rPr>
            </w:pPr>
            <w:r w:rsidRPr="0039702C">
              <w:rPr>
                <w:rFonts w:cstheme="minorHAnsi"/>
                <w:color w:val="0070C0"/>
                <w:szCs w:val="22"/>
              </w:rPr>
              <w:t>Scores duurzaamheid en innovatie in eDelta</w:t>
            </w:r>
          </w:p>
        </w:tc>
      </w:tr>
    </w:tbl>
    <w:p w14:paraId="69062FC2" w14:textId="77777777" w:rsidR="00871163" w:rsidRPr="00EA4984" w:rsidRDefault="00871163" w:rsidP="00871163">
      <w:pPr>
        <w:rPr>
          <w:rFonts w:cstheme="minorHAnsi"/>
          <w:color w:val="0070C0"/>
          <w:szCs w:val="22"/>
        </w:rPr>
      </w:pPr>
    </w:p>
    <w:p w14:paraId="2D631ABE"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4A283474" w14:textId="77777777">
        <w:tc>
          <w:tcPr>
            <w:tcW w:w="8500" w:type="dxa"/>
            <w:gridSpan w:val="2"/>
          </w:tcPr>
          <w:p w14:paraId="4E05A8C4" w14:textId="77777777" w:rsidR="00871163" w:rsidRPr="006C6CDC" w:rsidRDefault="00871163">
            <w:pPr>
              <w:rPr>
                <w:rFonts w:cstheme="minorHAnsi"/>
                <w:color w:val="0070C0"/>
                <w:szCs w:val="22"/>
              </w:rPr>
            </w:pPr>
            <w:r w:rsidRPr="0039702C">
              <w:rPr>
                <w:rFonts w:cstheme="minorHAnsi"/>
                <w:b/>
                <w:color w:val="0070C0"/>
                <w:szCs w:val="22"/>
              </w:rPr>
              <w:t>ONTWERP BESTEK – BEPERKT – DE WERKVENNOOTSCHAP</w:t>
            </w:r>
          </w:p>
        </w:tc>
      </w:tr>
      <w:tr w:rsidR="00871163" w:rsidRPr="00006A83" w14:paraId="31C376C0" w14:textId="77777777">
        <w:tc>
          <w:tcPr>
            <w:tcW w:w="4815" w:type="dxa"/>
          </w:tcPr>
          <w:p w14:paraId="03712A66"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27743FE2"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67B3385E" w14:textId="77777777">
        <w:tc>
          <w:tcPr>
            <w:tcW w:w="4815" w:type="dxa"/>
          </w:tcPr>
          <w:p w14:paraId="32AF7FB0" w14:textId="77777777" w:rsidR="00871163" w:rsidRPr="0039702C" w:rsidRDefault="00871163">
            <w:pPr>
              <w:rPr>
                <w:rFonts w:cstheme="minorHAnsi"/>
                <w:color w:val="0070C0"/>
                <w:szCs w:val="22"/>
              </w:rPr>
            </w:pPr>
            <w:r w:rsidRPr="00EA4984">
              <w:rPr>
                <w:rFonts w:cstheme="minorHAnsi"/>
                <w:color w:val="0070C0"/>
                <w:szCs w:val="22"/>
              </w:rPr>
              <w:t>Opmaken opmeting/inventaris</w:t>
            </w:r>
          </w:p>
        </w:tc>
        <w:tc>
          <w:tcPr>
            <w:tcW w:w="3685" w:type="dxa"/>
          </w:tcPr>
          <w:p w14:paraId="11C257E9" w14:textId="77777777" w:rsidR="00871163" w:rsidRPr="00753379" w:rsidRDefault="00871163">
            <w:pPr>
              <w:rPr>
                <w:rFonts w:cstheme="minorHAnsi"/>
                <w:color w:val="0070C0"/>
                <w:szCs w:val="22"/>
              </w:rPr>
            </w:pPr>
            <w:r w:rsidRPr="006C6CDC">
              <w:rPr>
                <w:rFonts w:cstheme="minorHAnsi"/>
                <w:color w:val="0070C0"/>
                <w:szCs w:val="22"/>
              </w:rPr>
              <w:t>Opmeting/inventaris in eDelta</w:t>
            </w:r>
          </w:p>
        </w:tc>
      </w:tr>
      <w:tr w:rsidR="00871163" w:rsidRPr="00006A83" w14:paraId="48DF6F2E" w14:textId="77777777">
        <w:tc>
          <w:tcPr>
            <w:tcW w:w="4815" w:type="dxa"/>
          </w:tcPr>
          <w:p w14:paraId="61866D3A" w14:textId="77777777" w:rsidR="00871163" w:rsidRPr="00EA4984"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7D19264E" w14:textId="77777777" w:rsidR="00871163" w:rsidRPr="006C6CDC" w:rsidRDefault="00871163">
            <w:pPr>
              <w:rPr>
                <w:rFonts w:cstheme="minorHAnsi"/>
                <w:color w:val="0070C0"/>
                <w:szCs w:val="22"/>
              </w:rPr>
            </w:pPr>
            <w:r w:rsidRPr="0039702C">
              <w:rPr>
                <w:rFonts w:cstheme="minorHAnsi"/>
                <w:color w:val="0070C0"/>
                <w:szCs w:val="22"/>
              </w:rPr>
              <w:t>Prijsherzieningsformules op bestekposten in eDelta</w:t>
            </w:r>
          </w:p>
        </w:tc>
      </w:tr>
      <w:tr w:rsidR="00871163" w:rsidRPr="00006A83" w14:paraId="145B8DAF" w14:textId="77777777">
        <w:tc>
          <w:tcPr>
            <w:tcW w:w="4815" w:type="dxa"/>
          </w:tcPr>
          <w:p w14:paraId="3EB90077"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5A53BD61" w14:textId="77777777" w:rsidR="00871163" w:rsidRPr="006C6CDC" w:rsidRDefault="00871163">
            <w:pPr>
              <w:rPr>
                <w:rFonts w:cstheme="minorHAnsi"/>
                <w:color w:val="0070C0"/>
                <w:szCs w:val="22"/>
              </w:rPr>
            </w:pPr>
            <w:r w:rsidRPr="0039702C">
              <w:rPr>
                <w:rFonts w:cstheme="minorHAnsi"/>
                <w:color w:val="0070C0"/>
                <w:szCs w:val="22"/>
              </w:rPr>
              <w:t>Samenvattende opmeting in eDelta</w:t>
            </w:r>
          </w:p>
          <w:p w14:paraId="59951E82" w14:textId="77777777" w:rsidR="00871163" w:rsidRPr="00753379" w:rsidRDefault="00871163">
            <w:pPr>
              <w:rPr>
                <w:rFonts w:cstheme="minorHAnsi"/>
                <w:color w:val="0070C0"/>
                <w:szCs w:val="22"/>
              </w:rPr>
            </w:pPr>
            <w:r w:rsidRPr="006C6CDC">
              <w:rPr>
                <w:rFonts w:cstheme="minorHAnsi"/>
                <w:color w:val="0070C0"/>
                <w:szCs w:val="22"/>
              </w:rPr>
              <w:t>Bestek in eDelta</w:t>
            </w:r>
          </w:p>
          <w:p w14:paraId="48C04D20" w14:textId="77777777" w:rsidR="00871163" w:rsidRPr="00DA3764" w:rsidRDefault="00871163">
            <w:pPr>
              <w:rPr>
                <w:rFonts w:cstheme="minorHAnsi"/>
                <w:color w:val="0070C0"/>
                <w:szCs w:val="22"/>
              </w:rPr>
            </w:pPr>
            <w:r w:rsidRPr="00346F51">
              <w:rPr>
                <w:rFonts w:cstheme="minorHAnsi"/>
                <w:color w:val="0070C0"/>
                <w:szCs w:val="22"/>
              </w:rPr>
              <w:t xml:space="preserve">&lt;gewenste </w:t>
            </w:r>
            <w:r w:rsidRPr="004631C2">
              <w:rPr>
                <w:rFonts w:cstheme="minorHAnsi"/>
                <w:color w:val="0070C0"/>
                <w:szCs w:val="22"/>
              </w:rPr>
              <w:t>documenten&gt;</w:t>
            </w:r>
          </w:p>
        </w:tc>
      </w:tr>
      <w:tr w:rsidR="00871163" w:rsidRPr="00006A83" w14:paraId="1D131E82" w14:textId="77777777">
        <w:tc>
          <w:tcPr>
            <w:tcW w:w="4815" w:type="dxa"/>
          </w:tcPr>
          <w:p w14:paraId="175729E0" w14:textId="77777777" w:rsidR="00871163" w:rsidRPr="00EA4984" w:rsidRDefault="00871163">
            <w:pPr>
              <w:rPr>
                <w:rFonts w:cstheme="minorHAnsi"/>
              </w:rPr>
            </w:pPr>
            <w:r w:rsidRPr="00EA4984">
              <w:rPr>
                <w:rFonts w:cstheme="minorHAnsi"/>
                <w:color w:val="0070C0"/>
                <w:szCs w:val="22"/>
              </w:rPr>
              <w:t>Duurzaamheid en innovatie</w:t>
            </w:r>
          </w:p>
        </w:tc>
        <w:tc>
          <w:tcPr>
            <w:tcW w:w="3685" w:type="dxa"/>
          </w:tcPr>
          <w:p w14:paraId="05EE2BCE" w14:textId="77777777" w:rsidR="00871163" w:rsidRPr="006C6CDC" w:rsidRDefault="00871163">
            <w:pPr>
              <w:rPr>
                <w:rFonts w:cstheme="minorHAnsi"/>
              </w:rPr>
            </w:pPr>
            <w:r w:rsidRPr="0039702C">
              <w:rPr>
                <w:rFonts w:cstheme="minorHAnsi"/>
                <w:color w:val="0070C0"/>
                <w:szCs w:val="22"/>
              </w:rPr>
              <w:t>Scores duurzaamheid en innovatie in eDelta</w:t>
            </w:r>
          </w:p>
        </w:tc>
      </w:tr>
    </w:tbl>
    <w:p w14:paraId="01861C33" w14:textId="77777777" w:rsidR="00871163" w:rsidRPr="00EA4984" w:rsidRDefault="00871163" w:rsidP="00871163">
      <w:pPr>
        <w:rPr>
          <w:rFonts w:cstheme="minorHAnsi"/>
          <w:color w:val="0070C0"/>
          <w:szCs w:val="22"/>
        </w:rPr>
      </w:pPr>
    </w:p>
    <w:p w14:paraId="10F48222" w14:textId="77777777" w:rsidR="00871163" w:rsidRPr="00EA4984" w:rsidRDefault="00871163" w:rsidP="00871163">
      <w:pPr>
        <w:rPr>
          <w:rFonts w:cstheme="minorHAnsi"/>
          <w:color w:val="0070C0"/>
          <w:szCs w:val="22"/>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6823A2E4" w14:textId="77777777">
        <w:tc>
          <w:tcPr>
            <w:tcW w:w="8500" w:type="dxa"/>
            <w:gridSpan w:val="2"/>
          </w:tcPr>
          <w:p w14:paraId="0F310F46" w14:textId="77777777" w:rsidR="00871163" w:rsidRPr="006C6CDC" w:rsidRDefault="00871163">
            <w:pPr>
              <w:rPr>
                <w:rFonts w:cstheme="minorHAnsi"/>
                <w:color w:val="0070C0"/>
                <w:szCs w:val="22"/>
              </w:rPr>
            </w:pPr>
            <w:r w:rsidRPr="0039702C">
              <w:rPr>
                <w:rFonts w:cstheme="minorHAnsi"/>
                <w:b/>
                <w:color w:val="0070C0"/>
                <w:szCs w:val="22"/>
              </w:rPr>
              <w:t>ONTWERP BESTEK – UITGEBREID – DE WERKVENNOOTSCHAP</w:t>
            </w:r>
          </w:p>
        </w:tc>
      </w:tr>
      <w:tr w:rsidR="00871163" w:rsidRPr="00006A83" w14:paraId="429FE454" w14:textId="77777777">
        <w:tc>
          <w:tcPr>
            <w:tcW w:w="4815" w:type="dxa"/>
          </w:tcPr>
          <w:p w14:paraId="3A2CFEB3"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6B33F08B"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48013D64" w14:textId="77777777">
        <w:tc>
          <w:tcPr>
            <w:tcW w:w="4815" w:type="dxa"/>
          </w:tcPr>
          <w:p w14:paraId="0B0750A5" w14:textId="77777777" w:rsidR="00871163" w:rsidRPr="00EA4984" w:rsidRDefault="00871163">
            <w:pPr>
              <w:rPr>
                <w:rFonts w:cstheme="minorHAnsi"/>
                <w:color w:val="0070C0"/>
                <w:szCs w:val="22"/>
              </w:rPr>
            </w:pPr>
            <w:r w:rsidRPr="00EA4984">
              <w:rPr>
                <w:rFonts w:cstheme="minorHAnsi"/>
                <w:color w:val="0070C0"/>
                <w:szCs w:val="22"/>
              </w:rPr>
              <w:t>Opmaken opmeting/inventaris</w:t>
            </w:r>
          </w:p>
        </w:tc>
        <w:tc>
          <w:tcPr>
            <w:tcW w:w="3685" w:type="dxa"/>
          </w:tcPr>
          <w:p w14:paraId="32AD9386" w14:textId="77777777" w:rsidR="00871163" w:rsidRPr="006C6CDC" w:rsidRDefault="00871163">
            <w:pPr>
              <w:rPr>
                <w:rFonts w:cstheme="minorHAnsi"/>
                <w:color w:val="0070C0"/>
                <w:szCs w:val="22"/>
              </w:rPr>
            </w:pPr>
            <w:r w:rsidRPr="0039702C">
              <w:rPr>
                <w:rFonts w:cstheme="minorHAnsi"/>
                <w:color w:val="0070C0"/>
                <w:szCs w:val="22"/>
              </w:rPr>
              <w:t>Opmeting/inventaris in eDelta</w:t>
            </w:r>
          </w:p>
        </w:tc>
      </w:tr>
      <w:tr w:rsidR="00871163" w:rsidRPr="00006A83" w14:paraId="5BA5EDFB" w14:textId="77777777">
        <w:tc>
          <w:tcPr>
            <w:tcW w:w="4815" w:type="dxa"/>
          </w:tcPr>
          <w:p w14:paraId="729D0AA1" w14:textId="77777777" w:rsidR="00871163" w:rsidRPr="0039702C" w:rsidRDefault="00871163">
            <w:pPr>
              <w:rPr>
                <w:rFonts w:cstheme="minorHAnsi"/>
                <w:color w:val="0070C0"/>
                <w:szCs w:val="22"/>
              </w:rPr>
            </w:pPr>
            <w:r w:rsidRPr="00EA4984">
              <w:rPr>
                <w:rFonts w:cstheme="minorHAnsi"/>
                <w:color w:val="0070C0"/>
                <w:szCs w:val="22"/>
              </w:rPr>
              <w:t>Opmaken prijsherzieningsformules en toekennen aan bestekposten</w:t>
            </w:r>
          </w:p>
        </w:tc>
        <w:tc>
          <w:tcPr>
            <w:tcW w:w="3685" w:type="dxa"/>
          </w:tcPr>
          <w:p w14:paraId="0DADB282" w14:textId="77777777" w:rsidR="00871163" w:rsidRPr="00753379" w:rsidRDefault="00871163">
            <w:pPr>
              <w:rPr>
                <w:rFonts w:cstheme="minorHAnsi"/>
                <w:color w:val="0070C0"/>
                <w:szCs w:val="22"/>
              </w:rPr>
            </w:pPr>
            <w:r w:rsidRPr="006C6CDC">
              <w:rPr>
                <w:rFonts w:cstheme="minorHAnsi"/>
                <w:color w:val="0070C0"/>
                <w:szCs w:val="22"/>
              </w:rPr>
              <w:t>Prijsherzieningsformules op bestekposten in eDelta</w:t>
            </w:r>
          </w:p>
        </w:tc>
      </w:tr>
      <w:tr w:rsidR="00871163" w:rsidRPr="00006A83" w14:paraId="66BC10B3" w14:textId="77777777">
        <w:tc>
          <w:tcPr>
            <w:tcW w:w="4815" w:type="dxa"/>
          </w:tcPr>
          <w:p w14:paraId="07A79E56" w14:textId="77777777" w:rsidR="00871163" w:rsidRPr="00EA4984" w:rsidRDefault="00871163">
            <w:pPr>
              <w:rPr>
                <w:rFonts w:cstheme="minorHAnsi"/>
                <w:color w:val="0070C0"/>
                <w:szCs w:val="22"/>
              </w:rPr>
            </w:pPr>
            <w:r w:rsidRPr="00EA4984">
              <w:rPr>
                <w:rFonts w:cstheme="minorHAnsi"/>
                <w:color w:val="0070C0"/>
                <w:szCs w:val="22"/>
              </w:rPr>
              <w:t>Opmaken financiers</w:t>
            </w:r>
          </w:p>
        </w:tc>
        <w:tc>
          <w:tcPr>
            <w:tcW w:w="3685" w:type="dxa"/>
          </w:tcPr>
          <w:p w14:paraId="44720F26" w14:textId="77777777" w:rsidR="00871163" w:rsidRPr="006C6CDC" w:rsidRDefault="00871163">
            <w:pPr>
              <w:rPr>
                <w:rFonts w:cstheme="minorHAnsi"/>
                <w:color w:val="0070C0"/>
                <w:szCs w:val="22"/>
              </w:rPr>
            </w:pPr>
            <w:r w:rsidRPr="0039702C">
              <w:rPr>
                <w:rFonts w:cstheme="minorHAnsi"/>
                <w:color w:val="0070C0"/>
                <w:szCs w:val="22"/>
              </w:rPr>
              <w:t>Financiers in eDelta</w:t>
            </w:r>
          </w:p>
        </w:tc>
      </w:tr>
      <w:tr w:rsidR="00871163" w:rsidRPr="00006A83" w14:paraId="6FA09DB0" w14:textId="77777777">
        <w:tc>
          <w:tcPr>
            <w:tcW w:w="4815" w:type="dxa"/>
          </w:tcPr>
          <w:p w14:paraId="57D99272" w14:textId="77777777" w:rsidR="00871163" w:rsidRPr="00EA4984" w:rsidRDefault="00871163">
            <w:pPr>
              <w:rPr>
                <w:rFonts w:cstheme="minorHAnsi"/>
                <w:color w:val="0070C0"/>
                <w:szCs w:val="22"/>
              </w:rPr>
            </w:pPr>
            <w:r w:rsidRPr="00EA4984">
              <w:rPr>
                <w:rFonts w:cstheme="minorHAnsi"/>
                <w:color w:val="0070C0"/>
                <w:szCs w:val="22"/>
              </w:rPr>
              <w:t>Opmaken financiële overeenkomst: bepalen financiële verdeling, maximum bedragen, toekennen aan bestekpost</w:t>
            </w:r>
          </w:p>
        </w:tc>
        <w:tc>
          <w:tcPr>
            <w:tcW w:w="3685" w:type="dxa"/>
          </w:tcPr>
          <w:p w14:paraId="50D3FD13" w14:textId="77777777" w:rsidR="00871163" w:rsidRPr="006C6CDC" w:rsidRDefault="00871163">
            <w:pPr>
              <w:rPr>
                <w:rFonts w:cstheme="minorHAnsi"/>
                <w:color w:val="0070C0"/>
                <w:szCs w:val="22"/>
              </w:rPr>
            </w:pPr>
            <w:r w:rsidRPr="0039702C">
              <w:rPr>
                <w:rFonts w:cstheme="minorHAnsi"/>
                <w:color w:val="0070C0"/>
                <w:szCs w:val="22"/>
              </w:rPr>
              <w:t>Fi</w:t>
            </w:r>
            <w:r w:rsidRPr="006C6CDC">
              <w:rPr>
                <w:rFonts w:cstheme="minorHAnsi"/>
                <w:color w:val="0070C0"/>
                <w:szCs w:val="22"/>
              </w:rPr>
              <w:t>nanciering in eDelta</w:t>
            </w:r>
          </w:p>
        </w:tc>
      </w:tr>
      <w:tr w:rsidR="00871163" w:rsidRPr="00006A83" w14:paraId="0938E15D" w14:textId="77777777">
        <w:tc>
          <w:tcPr>
            <w:tcW w:w="4815" w:type="dxa"/>
          </w:tcPr>
          <w:p w14:paraId="7FCE5654"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29D2DC36" w14:textId="77777777" w:rsidR="00871163" w:rsidRPr="006C6CDC" w:rsidRDefault="00871163">
            <w:pPr>
              <w:rPr>
                <w:rFonts w:cstheme="minorHAnsi"/>
                <w:color w:val="0070C0"/>
                <w:szCs w:val="22"/>
              </w:rPr>
            </w:pPr>
            <w:r w:rsidRPr="0039702C">
              <w:rPr>
                <w:rFonts w:cstheme="minorHAnsi"/>
                <w:color w:val="0070C0"/>
                <w:szCs w:val="22"/>
              </w:rPr>
              <w:t>Samenvattende opmeting in eDelta</w:t>
            </w:r>
          </w:p>
          <w:p w14:paraId="1956DBA9" w14:textId="77777777" w:rsidR="00871163" w:rsidRPr="00753379" w:rsidRDefault="00871163">
            <w:pPr>
              <w:rPr>
                <w:rFonts w:cstheme="minorHAnsi"/>
                <w:color w:val="0070C0"/>
                <w:szCs w:val="22"/>
              </w:rPr>
            </w:pPr>
            <w:r w:rsidRPr="006C6CDC">
              <w:rPr>
                <w:rFonts w:cstheme="minorHAnsi"/>
                <w:color w:val="0070C0"/>
                <w:szCs w:val="22"/>
              </w:rPr>
              <w:t>Bestek in eDelta</w:t>
            </w:r>
          </w:p>
          <w:p w14:paraId="3435A648" w14:textId="77777777" w:rsidR="00871163" w:rsidRPr="004631C2" w:rsidRDefault="00871163">
            <w:pPr>
              <w:rPr>
                <w:rFonts w:cstheme="minorHAnsi"/>
                <w:color w:val="0070C0"/>
                <w:szCs w:val="22"/>
              </w:rPr>
            </w:pPr>
            <w:r w:rsidRPr="00346F51">
              <w:rPr>
                <w:rFonts w:cstheme="minorHAnsi"/>
                <w:color w:val="0070C0"/>
                <w:szCs w:val="22"/>
              </w:rPr>
              <w:t>&lt;gewenste documenten&gt;</w:t>
            </w:r>
          </w:p>
        </w:tc>
      </w:tr>
      <w:tr w:rsidR="00871163" w:rsidRPr="00006A83" w14:paraId="0E58A092" w14:textId="77777777">
        <w:tc>
          <w:tcPr>
            <w:tcW w:w="4815" w:type="dxa"/>
          </w:tcPr>
          <w:p w14:paraId="662A7204" w14:textId="77777777" w:rsidR="00871163" w:rsidRPr="00EA4984" w:rsidRDefault="00871163">
            <w:pPr>
              <w:rPr>
                <w:rFonts w:cstheme="minorHAnsi"/>
              </w:rPr>
            </w:pPr>
            <w:r w:rsidRPr="00EA4984">
              <w:rPr>
                <w:rFonts w:cstheme="minorHAnsi"/>
                <w:color w:val="0070C0"/>
                <w:szCs w:val="22"/>
              </w:rPr>
              <w:t>Duurzaamheid en innovatie</w:t>
            </w:r>
          </w:p>
        </w:tc>
        <w:tc>
          <w:tcPr>
            <w:tcW w:w="3685" w:type="dxa"/>
          </w:tcPr>
          <w:p w14:paraId="0564FD5E" w14:textId="77777777" w:rsidR="00871163" w:rsidRPr="006C6CDC" w:rsidRDefault="00871163">
            <w:pPr>
              <w:rPr>
                <w:rFonts w:cstheme="minorHAnsi"/>
              </w:rPr>
            </w:pPr>
            <w:r w:rsidRPr="0039702C">
              <w:rPr>
                <w:rFonts w:cstheme="minorHAnsi"/>
                <w:color w:val="0070C0"/>
                <w:szCs w:val="22"/>
              </w:rPr>
              <w:t>Scores duurzaamheid en innovatie in eDelta</w:t>
            </w:r>
          </w:p>
        </w:tc>
      </w:tr>
    </w:tbl>
    <w:p w14:paraId="7914B4F6" w14:textId="77777777" w:rsidR="00871163" w:rsidRPr="00EA4984" w:rsidRDefault="00871163" w:rsidP="00871163">
      <w:pPr>
        <w:rPr>
          <w:rFonts w:cstheme="minorHAnsi"/>
          <w:color w:val="0070C0"/>
          <w:szCs w:val="22"/>
        </w:rPr>
      </w:pPr>
    </w:p>
    <w:p w14:paraId="2A6F3CDA" w14:textId="77777777" w:rsidR="00871163" w:rsidRPr="0039702C"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6D31C364" w14:textId="77777777">
        <w:tc>
          <w:tcPr>
            <w:tcW w:w="8500" w:type="dxa"/>
            <w:gridSpan w:val="2"/>
          </w:tcPr>
          <w:p w14:paraId="087E37DD" w14:textId="77777777" w:rsidR="00871163" w:rsidRPr="00753379" w:rsidRDefault="00871163">
            <w:pPr>
              <w:rPr>
                <w:rFonts w:cstheme="minorHAnsi"/>
                <w:color w:val="0070C0"/>
                <w:szCs w:val="22"/>
              </w:rPr>
            </w:pPr>
            <w:r w:rsidRPr="006C6CDC">
              <w:rPr>
                <w:rFonts w:cstheme="minorHAnsi"/>
                <w:b/>
                <w:color w:val="0070C0"/>
                <w:szCs w:val="22"/>
              </w:rPr>
              <w:t>PLAATSING OPDRACHT – BEPERKT – DE LIJN</w:t>
            </w:r>
          </w:p>
        </w:tc>
      </w:tr>
      <w:tr w:rsidR="00871163" w:rsidRPr="00006A83" w14:paraId="2C9749EF" w14:textId="77777777">
        <w:tc>
          <w:tcPr>
            <w:tcW w:w="4815" w:type="dxa"/>
          </w:tcPr>
          <w:p w14:paraId="2921D6AE"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123594B9"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7EDC7B59" w14:textId="77777777">
        <w:tc>
          <w:tcPr>
            <w:tcW w:w="4815" w:type="dxa"/>
          </w:tcPr>
          <w:p w14:paraId="42FC2FAA" w14:textId="77777777" w:rsidR="00871163" w:rsidRPr="00EA4984" w:rsidRDefault="00871163">
            <w:pPr>
              <w:rPr>
                <w:rFonts w:cstheme="minorHAnsi"/>
                <w:color w:val="0070C0"/>
                <w:szCs w:val="22"/>
              </w:rPr>
            </w:pPr>
            <w:r w:rsidRPr="00EA4984">
              <w:rPr>
                <w:rFonts w:cstheme="minorHAnsi"/>
                <w:color w:val="0070C0"/>
                <w:szCs w:val="22"/>
              </w:rPr>
              <w:t>Registreren en beoordelen van kandidaten</w:t>
            </w:r>
          </w:p>
        </w:tc>
        <w:tc>
          <w:tcPr>
            <w:tcW w:w="3685" w:type="dxa"/>
          </w:tcPr>
          <w:p w14:paraId="5FBD5E6E" w14:textId="77777777" w:rsidR="00871163" w:rsidRPr="006C6CDC" w:rsidRDefault="00871163">
            <w:pPr>
              <w:rPr>
                <w:rFonts w:cstheme="minorHAnsi"/>
                <w:color w:val="0070C0"/>
                <w:szCs w:val="22"/>
              </w:rPr>
            </w:pPr>
            <w:r w:rsidRPr="0039702C">
              <w:rPr>
                <w:rFonts w:cstheme="minorHAnsi"/>
                <w:color w:val="0070C0"/>
                <w:szCs w:val="22"/>
              </w:rPr>
              <w:t>Kandidaten in eDelta</w:t>
            </w:r>
          </w:p>
        </w:tc>
      </w:tr>
      <w:tr w:rsidR="00871163" w:rsidRPr="00006A83" w14:paraId="2360ED77" w14:textId="77777777">
        <w:tc>
          <w:tcPr>
            <w:tcW w:w="4815" w:type="dxa"/>
          </w:tcPr>
          <w:p w14:paraId="6B74F9EB" w14:textId="77777777" w:rsidR="00871163" w:rsidRPr="00EA4984" w:rsidRDefault="00871163">
            <w:pPr>
              <w:rPr>
                <w:rFonts w:cstheme="minorHAnsi"/>
                <w:color w:val="0070C0"/>
                <w:szCs w:val="22"/>
              </w:rPr>
            </w:pPr>
            <w:r w:rsidRPr="00EA4984">
              <w:rPr>
                <w:rFonts w:cstheme="minorHAnsi"/>
                <w:color w:val="0070C0"/>
                <w:szCs w:val="22"/>
              </w:rPr>
              <w:t xml:space="preserve">Beheren offerte: registreren, importeren en beoordelen offertes, beheer leemteposten </w:t>
            </w:r>
          </w:p>
        </w:tc>
        <w:tc>
          <w:tcPr>
            <w:tcW w:w="3685" w:type="dxa"/>
          </w:tcPr>
          <w:p w14:paraId="01A49E7E" w14:textId="77777777" w:rsidR="00871163" w:rsidRPr="006C6CDC" w:rsidRDefault="00871163">
            <w:pPr>
              <w:rPr>
                <w:rFonts w:cstheme="minorHAnsi"/>
                <w:color w:val="0070C0"/>
                <w:szCs w:val="22"/>
              </w:rPr>
            </w:pPr>
            <w:r w:rsidRPr="0039702C">
              <w:rPr>
                <w:rFonts w:cstheme="minorHAnsi"/>
                <w:color w:val="0070C0"/>
                <w:szCs w:val="22"/>
              </w:rPr>
              <w:t>Offertes in eDelta</w:t>
            </w:r>
          </w:p>
        </w:tc>
      </w:tr>
      <w:tr w:rsidR="00871163" w:rsidRPr="00006A83" w14:paraId="03FBBABB" w14:textId="77777777">
        <w:tc>
          <w:tcPr>
            <w:tcW w:w="4815" w:type="dxa"/>
          </w:tcPr>
          <w:p w14:paraId="5882AFB8" w14:textId="77777777" w:rsidR="00871163" w:rsidRPr="00EA4984" w:rsidRDefault="00871163">
            <w:pPr>
              <w:rPr>
                <w:rFonts w:cstheme="minorHAnsi"/>
              </w:rPr>
            </w:pPr>
            <w:r w:rsidRPr="00EA4984">
              <w:rPr>
                <w:rFonts w:cstheme="minorHAnsi"/>
                <w:color w:val="0070C0"/>
                <w:szCs w:val="22"/>
              </w:rPr>
              <w:t>Beoordelen leemtes</w:t>
            </w:r>
          </w:p>
        </w:tc>
        <w:tc>
          <w:tcPr>
            <w:tcW w:w="3685" w:type="dxa"/>
          </w:tcPr>
          <w:p w14:paraId="289C01BF" w14:textId="77777777" w:rsidR="00871163" w:rsidRPr="006C6CDC" w:rsidRDefault="00871163">
            <w:pPr>
              <w:rPr>
                <w:rFonts w:cstheme="minorHAnsi"/>
              </w:rPr>
            </w:pPr>
            <w:r w:rsidRPr="0039702C">
              <w:rPr>
                <w:rFonts w:cstheme="minorHAnsi"/>
                <w:color w:val="0070C0"/>
                <w:szCs w:val="22"/>
              </w:rPr>
              <w:t>Gewijzigde opmeting in eDelta</w:t>
            </w:r>
          </w:p>
        </w:tc>
      </w:tr>
      <w:tr w:rsidR="00871163" w:rsidRPr="00006A83" w14:paraId="38DCC078" w14:textId="77777777">
        <w:tc>
          <w:tcPr>
            <w:tcW w:w="4815" w:type="dxa"/>
          </w:tcPr>
          <w:p w14:paraId="6B375034" w14:textId="77777777" w:rsidR="00871163" w:rsidRPr="00EA4984" w:rsidRDefault="00871163">
            <w:pPr>
              <w:rPr>
                <w:rFonts w:cstheme="minorHAnsi"/>
                <w:color w:val="0070C0"/>
                <w:szCs w:val="22"/>
              </w:rPr>
            </w:pPr>
            <w:r w:rsidRPr="00EA4984">
              <w:rPr>
                <w:rFonts w:cstheme="minorHAnsi"/>
                <w:color w:val="0070C0"/>
                <w:szCs w:val="22"/>
              </w:rPr>
              <w:t>Prijzenanalyse</w:t>
            </w:r>
          </w:p>
        </w:tc>
        <w:tc>
          <w:tcPr>
            <w:tcW w:w="3685" w:type="dxa"/>
          </w:tcPr>
          <w:p w14:paraId="440CC48A" w14:textId="77777777" w:rsidR="00871163" w:rsidRPr="006C6CDC" w:rsidRDefault="00871163">
            <w:pPr>
              <w:rPr>
                <w:rFonts w:cstheme="minorHAnsi"/>
                <w:color w:val="0070C0"/>
                <w:szCs w:val="22"/>
              </w:rPr>
            </w:pPr>
            <w:r w:rsidRPr="0039702C">
              <w:rPr>
                <w:rFonts w:cstheme="minorHAnsi"/>
                <w:color w:val="0070C0"/>
                <w:szCs w:val="22"/>
              </w:rPr>
              <w:t>Gunningsverslag in eDelta</w:t>
            </w:r>
          </w:p>
        </w:tc>
      </w:tr>
      <w:tr w:rsidR="00871163" w:rsidRPr="00006A83" w14:paraId="45753BA1" w14:textId="77777777">
        <w:tc>
          <w:tcPr>
            <w:tcW w:w="4815" w:type="dxa"/>
          </w:tcPr>
          <w:p w14:paraId="07D08960" w14:textId="77777777" w:rsidR="00871163" w:rsidRPr="00EA4984" w:rsidRDefault="00871163">
            <w:pPr>
              <w:rPr>
                <w:rFonts w:cstheme="minorHAnsi"/>
                <w:color w:val="0070C0"/>
                <w:szCs w:val="22"/>
              </w:rPr>
            </w:pPr>
            <w:r w:rsidRPr="00EA4984">
              <w:rPr>
                <w:rFonts w:cstheme="minorHAnsi"/>
                <w:color w:val="0070C0"/>
                <w:szCs w:val="22"/>
              </w:rPr>
              <w:t>Genereren rangschikking offertes</w:t>
            </w:r>
          </w:p>
        </w:tc>
        <w:tc>
          <w:tcPr>
            <w:tcW w:w="3685" w:type="dxa"/>
          </w:tcPr>
          <w:p w14:paraId="6632C9D1" w14:textId="77777777" w:rsidR="00871163" w:rsidRPr="006C6CDC" w:rsidRDefault="00871163">
            <w:pPr>
              <w:rPr>
                <w:rFonts w:cstheme="minorHAnsi"/>
                <w:color w:val="0070C0"/>
                <w:szCs w:val="22"/>
              </w:rPr>
            </w:pPr>
            <w:r w:rsidRPr="0039702C">
              <w:rPr>
                <w:rFonts w:cstheme="minorHAnsi"/>
                <w:color w:val="0070C0"/>
                <w:szCs w:val="22"/>
              </w:rPr>
              <w:t>Rangschikking in eDelta</w:t>
            </w:r>
          </w:p>
        </w:tc>
      </w:tr>
      <w:tr w:rsidR="00871163" w:rsidRPr="00006A83" w14:paraId="7F55BCD3" w14:textId="77777777">
        <w:tc>
          <w:tcPr>
            <w:tcW w:w="4815" w:type="dxa"/>
          </w:tcPr>
          <w:p w14:paraId="3D7D6E20" w14:textId="77777777" w:rsidR="00871163" w:rsidRPr="00EA4984" w:rsidRDefault="00871163">
            <w:pPr>
              <w:rPr>
                <w:rFonts w:cstheme="minorHAnsi"/>
                <w:color w:val="0070C0"/>
                <w:szCs w:val="22"/>
              </w:rPr>
            </w:pPr>
            <w:r w:rsidRPr="00EA4984">
              <w:rPr>
                <w:rFonts w:cstheme="minorHAnsi"/>
                <w:color w:val="0070C0"/>
                <w:szCs w:val="22"/>
              </w:rPr>
              <w:t>Kiezen keuzeparameter in prijsherzieningsformule</w:t>
            </w:r>
          </w:p>
        </w:tc>
        <w:tc>
          <w:tcPr>
            <w:tcW w:w="3685" w:type="dxa"/>
          </w:tcPr>
          <w:p w14:paraId="0FF684EA" w14:textId="77777777" w:rsidR="00871163" w:rsidRPr="00EA4984" w:rsidRDefault="00871163">
            <w:pPr>
              <w:rPr>
                <w:rFonts w:cstheme="minorHAnsi"/>
                <w:color w:val="0070C0"/>
                <w:szCs w:val="22"/>
              </w:rPr>
            </w:pPr>
            <w:r w:rsidRPr="0039702C">
              <w:rPr>
                <w:rFonts w:cstheme="minorHAnsi"/>
                <w:color w:val="0070C0"/>
                <w:szCs w:val="22"/>
              </w:rPr>
              <w:t>Ingevulde keuzeparameters</w:t>
            </w:r>
            <w:sdt>
              <w:sdtPr>
                <w:rPr>
                  <w:rFonts w:cstheme="minorHAnsi"/>
                </w:rPr>
                <w:tag w:val="goog_rdk_66"/>
                <w:id w:val="1156726179"/>
              </w:sdtPr>
              <w:sdtEndPr/>
              <w:sdtContent>
                <w:r w:rsidRPr="00EA4984">
                  <w:rPr>
                    <w:rFonts w:cstheme="minorHAnsi"/>
                    <w:color w:val="0070C0"/>
                    <w:szCs w:val="22"/>
                  </w:rPr>
                  <w:t xml:space="preserve"> in eDelta</w:t>
                </w:r>
              </w:sdtContent>
            </w:sdt>
          </w:p>
        </w:tc>
      </w:tr>
      <w:tr w:rsidR="00871163" w:rsidRPr="00006A83" w14:paraId="007A9B57" w14:textId="77777777">
        <w:tc>
          <w:tcPr>
            <w:tcW w:w="4815" w:type="dxa"/>
          </w:tcPr>
          <w:p w14:paraId="1739F738"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25CDEFE5" w14:textId="77777777" w:rsidR="00871163" w:rsidRPr="006C6CDC" w:rsidRDefault="00871163">
            <w:pPr>
              <w:rPr>
                <w:rFonts w:cstheme="minorHAnsi"/>
                <w:color w:val="0070C0"/>
                <w:szCs w:val="22"/>
              </w:rPr>
            </w:pPr>
            <w:r w:rsidRPr="0039702C">
              <w:rPr>
                <w:rFonts w:cstheme="minorHAnsi"/>
                <w:color w:val="0070C0"/>
                <w:szCs w:val="22"/>
              </w:rPr>
              <w:t>Gunningverslag</w:t>
            </w:r>
          </w:p>
          <w:p w14:paraId="6878E1C8" w14:textId="77777777" w:rsidR="00871163" w:rsidRPr="00753379" w:rsidRDefault="00871163">
            <w:pPr>
              <w:rPr>
                <w:rFonts w:cstheme="minorHAnsi"/>
                <w:color w:val="0070C0"/>
                <w:szCs w:val="22"/>
              </w:rPr>
            </w:pPr>
            <w:r w:rsidRPr="006C6CDC">
              <w:rPr>
                <w:rFonts w:cstheme="minorHAnsi"/>
                <w:color w:val="0070C0"/>
                <w:szCs w:val="22"/>
              </w:rPr>
              <w:t>&lt;gewenste documenten&gt;</w:t>
            </w:r>
          </w:p>
        </w:tc>
      </w:tr>
    </w:tbl>
    <w:p w14:paraId="7AA5F85F" w14:textId="77777777" w:rsidR="00871163" w:rsidRPr="00EA4984" w:rsidRDefault="00871163" w:rsidP="00871163">
      <w:pPr>
        <w:rPr>
          <w:rFonts w:cstheme="minorHAnsi"/>
          <w:color w:val="0070C0"/>
          <w:szCs w:val="22"/>
        </w:rPr>
      </w:pPr>
    </w:p>
    <w:p w14:paraId="4C365550"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048206A4" w14:textId="77777777">
        <w:tc>
          <w:tcPr>
            <w:tcW w:w="8500" w:type="dxa"/>
            <w:gridSpan w:val="2"/>
          </w:tcPr>
          <w:p w14:paraId="5B73CCBB" w14:textId="77777777" w:rsidR="00871163" w:rsidRPr="006C6CDC" w:rsidRDefault="00871163">
            <w:pPr>
              <w:rPr>
                <w:rFonts w:cstheme="minorHAnsi"/>
                <w:color w:val="0070C0"/>
                <w:szCs w:val="22"/>
              </w:rPr>
            </w:pPr>
            <w:r w:rsidRPr="0039702C">
              <w:rPr>
                <w:rFonts w:cstheme="minorHAnsi"/>
                <w:b/>
                <w:color w:val="0070C0"/>
                <w:szCs w:val="22"/>
              </w:rPr>
              <w:t>PLAATSING OPDRACHT – UITGEBREID – DE LIJN</w:t>
            </w:r>
          </w:p>
        </w:tc>
      </w:tr>
      <w:tr w:rsidR="00871163" w:rsidRPr="00006A83" w14:paraId="23D543DF" w14:textId="77777777">
        <w:tc>
          <w:tcPr>
            <w:tcW w:w="4815" w:type="dxa"/>
          </w:tcPr>
          <w:p w14:paraId="0B4579DA"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0360637C"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05B454FB" w14:textId="77777777">
        <w:tc>
          <w:tcPr>
            <w:tcW w:w="4815" w:type="dxa"/>
          </w:tcPr>
          <w:p w14:paraId="479981DA" w14:textId="77777777" w:rsidR="00871163" w:rsidRPr="00EA4984" w:rsidRDefault="00871163">
            <w:pPr>
              <w:rPr>
                <w:rFonts w:cstheme="minorHAnsi"/>
                <w:color w:val="0070C0"/>
                <w:szCs w:val="22"/>
              </w:rPr>
            </w:pPr>
            <w:r w:rsidRPr="00EA4984">
              <w:rPr>
                <w:rFonts w:cstheme="minorHAnsi"/>
                <w:color w:val="0070C0"/>
                <w:szCs w:val="22"/>
              </w:rPr>
              <w:t>Registreren en beoordelen van kandidaten</w:t>
            </w:r>
          </w:p>
        </w:tc>
        <w:tc>
          <w:tcPr>
            <w:tcW w:w="3685" w:type="dxa"/>
          </w:tcPr>
          <w:p w14:paraId="671758BE" w14:textId="77777777" w:rsidR="00871163" w:rsidRPr="006C6CDC" w:rsidRDefault="00871163">
            <w:pPr>
              <w:rPr>
                <w:rFonts w:cstheme="minorHAnsi"/>
                <w:color w:val="0070C0"/>
                <w:szCs w:val="22"/>
              </w:rPr>
            </w:pPr>
            <w:r w:rsidRPr="0039702C">
              <w:rPr>
                <w:rFonts w:cstheme="minorHAnsi"/>
                <w:color w:val="0070C0"/>
                <w:szCs w:val="22"/>
              </w:rPr>
              <w:t>Kandidaten in eDelta</w:t>
            </w:r>
          </w:p>
        </w:tc>
      </w:tr>
      <w:tr w:rsidR="00871163" w:rsidRPr="00006A83" w14:paraId="1A94A54B" w14:textId="77777777">
        <w:tc>
          <w:tcPr>
            <w:tcW w:w="4815" w:type="dxa"/>
          </w:tcPr>
          <w:p w14:paraId="722CE07F" w14:textId="77777777" w:rsidR="00871163" w:rsidRPr="00EA4984" w:rsidRDefault="00871163">
            <w:pPr>
              <w:rPr>
                <w:rFonts w:cstheme="minorHAnsi"/>
                <w:color w:val="0070C0"/>
                <w:szCs w:val="22"/>
              </w:rPr>
            </w:pPr>
            <w:r w:rsidRPr="00EA4984">
              <w:rPr>
                <w:rFonts w:cstheme="minorHAnsi"/>
                <w:color w:val="0070C0"/>
                <w:szCs w:val="22"/>
              </w:rPr>
              <w:t xml:space="preserve">Beheren offerte: registreren, importeren en beoordelen offertes, beheer leemteposten </w:t>
            </w:r>
          </w:p>
        </w:tc>
        <w:tc>
          <w:tcPr>
            <w:tcW w:w="3685" w:type="dxa"/>
          </w:tcPr>
          <w:p w14:paraId="3EAD54A2" w14:textId="77777777" w:rsidR="00871163" w:rsidRPr="006C6CDC" w:rsidRDefault="00871163">
            <w:pPr>
              <w:rPr>
                <w:rFonts w:cstheme="minorHAnsi"/>
                <w:color w:val="0070C0"/>
                <w:szCs w:val="22"/>
              </w:rPr>
            </w:pPr>
            <w:r w:rsidRPr="0039702C">
              <w:rPr>
                <w:rFonts w:cstheme="minorHAnsi"/>
                <w:color w:val="0070C0"/>
                <w:szCs w:val="22"/>
              </w:rPr>
              <w:t>Offertes in eDelta</w:t>
            </w:r>
          </w:p>
        </w:tc>
      </w:tr>
      <w:tr w:rsidR="00871163" w:rsidRPr="00006A83" w14:paraId="20043CAE" w14:textId="77777777">
        <w:tc>
          <w:tcPr>
            <w:tcW w:w="4815" w:type="dxa"/>
          </w:tcPr>
          <w:p w14:paraId="5395EAF0" w14:textId="77777777" w:rsidR="00871163" w:rsidRPr="0039702C" w:rsidRDefault="00871163">
            <w:pPr>
              <w:rPr>
                <w:rFonts w:cstheme="minorHAnsi"/>
              </w:rPr>
            </w:pPr>
            <w:r w:rsidRPr="00EA4984">
              <w:rPr>
                <w:rFonts w:cstheme="minorHAnsi"/>
                <w:color w:val="0070C0"/>
                <w:szCs w:val="22"/>
              </w:rPr>
              <w:t>Beoordelen leemtes</w:t>
            </w:r>
          </w:p>
        </w:tc>
        <w:tc>
          <w:tcPr>
            <w:tcW w:w="3685" w:type="dxa"/>
          </w:tcPr>
          <w:p w14:paraId="3962D7F9" w14:textId="77777777" w:rsidR="00871163" w:rsidRPr="00753379" w:rsidRDefault="00871163">
            <w:pPr>
              <w:rPr>
                <w:rFonts w:cstheme="minorHAnsi"/>
              </w:rPr>
            </w:pPr>
            <w:r w:rsidRPr="006C6CDC">
              <w:rPr>
                <w:rFonts w:cstheme="minorHAnsi"/>
                <w:color w:val="0070C0"/>
                <w:szCs w:val="22"/>
              </w:rPr>
              <w:t>Gewijzigde opmeting in eDelta</w:t>
            </w:r>
          </w:p>
        </w:tc>
      </w:tr>
      <w:tr w:rsidR="00871163" w:rsidRPr="00006A83" w14:paraId="7EC1EEC3" w14:textId="77777777">
        <w:tc>
          <w:tcPr>
            <w:tcW w:w="4815" w:type="dxa"/>
          </w:tcPr>
          <w:p w14:paraId="5D98B527" w14:textId="77777777" w:rsidR="00871163" w:rsidRPr="00EA4984" w:rsidRDefault="00871163">
            <w:pPr>
              <w:rPr>
                <w:rFonts w:cstheme="minorHAnsi"/>
                <w:color w:val="0070C0"/>
                <w:szCs w:val="22"/>
              </w:rPr>
            </w:pPr>
            <w:r w:rsidRPr="00EA4984">
              <w:rPr>
                <w:rFonts w:cstheme="minorHAnsi"/>
                <w:color w:val="0070C0"/>
                <w:szCs w:val="22"/>
              </w:rPr>
              <w:t>Prijzenanalyse</w:t>
            </w:r>
          </w:p>
        </w:tc>
        <w:tc>
          <w:tcPr>
            <w:tcW w:w="3685" w:type="dxa"/>
          </w:tcPr>
          <w:p w14:paraId="466A801F" w14:textId="77777777" w:rsidR="00871163" w:rsidRPr="006C6CDC" w:rsidRDefault="00871163">
            <w:pPr>
              <w:rPr>
                <w:rFonts w:cstheme="minorHAnsi"/>
                <w:color w:val="0070C0"/>
                <w:szCs w:val="22"/>
              </w:rPr>
            </w:pPr>
            <w:r w:rsidRPr="0039702C">
              <w:rPr>
                <w:rFonts w:cstheme="minorHAnsi"/>
                <w:color w:val="0070C0"/>
                <w:szCs w:val="22"/>
              </w:rPr>
              <w:t>Gunningsverslag in eDelta</w:t>
            </w:r>
          </w:p>
        </w:tc>
      </w:tr>
      <w:tr w:rsidR="00871163" w:rsidRPr="00006A83" w14:paraId="0AB53AFC" w14:textId="77777777">
        <w:tc>
          <w:tcPr>
            <w:tcW w:w="4815" w:type="dxa"/>
          </w:tcPr>
          <w:p w14:paraId="70F1B64F" w14:textId="77777777" w:rsidR="00871163" w:rsidRPr="00EA4984" w:rsidRDefault="00871163">
            <w:pPr>
              <w:rPr>
                <w:rFonts w:cstheme="minorHAnsi"/>
              </w:rPr>
            </w:pPr>
            <w:r w:rsidRPr="00EA4984">
              <w:rPr>
                <w:rFonts w:cstheme="minorHAnsi"/>
                <w:color w:val="0070C0"/>
                <w:szCs w:val="22"/>
              </w:rPr>
              <w:t>Scoren van offertes op basis van gunningscriteria</w:t>
            </w:r>
          </w:p>
        </w:tc>
        <w:tc>
          <w:tcPr>
            <w:tcW w:w="3685" w:type="dxa"/>
          </w:tcPr>
          <w:p w14:paraId="03EBDE21" w14:textId="77777777" w:rsidR="00871163" w:rsidRPr="006C6CDC" w:rsidRDefault="00871163">
            <w:pPr>
              <w:rPr>
                <w:rFonts w:cstheme="minorHAnsi"/>
              </w:rPr>
            </w:pPr>
            <w:r w:rsidRPr="0039702C">
              <w:rPr>
                <w:rFonts w:cstheme="minorHAnsi"/>
                <w:color w:val="0070C0"/>
                <w:szCs w:val="22"/>
              </w:rPr>
              <w:t>Totaalscore per offerte</w:t>
            </w:r>
          </w:p>
        </w:tc>
      </w:tr>
      <w:tr w:rsidR="00871163" w:rsidRPr="00006A83" w14:paraId="202CC051" w14:textId="77777777">
        <w:tc>
          <w:tcPr>
            <w:tcW w:w="4815" w:type="dxa"/>
          </w:tcPr>
          <w:p w14:paraId="65A4825A" w14:textId="77777777" w:rsidR="00871163" w:rsidRPr="00EA4984" w:rsidRDefault="00871163">
            <w:pPr>
              <w:rPr>
                <w:rFonts w:cstheme="minorHAnsi"/>
                <w:color w:val="0070C0"/>
                <w:szCs w:val="22"/>
              </w:rPr>
            </w:pPr>
            <w:r w:rsidRPr="00EA4984">
              <w:rPr>
                <w:rFonts w:cstheme="minorHAnsi"/>
                <w:color w:val="0070C0"/>
                <w:szCs w:val="22"/>
              </w:rPr>
              <w:t>Genereren rangschikking offertes</w:t>
            </w:r>
          </w:p>
        </w:tc>
        <w:tc>
          <w:tcPr>
            <w:tcW w:w="3685" w:type="dxa"/>
          </w:tcPr>
          <w:p w14:paraId="7329A85C" w14:textId="77777777" w:rsidR="00871163" w:rsidRPr="006C6CDC" w:rsidRDefault="00871163">
            <w:pPr>
              <w:rPr>
                <w:rFonts w:cstheme="minorHAnsi"/>
                <w:color w:val="0070C0"/>
                <w:szCs w:val="22"/>
              </w:rPr>
            </w:pPr>
            <w:r w:rsidRPr="0039702C">
              <w:rPr>
                <w:rFonts w:cstheme="minorHAnsi"/>
                <w:color w:val="0070C0"/>
                <w:szCs w:val="22"/>
              </w:rPr>
              <w:t>Rangschikking in eDelta</w:t>
            </w:r>
          </w:p>
        </w:tc>
      </w:tr>
      <w:tr w:rsidR="00871163" w:rsidRPr="00006A83" w14:paraId="47D5F509" w14:textId="77777777">
        <w:tc>
          <w:tcPr>
            <w:tcW w:w="4815" w:type="dxa"/>
          </w:tcPr>
          <w:p w14:paraId="6FDAB6AB" w14:textId="77777777" w:rsidR="00871163" w:rsidRPr="0039702C" w:rsidRDefault="00871163">
            <w:pPr>
              <w:rPr>
                <w:rFonts w:cstheme="minorHAnsi"/>
                <w:color w:val="0070C0"/>
                <w:szCs w:val="22"/>
              </w:rPr>
            </w:pPr>
            <w:r w:rsidRPr="00EA4984">
              <w:rPr>
                <w:rFonts w:cstheme="minorHAnsi"/>
                <w:color w:val="0070C0"/>
                <w:szCs w:val="22"/>
              </w:rPr>
              <w:t>Kiezen keuzeparameter in prijsherzieningsformule</w:t>
            </w:r>
          </w:p>
        </w:tc>
        <w:tc>
          <w:tcPr>
            <w:tcW w:w="3685" w:type="dxa"/>
          </w:tcPr>
          <w:p w14:paraId="349EB6C2" w14:textId="77777777" w:rsidR="00871163" w:rsidRPr="00EA4984" w:rsidRDefault="00871163">
            <w:pPr>
              <w:rPr>
                <w:rFonts w:cstheme="minorHAnsi"/>
                <w:color w:val="0070C0"/>
                <w:szCs w:val="22"/>
              </w:rPr>
            </w:pPr>
            <w:r w:rsidRPr="006C6CDC">
              <w:rPr>
                <w:rFonts w:cstheme="minorHAnsi"/>
                <w:color w:val="0070C0"/>
                <w:szCs w:val="22"/>
              </w:rPr>
              <w:t>Ingevulde keuzeparameters</w:t>
            </w:r>
            <w:sdt>
              <w:sdtPr>
                <w:rPr>
                  <w:rFonts w:cstheme="minorHAnsi"/>
                </w:rPr>
                <w:tag w:val="goog_rdk_66"/>
                <w:id w:val="-86008244"/>
              </w:sdtPr>
              <w:sdtEndPr/>
              <w:sdtContent>
                <w:r w:rsidRPr="00EA4984">
                  <w:rPr>
                    <w:rFonts w:cstheme="minorHAnsi"/>
                    <w:color w:val="0070C0"/>
                    <w:szCs w:val="22"/>
                  </w:rPr>
                  <w:t xml:space="preserve"> in eDelta</w:t>
                </w:r>
              </w:sdtContent>
            </w:sdt>
          </w:p>
        </w:tc>
      </w:tr>
      <w:tr w:rsidR="00871163" w:rsidRPr="00006A83" w14:paraId="146D44E8" w14:textId="77777777">
        <w:tc>
          <w:tcPr>
            <w:tcW w:w="4815" w:type="dxa"/>
          </w:tcPr>
          <w:p w14:paraId="76263BD3" w14:textId="77777777" w:rsidR="00871163" w:rsidRPr="00EA4984" w:rsidRDefault="00871163">
            <w:pPr>
              <w:rPr>
                <w:rFonts w:cstheme="minorHAnsi"/>
                <w:color w:val="0070C0"/>
                <w:szCs w:val="22"/>
              </w:rPr>
            </w:pPr>
            <w:r w:rsidRPr="00EA4984">
              <w:rPr>
                <w:rFonts w:cstheme="minorHAnsi"/>
                <w:color w:val="0070C0"/>
                <w:szCs w:val="22"/>
              </w:rPr>
              <w:t>Toevoegen documenten</w:t>
            </w:r>
          </w:p>
        </w:tc>
        <w:tc>
          <w:tcPr>
            <w:tcW w:w="3685" w:type="dxa"/>
          </w:tcPr>
          <w:p w14:paraId="33D1FA86" w14:textId="77777777" w:rsidR="00871163" w:rsidRPr="006C6CDC" w:rsidRDefault="00871163">
            <w:pPr>
              <w:rPr>
                <w:rFonts w:cstheme="minorHAnsi"/>
                <w:color w:val="0070C0"/>
                <w:szCs w:val="22"/>
              </w:rPr>
            </w:pPr>
            <w:r w:rsidRPr="0039702C">
              <w:rPr>
                <w:rFonts w:cstheme="minorHAnsi"/>
                <w:color w:val="0070C0"/>
                <w:szCs w:val="22"/>
              </w:rPr>
              <w:t>Gunningverslag</w:t>
            </w:r>
          </w:p>
          <w:p w14:paraId="1984BDAD" w14:textId="77777777" w:rsidR="00871163" w:rsidRPr="00753379" w:rsidRDefault="00871163">
            <w:pPr>
              <w:rPr>
                <w:rFonts w:cstheme="minorHAnsi"/>
                <w:color w:val="0070C0"/>
                <w:szCs w:val="22"/>
              </w:rPr>
            </w:pPr>
            <w:r w:rsidRPr="006C6CDC">
              <w:rPr>
                <w:rFonts w:cstheme="minorHAnsi"/>
                <w:color w:val="0070C0"/>
                <w:szCs w:val="22"/>
              </w:rPr>
              <w:t>&lt;gewenste documenten&gt;</w:t>
            </w:r>
          </w:p>
        </w:tc>
      </w:tr>
    </w:tbl>
    <w:p w14:paraId="3EF92E74" w14:textId="77777777" w:rsidR="00871163" w:rsidRPr="00EA4984" w:rsidRDefault="00871163" w:rsidP="00871163">
      <w:pPr>
        <w:rPr>
          <w:rFonts w:cstheme="minorHAnsi"/>
          <w:color w:val="0070C0"/>
          <w:szCs w:val="22"/>
        </w:rPr>
      </w:pPr>
    </w:p>
    <w:p w14:paraId="7877FE7D"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5ADBEDC3" w14:textId="77777777">
        <w:tc>
          <w:tcPr>
            <w:tcW w:w="8500" w:type="dxa"/>
            <w:gridSpan w:val="2"/>
          </w:tcPr>
          <w:p w14:paraId="2E6B0642" w14:textId="77777777" w:rsidR="00871163" w:rsidRPr="006C6CDC" w:rsidRDefault="00871163">
            <w:pPr>
              <w:rPr>
                <w:rFonts w:cstheme="minorHAnsi"/>
                <w:color w:val="0070C0"/>
                <w:szCs w:val="22"/>
              </w:rPr>
            </w:pPr>
            <w:r w:rsidRPr="0039702C">
              <w:rPr>
                <w:rFonts w:cstheme="minorHAnsi"/>
                <w:b/>
                <w:color w:val="0070C0"/>
                <w:szCs w:val="22"/>
              </w:rPr>
              <w:t>PLAATSING OPDRACHT – DE WERKVENNOOTSCHAP</w:t>
            </w:r>
          </w:p>
        </w:tc>
      </w:tr>
      <w:tr w:rsidR="00871163" w:rsidRPr="00006A83" w14:paraId="6BB743F4" w14:textId="77777777">
        <w:tc>
          <w:tcPr>
            <w:tcW w:w="4815" w:type="dxa"/>
          </w:tcPr>
          <w:p w14:paraId="423D3F3C"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42AFC221"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4A9A439E" w14:textId="77777777">
        <w:tc>
          <w:tcPr>
            <w:tcW w:w="4815" w:type="dxa"/>
          </w:tcPr>
          <w:p w14:paraId="70B6CAEB" w14:textId="77777777" w:rsidR="00871163" w:rsidRPr="00EA4984" w:rsidRDefault="00871163">
            <w:pPr>
              <w:rPr>
                <w:rFonts w:cstheme="minorHAnsi"/>
                <w:color w:val="0070C0"/>
                <w:szCs w:val="22"/>
              </w:rPr>
            </w:pPr>
            <w:r w:rsidRPr="00EA4984">
              <w:rPr>
                <w:rFonts w:cstheme="minorHAnsi"/>
                <w:color w:val="0070C0"/>
                <w:szCs w:val="22"/>
              </w:rPr>
              <w:t>Registreren en beoordelen van kandidaten</w:t>
            </w:r>
          </w:p>
        </w:tc>
        <w:tc>
          <w:tcPr>
            <w:tcW w:w="3685" w:type="dxa"/>
          </w:tcPr>
          <w:p w14:paraId="2F938D23" w14:textId="77777777" w:rsidR="00871163" w:rsidRPr="006C6CDC" w:rsidRDefault="00871163">
            <w:pPr>
              <w:rPr>
                <w:rFonts w:cstheme="minorHAnsi"/>
                <w:color w:val="0070C0"/>
                <w:szCs w:val="22"/>
              </w:rPr>
            </w:pPr>
            <w:r w:rsidRPr="0039702C">
              <w:rPr>
                <w:rFonts w:cstheme="minorHAnsi"/>
                <w:color w:val="0070C0"/>
                <w:szCs w:val="22"/>
              </w:rPr>
              <w:t>Kandidaten in eDelta</w:t>
            </w:r>
          </w:p>
        </w:tc>
      </w:tr>
    </w:tbl>
    <w:p w14:paraId="1B20DE51" w14:textId="77777777" w:rsidR="00871163" w:rsidRPr="00EA4984" w:rsidRDefault="00871163" w:rsidP="00871163">
      <w:pPr>
        <w:rPr>
          <w:rFonts w:cstheme="minorHAnsi"/>
          <w:szCs w:val="22"/>
        </w:rPr>
      </w:pPr>
    </w:p>
    <w:p w14:paraId="56FD7BB4"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17048AFF" w14:textId="77777777">
        <w:tc>
          <w:tcPr>
            <w:tcW w:w="8500" w:type="dxa"/>
            <w:gridSpan w:val="2"/>
          </w:tcPr>
          <w:p w14:paraId="557F7DA8" w14:textId="77777777" w:rsidR="00871163" w:rsidRPr="006C6CDC" w:rsidRDefault="00871163">
            <w:pPr>
              <w:rPr>
                <w:rFonts w:cstheme="minorHAnsi"/>
              </w:rPr>
            </w:pPr>
            <w:r w:rsidRPr="0039702C">
              <w:rPr>
                <w:rFonts w:cstheme="minorHAnsi"/>
                <w:b/>
                <w:color w:val="0070C0"/>
                <w:szCs w:val="22"/>
              </w:rPr>
              <w:t xml:space="preserve">OPVOLGING VAN </w:t>
            </w:r>
            <w:r w:rsidRPr="006C6CDC">
              <w:rPr>
                <w:rFonts w:cstheme="minorHAnsi"/>
                <w:b/>
                <w:color w:val="0070C0"/>
                <w:szCs w:val="22"/>
              </w:rPr>
              <w:t>UITVOERING CONTRACT – BEPERKT – DE LIJN</w:t>
            </w:r>
          </w:p>
        </w:tc>
      </w:tr>
      <w:tr w:rsidR="00871163" w:rsidRPr="00006A83" w14:paraId="13600C5C" w14:textId="77777777">
        <w:tc>
          <w:tcPr>
            <w:tcW w:w="4815" w:type="dxa"/>
          </w:tcPr>
          <w:p w14:paraId="245520DF"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70DAC262"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40E6B0B8" w14:textId="77777777">
        <w:tc>
          <w:tcPr>
            <w:tcW w:w="4815" w:type="dxa"/>
          </w:tcPr>
          <w:p w14:paraId="66C6E87B" w14:textId="77777777" w:rsidR="00871163" w:rsidRPr="00EA4984" w:rsidRDefault="00871163">
            <w:pPr>
              <w:rPr>
                <w:rFonts w:cstheme="minorHAnsi"/>
                <w:color w:val="0070C0"/>
                <w:szCs w:val="22"/>
              </w:rPr>
            </w:pPr>
            <w:r w:rsidRPr="00EA4984">
              <w:rPr>
                <w:rFonts w:cstheme="minorHAnsi"/>
                <w:color w:val="0070C0"/>
                <w:szCs w:val="22"/>
              </w:rPr>
              <w:t>Koppeling met e-Contracting</w:t>
            </w:r>
          </w:p>
        </w:tc>
        <w:tc>
          <w:tcPr>
            <w:tcW w:w="3685" w:type="dxa"/>
          </w:tcPr>
          <w:p w14:paraId="77D1A653" w14:textId="77777777" w:rsidR="00871163" w:rsidRPr="006C6CDC" w:rsidRDefault="00871163">
            <w:pPr>
              <w:rPr>
                <w:rFonts w:cstheme="minorHAnsi"/>
                <w:color w:val="0070C0"/>
                <w:szCs w:val="22"/>
              </w:rPr>
            </w:pPr>
            <w:r w:rsidRPr="0039702C">
              <w:rPr>
                <w:rFonts w:cstheme="minorHAnsi"/>
                <w:color w:val="0070C0"/>
                <w:szCs w:val="22"/>
              </w:rPr>
              <w:t>Opdracht in eDelta is gekoppeld met e-Contracting</w:t>
            </w:r>
          </w:p>
        </w:tc>
      </w:tr>
      <w:tr w:rsidR="00871163" w:rsidRPr="00006A83" w14:paraId="1E6C705E" w14:textId="77777777">
        <w:tc>
          <w:tcPr>
            <w:tcW w:w="4815" w:type="dxa"/>
          </w:tcPr>
          <w:p w14:paraId="6D165257" w14:textId="77777777" w:rsidR="00871163" w:rsidRPr="00EA4984" w:rsidRDefault="00871163">
            <w:pPr>
              <w:rPr>
                <w:rFonts w:cstheme="minorHAnsi"/>
                <w:color w:val="0070C0"/>
                <w:szCs w:val="22"/>
              </w:rPr>
            </w:pPr>
            <w:r w:rsidRPr="00EA4984">
              <w:rPr>
                <w:rFonts w:cstheme="minorHAnsi"/>
                <w:color w:val="0070C0"/>
                <w:szCs w:val="22"/>
              </w:rPr>
              <w:t>Beheren en importeren prestaties</w:t>
            </w:r>
          </w:p>
        </w:tc>
        <w:tc>
          <w:tcPr>
            <w:tcW w:w="3685" w:type="dxa"/>
          </w:tcPr>
          <w:p w14:paraId="0C61C919" w14:textId="77777777" w:rsidR="00871163" w:rsidRPr="006C6CDC" w:rsidRDefault="00871163">
            <w:pPr>
              <w:rPr>
                <w:rFonts w:cstheme="minorHAnsi"/>
                <w:color w:val="0070C0"/>
                <w:szCs w:val="22"/>
              </w:rPr>
            </w:pPr>
            <w:r w:rsidRPr="0039702C">
              <w:rPr>
                <w:rFonts w:cstheme="minorHAnsi"/>
                <w:color w:val="0070C0"/>
                <w:szCs w:val="22"/>
              </w:rPr>
              <w:t>Prestaties in eDelta</w:t>
            </w:r>
          </w:p>
        </w:tc>
      </w:tr>
      <w:tr w:rsidR="00871163" w:rsidRPr="00006A83" w14:paraId="2DF235EE" w14:textId="77777777">
        <w:tc>
          <w:tcPr>
            <w:tcW w:w="4815" w:type="dxa"/>
          </w:tcPr>
          <w:p w14:paraId="411F8709" w14:textId="77777777" w:rsidR="00871163" w:rsidRPr="00EA4984" w:rsidRDefault="00871163">
            <w:pPr>
              <w:rPr>
                <w:rFonts w:cstheme="minorHAnsi"/>
                <w:color w:val="0070C0"/>
                <w:szCs w:val="22"/>
              </w:rPr>
            </w:pPr>
            <w:r w:rsidRPr="00EA4984">
              <w:rPr>
                <w:rFonts w:cstheme="minorHAnsi"/>
                <w:color w:val="0070C0"/>
                <w:szCs w:val="22"/>
              </w:rPr>
              <w:t>Wijzigen bestelling (excl. goedkeuren)</w:t>
            </w:r>
          </w:p>
        </w:tc>
        <w:tc>
          <w:tcPr>
            <w:tcW w:w="3685" w:type="dxa"/>
          </w:tcPr>
          <w:p w14:paraId="718C49A5" w14:textId="77777777" w:rsidR="00871163" w:rsidRPr="006C6CDC" w:rsidRDefault="00871163">
            <w:pPr>
              <w:rPr>
                <w:rFonts w:cstheme="minorHAnsi"/>
                <w:color w:val="0070C0"/>
                <w:szCs w:val="22"/>
              </w:rPr>
            </w:pPr>
            <w:r w:rsidRPr="0039702C">
              <w:rPr>
                <w:rFonts w:cstheme="minorHAnsi"/>
                <w:color w:val="0070C0"/>
                <w:szCs w:val="22"/>
              </w:rPr>
              <w:t xml:space="preserve">Gewijzigde </w:t>
            </w:r>
            <w:r w:rsidRPr="006C6CDC">
              <w:rPr>
                <w:rFonts w:cstheme="minorHAnsi"/>
                <w:color w:val="0070C0"/>
                <w:szCs w:val="22"/>
              </w:rPr>
              <w:t>bestelstaat in eDelta</w:t>
            </w:r>
          </w:p>
        </w:tc>
      </w:tr>
      <w:tr w:rsidR="00871163" w:rsidRPr="00006A83" w14:paraId="2F11D662" w14:textId="77777777">
        <w:tc>
          <w:tcPr>
            <w:tcW w:w="4815" w:type="dxa"/>
          </w:tcPr>
          <w:p w14:paraId="400BB005" w14:textId="77777777" w:rsidR="00871163" w:rsidRPr="00EA4984" w:rsidRDefault="00871163">
            <w:pPr>
              <w:rPr>
                <w:rFonts w:cstheme="minorHAnsi"/>
                <w:color w:val="0070C0"/>
                <w:szCs w:val="22"/>
              </w:rPr>
            </w:pPr>
            <w:r w:rsidRPr="00EA4984">
              <w:rPr>
                <w:rFonts w:cstheme="minorHAnsi"/>
                <w:color w:val="0070C0"/>
                <w:szCs w:val="22"/>
              </w:rPr>
              <w:t>Beheren prestatieregister</w:t>
            </w:r>
          </w:p>
        </w:tc>
        <w:tc>
          <w:tcPr>
            <w:tcW w:w="3685" w:type="dxa"/>
          </w:tcPr>
          <w:p w14:paraId="1B6C9160" w14:textId="77777777" w:rsidR="00871163" w:rsidRPr="006C6CDC" w:rsidRDefault="00871163">
            <w:pPr>
              <w:rPr>
                <w:rFonts w:cstheme="minorHAnsi"/>
                <w:color w:val="0070C0"/>
                <w:szCs w:val="22"/>
              </w:rPr>
            </w:pPr>
            <w:r w:rsidRPr="0039702C">
              <w:rPr>
                <w:rFonts w:cstheme="minorHAnsi"/>
                <w:color w:val="0070C0"/>
                <w:szCs w:val="22"/>
              </w:rPr>
              <w:t>Prestatieregister in eDelta</w:t>
            </w:r>
          </w:p>
        </w:tc>
      </w:tr>
      <w:tr w:rsidR="00871163" w:rsidRPr="00006A83" w14:paraId="2309EFDD" w14:textId="77777777">
        <w:tc>
          <w:tcPr>
            <w:tcW w:w="4815" w:type="dxa"/>
          </w:tcPr>
          <w:p w14:paraId="5A5A4484" w14:textId="77777777" w:rsidR="00871163" w:rsidRPr="00EA4984" w:rsidRDefault="00871163">
            <w:pPr>
              <w:rPr>
                <w:rFonts w:cstheme="minorHAnsi"/>
                <w:color w:val="0070C0"/>
                <w:szCs w:val="22"/>
              </w:rPr>
            </w:pPr>
            <w:r w:rsidRPr="00EA4984">
              <w:rPr>
                <w:rFonts w:cstheme="minorHAnsi"/>
                <w:color w:val="0070C0"/>
                <w:szCs w:val="22"/>
              </w:rPr>
              <w:t>Beheren tijdsbesteding</w:t>
            </w:r>
          </w:p>
        </w:tc>
        <w:tc>
          <w:tcPr>
            <w:tcW w:w="3685" w:type="dxa"/>
          </w:tcPr>
          <w:p w14:paraId="540370C4" w14:textId="77777777" w:rsidR="00871163" w:rsidRPr="006C6CDC" w:rsidRDefault="00871163">
            <w:pPr>
              <w:rPr>
                <w:rFonts w:cstheme="minorHAnsi"/>
                <w:color w:val="0070C0"/>
                <w:szCs w:val="22"/>
              </w:rPr>
            </w:pPr>
            <w:r w:rsidRPr="0039702C">
              <w:rPr>
                <w:rFonts w:cstheme="minorHAnsi"/>
                <w:color w:val="0070C0"/>
                <w:szCs w:val="22"/>
              </w:rPr>
              <w:t>Tijdsbesteding in eDelta</w:t>
            </w:r>
          </w:p>
        </w:tc>
      </w:tr>
      <w:tr w:rsidR="00871163" w:rsidRPr="00006A83" w14:paraId="07A0E345" w14:textId="77777777">
        <w:tc>
          <w:tcPr>
            <w:tcW w:w="4815" w:type="dxa"/>
          </w:tcPr>
          <w:p w14:paraId="4F43B0E6" w14:textId="77777777" w:rsidR="00871163" w:rsidRPr="00EA4984" w:rsidRDefault="00871163">
            <w:pPr>
              <w:rPr>
                <w:rFonts w:cstheme="minorHAnsi"/>
                <w:color w:val="0070C0"/>
                <w:szCs w:val="22"/>
              </w:rPr>
            </w:pPr>
            <w:r w:rsidRPr="00EA4984">
              <w:rPr>
                <w:rFonts w:cstheme="minorHAnsi"/>
                <w:color w:val="0070C0"/>
                <w:szCs w:val="22"/>
              </w:rPr>
              <w:t>Beheren schuldvordering</w:t>
            </w:r>
          </w:p>
        </w:tc>
        <w:tc>
          <w:tcPr>
            <w:tcW w:w="3685" w:type="dxa"/>
          </w:tcPr>
          <w:p w14:paraId="72E6498F" w14:textId="77777777" w:rsidR="00871163" w:rsidRPr="006C6CDC" w:rsidRDefault="00871163">
            <w:pPr>
              <w:rPr>
                <w:rFonts w:cstheme="minorHAnsi"/>
                <w:color w:val="0070C0"/>
                <w:szCs w:val="22"/>
              </w:rPr>
            </w:pPr>
            <w:r w:rsidRPr="0039702C">
              <w:rPr>
                <w:rFonts w:cstheme="minorHAnsi"/>
                <w:color w:val="0070C0"/>
                <w:szCs w:val="22"/>
              </w:rPr>
              <w:t>Schuldvordering in eDelta</w:t>
            </w:r>
          </w:p>
        </w:tc>
      </w:tr>
      <w:tr w:rsidR="00871163" w:rsidRPr="00006A83" w14:paraId="2A817245" w14:textId="77777777">
        <w:tc>
          <w:tcPr>
            <w:tcW w:w="4815" w:type="dxa"/>
          </w:tcPr>
          <w:p w14:paraId="423B8C55" w14:textId="77777777" w:rsidR="00871163" w:rsidRPr="00EA4984" w:rsidRDefault="00871163">
            <w:pPr>
              <w:rPr>
                <w:rFonts w:cstheme="minorHAnsi"/>
                <w:color w:val="0070C0"/>
                <w:szCs w:val="22"/>
              </w:rPr>
            </w:pPr>
            <w:r w:rsidRPr="00EA4984">
              <w:rPr>
                <w:rFonts w:cstheme="minorHAnsi"/>
                <w:color w:val="0070C0"/>
                <w:szCs w:val="22"/>
              </w:rPr>
              <w:t>Beheren vorderingsstaat</w:t>
            </w:r>
          </w:p>
        </w:tc>
        <w:tc>
          <w:tcPr>
            <w:tcW w:w="3685" w:type="dxa"/>
          </w:tcPr>
          <w:p w14:paraId="0183708D" w14:textId="77777777" w:rsidR="00871163" w:rsidRPr="006C6CDC" w:rsidRDefault="00871163">
            <w:pPr>
              <w:rPr>
                <w:rFonts w:cstheme="minorHAnsi"/>
                <w:color w:val="0070C0"/>
                <w:szCs w:val="22"/>
              </w:rPr>
            </w:pPr>
            <w:r w:rsidRPr="0039702C">
              <w:rPr>
                <w:rFonts w:cstheme="minorHAnsi"/>
                <w:color w:val="0070C0"/>
                <w:szCs w:val="22"/>
              </w:rPr>
              <w:t>Vorderingsstaat in eDelta</w:t>
            </w:r>
          </w:p>
        </w:tc>
      </w:tr>
      <w:tr w:rsidR="00871163" w:rsidRPr="00006A83" w14:paraId="744DD566" w14:textId="77777777">
        <w:tc>
          <w:tcPr>
            <w:tcW w:w="4815" w:type="dxa"/>
          </w:tcPr>
          <w:p w14:paraId="43097884" w14:textId="77777777" w:rsidR="00871163" w:rsidRPr="00EA4984" w:rsidRDefault="00871163">
            <w:pPr>
              <w:rPr>
                <w:rFonts w:cstheme="minorHAnsi"/>
                <w:color w:val="0070C0"/>
                <w:szCs w:val="22"/>
              </w:rPr>
            </w:pPr>
            <w:r w:rsidRPr="00EA4984">
              <w:rPr>
                <w:rFonts w:cstheme="minorHAnsi"/>
                <w:color w:val="0070C0"/>
                <w:szCs w:val="22"/>
              </w:rPr>
              <w:t>Simulatie prijsherziening</w:t>
            </w:r>
          </w:p>
        </w:tc>
        <w:tc>
          <w:tcPr>
            <w:tcW w:w="3685" w:type="dxa"/>
          </w:tcPr>
          <w:p w14:paraId="5D612ED0" w14:textId="77777777" w:rsidR="00871163" w:rsidRPr="0039702C" w:rsidRDefault="00871163">
            <w:pPr>
              <w:rPr>
                <w:rFonts w:cstheme="minorHAnsi"/>
              </w:rPr>
            </w:pPr>
          </w:p>
        </w:tc>
      </w:tr>
      <w:tr w:rsidR="00871163" w:rsidRPr="00006A83" w14:paraId="1872F2D8" w14:textId="77777777">
        <w:tc>
          <w:tcPr>
            <w:tcW w:w="4815" w:type="dxa"/>
          </w:tcPr>
          <w:p w14:paraId="6900A336" w14:textId="77777777" w:rsidR="00871163" w:rsidRPr="00EA4984" w:rsidRDefault="00871163">
            <w:pPr>
              <w:rPr>
                <w:rFonts w:cstheme="minorHAnsi"/>
                <w:color w:val="0070C0"/>
                <w:szCs w:val="22"/>
              </w:rPr>
            </w:pPr>
            <w:r w:rsidRPr="00EA4984">
              <w:rPr>
                <w:rFonts w:cstheme="minorHAnsi"/>
                <w:color w:val="0070C0"/>
                <w:szCs w:val="22"/>
              </w:rPr>
              <w:t>Beheren betwisting</w:t>
            </w:r>
          </w:p>
        </w:tc>
        <w:tc>
          <w:tcPr>
            <w:tcW w:w="3685" w:type="dxa"/>
          </w:tcPr>
          <w:p w14:paraId="588243E1" w14:textId="77777777" w:rsidR="00871163" w:rsidRPr="006C6CDC" w:rsidRDefault="00871163">
            <w:pPr>
              <w:rPr>
                <w:rFonts w:cstheme="minorHAnsi"/>
              </w:rPr>
            </w:pPr>
            <w:r w:rsidRPr="0039702C">
              <w:rPr>
                <w:rFonts w:cstheme="minorHAnsi"/>
                <w:color w:val="0070C0"/>
                <w:szCs w:val="22"/>
              </w:rPr>
              <w:t>Betwistingen in eDelta</w:t>
            </w:r>
          </w:p>
        </w:tc>
      </w:tr>
      <w:tr w:rsidR="00871163" w:rsidRPr="00006A83" w14:paraId="7BF25244" w14:textId="77777777">
        <w:tc>
          <w:tcPr>
            <w:tcW w:w="4815" w:type="dxa"/>
          </w:tcPr>
          <w:p w14:paraId="0CDB15B9" w14:textId="77777777" w:rsidR="00871163" w:rsidRPr="00EA4984" w:rsidRDefault="00871163">
            <w:pPr>
              <w:rPr>
                <w:rFonts w:cstheme="minorHAnsi"/>
                <w:color w:val="0070C0"/>
                <w:szCs w:val="22"/>
              </w:rPr>
            </w:pPr>
            <w:r w:rsidRPr="00EA4984">
              <w:rPr>
                <w:rFonts w:cstheme="minorHAnsi"/>
                <w:color w:val="0070C0"/>
                <w:szCs w:val="22"/>
              </w:rPr>
              <w:t>Raadplegen van dossierstukken (e-Contracting)</w:t>
            </w:r>
          </w:p>
        </w:tc>
        <w:tc>
          <w:tcPr>
            <w:tcW w:w="3685" w:type="dxa"/>
          </w:tcPr>
          <w:p w14:paraId="4BDD1819" w14:textId="77777777" w:rsidR="00871163" w:rsidRPr="0039702C" w:rsidRDefault="00871163">
            <w:pPr>
              <w:rPr>
                <w:rFonts w:cstheme="minorHAnsi"/>
              </w:rPr>
            </w:pPr>
          </w:p>
        </w:tc>
      </w:tr>
      <w:tr w:rsidR="00871163" w:rsidRPr="00006A83" w14:paraId="0F02D3DD" w14:textId="77777777">
        <w:tc>
          <w:tcPr>
            <w:tcW w:w="4815" w:type="dxa"/>
          </w:tcPr>
          <w:p w14:paraId="1A4AFD15" w14:textId="77777777" w:rsidR="00871163" w:rsidRPr="00EA4984" w:rsidRDefault="00871163">
            <w:pPr>
              <w:rPr>
                <w:rFonts w:cstheme="minorHAnsi"/>
                <w:color w:val="0070C0"/>
                <w:szCs w:val="22"/>
              </w:rPr>
            </w:pPr>
            <w:r w:rsidRPr="00EA4984">
              <w:rPr>
                <w:rFonts w:cstheme="minorHAnsi"/>
                <w:color w:val="0070C0"/>
                <w:szCs w:val="22"/>
              </w:rPr>
              <w:t>Beheren dossierstukken (e-Contracting)</w:t>
            </w:r>
          </w:p>
        </w:tc>
        <w:tc>
          <w:tcPr>
            <w:tcW w:w="3685" w:type="dxa"/>
          </w:tcPr>
          <w:p w14:paraId="49DBC434" w14:textId="77777777" w:rsidR="00871163" w:rsidRPr="006C6CDC" w:rsidRDefault="00871163">
            <w:pPr>
              <w:rPr>
                <w:rFonts w:cstheme="minorHAnsi"/>
              </w:rPr>
            </w:pPr>
            <w:r w:rsidRPr="0039702C">
              <w:rPr>
                <w:rFonts w:cstheme="minorHAnsi"/>
                <w:color w:val="0070C0"/>
                <w:szCs w:val="22"/>
              </w:rPr>
              <w:t>Dossierstukken behandeld in eDelta</w:t>
            </w:r>
          </w:p>
        </w:tc>
      </w:tr>
      <w:tr w:rsidR="00871163" w:rsidRPr="00006A83" w14:paraId="6A4E3212" w14:textId="77777777">
        <w:tc>
          <w:tcPr>
            <w:tcW w:w="4815" w:type="dxa"/>
          </w:tcPr>
          <w:p w14:paraId="7A867802" w14:textId="77777777" w:rsidR="00871163" w:rsidRPr="00EA4984" w:rsidRDefault="00871163">
            <w:pPr>
              <w:rPr>
                <w:rFonts w:cstheme="minorHAnsi"/>
                <w:color w:val="0070C0"/>
                <w:szCs w:val="22"/>
              </w:rPr>
            </w:pPr>
            <w:r w:rsidRPr="00EA4984">
              <w:rPr>
                <w:rFonts w:cstheme="minorHAnsi"/>
                <w:color w:val="0070C0"/>
                <w:szCs w:val="22"/>
              </w:rPr>
              <w:t>Raadplegen van taken</w:t>
            </w:r>
          </w:p>
        </w:tc>
        <w:tc>
          <w:tcPr>
            <w:tcW w:w="3685" w:type="dxa"/>
          </w:tcPr>
          <w:p w14:paraId="13B6E3CF" w14:textId="77777777" w:rsidR="00871163" w:rsidRPr="0039702C" w:rsidRDefault="00871163">
            <w:pPr>
              <w:rPr>
                <w:rFonts w:cstheme="minorHAnsi"/>
              </w:rPr>
            </w:pPr>
          </w:p>
        </w:tc>
      </w:tr>
      <w:tr w:rsidR="00871163" w:rsidRPr="00006A83" w14:paraId="50145878" w14:textId="77777777">
        <w:tc>
          <w:tcPr>
            <w:tcW w:w="4815" w:type="dxa"/>
          </w:tcPr>
          <w:p w14:paraId="54E3CD61" w14:textId="77777777" w:rsidR="00871163" w:rsidRPr="00EA4984" w:rsidRDefault="00871163">
            <w:pPr>
              <w:rPr>
                <w:rFonts w:cstheme="minorHAnsi"/>
                <w:color w:val="0070C0"/>
                <w:szCs w:val="22"/>
              </w:rPr>
            </w:pPr>
            <w:r w:rsidRPr="00EA4984">
              <w:rPr>
                <w:rFonts w:cstheme="minorHAnsi"/>
                <w:color w:val="0070C0"/>
                <w:szCs w:val="22"/>
              </w:rPr>
              <w:t>Beheren van taken</w:t>
            </w:r>
          </w:p>
        </w:tc>
        <w:tc>
          <w:tcPr>
            <w:tcW w:w="3685" w:type="dxa"/>
          </w:tcPr>
          <w:p w14:paraId="424AF135" w14:textId="77777777" w:rsidR="00871163" w:rsidRPr="0039702C" w:rsidRDefault="00871163">
            <w:pPr>
              <w:rPr>
                <w:rFonts w:cstheme="minorHAnsi"/>
                <w:color w:val="0070C0"/>
                <w:szCs w:val="22"/>
              </w:rPr>
            </w:pPr>
          </w:p>
        </w:tc>
      </w:tr>
    </w:tbl>
    <w:p w14:paraId="3792C1BF" w14:textId="77777777" w:rsidR="00871163" w:rsidRPr="00EA4984" w:rsidRDefault="00871163" w:rsidP="00871163">
      <w:pPr>
        <w:rPr>
          <w:rFonts w:cstheme="minorHAnsi"/>
        </w:rPr>
      </w:pPr>
    </w:p>
    <w:p w14:paraId="141F812D" w14:textId="77777777" w:rsidR="00871163" w:rsidRPr="00EA4984" w:rsidRDefault="00871163" w:rsidP="00871163">
      <w:pPr>
        <w:rPr>
          <w:rFonts w:cstheme="minorHAnsi"/>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20861724" w14:textId="77777777">
        <w:tc>
          <w:tcPr>
            <w:tcW w:w="8500" w:type="dxa"/>
            <w:gridSpan w:val="2"/>
          </w:tcPr>
          <w:p w14:paraId="17AB4516" w14:textId="77777777" w:rsidR="00871163" w:rsidRPr="006C6CDC" w:rsidRDefault="00871163">
            <w:pPr>
              <w:rPr>
                <w:rFonts w:cstheme="minorHAnsi"/>
              </w:rPr>
            </w:pPr>
            <w:r w:rsidRPr="0039702C">
              <w:rPr>
                <w:rFonts w:cstheme="minorHAnsi"/>
                <w:b/>
                <w:color w:val="0070C0"/>
                <w:szCs w:val="22"/>
              </w:rPr>
              <w:t xml:space="preserve">OPVOLGING VAN UITVOERING CONTRACT – </w:t>
            </w:r>
            <w:r w:rsidRPr="006C6CDC">
              <w:rPr>
                <w:rFonts w:cstheme="minorHAnsi"/>
                <w:b/>
                <w:color w:val="0070C0"/>
                <w:szCs w:val="22"/>
              </w:rPr>
              <w:t>UITGEBREID – DE LIJN</w:t>
            </w:r>
          </w:p>
        </w:tc>
      </w:tr>
      <w:tr w:rsidR="00871163" w:rsidRPr="00006A83" w14:paraId="0E192FFE" w14:textId="77777777">
        <w:tc>
          <w:tcPr>
            <w:tcW w:w="4815" w:type="dxa"/>
          </w:tcPr>
          <w:p w14:paraId="533271C1"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5142E35C"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3EDAF1C9" w14:textId="77777777">
        <w:tc>
          <w:tcPr>
            <w:tcW w:w="4815" w:type="dxa"/>
          </w:tcPr>
          <w:p w14:paraId="7752E881" w14:textId="77777777" w:rsidR="00871163" w:rsidRPr="00EA4984" w:rsidRDefault="00871163">
            <w:pPr>
              <w:rPr>
                <w:rFonts w:cstheme="minorHAnsi"/>
                <w:color w:val="0070C0"/>
                <w:szCs w:val="22"/>
              </w:rPr>
            </w:pPr>
            <w:r w:rsidRPr="00EA4984">
              <w:rPr>
                <w:rFonts w:cstheme="minorHAnsi"/>
                <w:color w:val="0070C0"/>
                <w:szCs w:val="22"/>
              </w:rPr>
              <w:t>Koppeling met e-Contracting</w:t>
            </w:r>
          </w:p>
        </w:tc>
        <w:tc>
          <w:tcPr>
            <w:tcW w:w="3685" w:type="dxa"/>
          </w:tcPr>
          <w:p w14:paraId="42AE96C6" w14:textId="77777777" w:rsidR="00871163" w:rsidRPr="006C6CDC" w:rsidRDefault="00871163">
            <w:pPr>
              <w:rPr>
                <w:rFonts w:cstheme="minorHAnsi"/>
                <w:color w:val="0070C0"/>
                <w:szCs w:val="22"/>
              </w:rPr>
            </w:pPr>
            <w:r w:rsidRPr="0039702C">
              <w:rPr>
                <w:rFonts w:cstheme="minorHAnsi"/>
                <w:color w:val="0070C0"/>
                <w:szCs w:val="22"/>
              </w:rPr>
              <w:t>Opdracht in eDelta is gekoppeld met e-Contracting</w:t>
            </w:r>
          </w:p>
        </w:tc>
      </w:tr>
      <w:tr w:rsidR="00871163" w:rsidRPr="00006A83" w14:paraId="6B3A05DB" w14:textId="77777777">
        <w:tc>
          <w:tcPr>
            <w:tcW w:w="4815" w:type="dxa"/>
          </w:tcPr>
          <w:p w14:paraId="707A8D46" w14:textId="77777777" w:rsidR="00871163" w:rsidRPr="00EA4984" w:rsidRDefault="00871163">
            <w:pPr>
              <w:rPr>
                <w:rFonts w:cstheme="minorHAnsi"/>
                <w:color w:val="0070C0"/>
                <w:szCs w:val="22"/>
              </w:rPr>
            </w:pPr>
            <w:r w:rsidRPr="00EA4984">
              <w:rPr>
                <w:rFonts w:cstheme="minorHAnsi"/>
                <w:color w:val="0070C0"/>
                <w:szCs w:val="22"/>
              </w:rPr>
              <w:t>Aanmaken deelopdrachten</w:t>
            </w:r>
          </w:p>
        </w:tc>
        <w:tc>
          <w:tcPr>
            <w:tcW w:w="3685" w:type="dxa"/>
          </w:tcPr>
          <w:p w14:paraId="288AADCB" w14:textId="77777777" w:rsidR="00871163" w:rsidRPr="006C6CDC" w:rsidRDefault="00871163">
            <w:pPr>
              <w:rPr>
                <w:rFonts w:cstheme="minorHAnsi"/>
                <w:color w:val="0070C0"/>
                <w:szCs w:val="22"/>
              </w:rPr>
            </w:pPr>
            <w:r w:rsidRPr="0039702C">
              <w:rPr>
                <w:rFonts w:cstheme="minorHAnsi"/>
                <w:color w:val="0070C0"/>
                <w:szCs w:val="22"/>
              </w:rPr>
              <w:t>Deelopdrachten in eDelta</w:t>
            </w:r>
          </w:p>
        </w:tc>
      </w:tr>
      <w:tr w:rsidR="00871163" w:rsidRPr="00006A83" w14:paraId="5377A19E" w14:textId="77777777">
        <w:tc>
          <w:tcPr>
            <w:tcW w:w="4815" w:type="dxa"/>
          </w:tcPr>
          <w:p w14:paraId="2BFF9CD8" w14:textId="77777777" w:rsidR="00871163" w:rsidRPr="00EA4984" w:rsidRDefault="00871163">
            <w:pPr>
              <w:rPr>
                <w:rFonts w:cstheme="minorHAnsi"/>
                <w:color w:val="0070C0"/>
                <w:szCs w:val="22"/>
              </w:rPr>
            </w:pPr>
            <w:r w:rsidRPr="00EA4984">
              <w:rPr>
                <w:rFonts w:cstheme="minorHAnsi"/>
                <w:color w:val="0070C0"/>
                <w:szCs w:val="22"/>
              </w:rPr>
              <w:t>Aanmaken bestelling</w:t>
            </w:r>
          </w:p>
        </w:tc>
        <w:tc>
          <w:tcPr>
            <w:tcW w:w="3685" w:type="dxa"/>
          </w:tcPr>
          <w:p w14:paraId="0830CEBB" w14:textId="77777777" w:rsidR="00871163" w:rsidRPr="006C6CDC" w:rsidRDefault="00871163">
            <w:pPr>
              <w:rPr>
                <w:rFonts w:cstheme="minorHAnsi"/>
                <w:color w:val="0070C0"/>
                <w:szCs w:val="22"/>
              </w:rPr>
            </w:pPr>
            <w:r w:rsidRPr="0039702C">
              <w:rPr>
                <w:rFonts w:cstheme="minorHAnsi"/>
                <w:color w:val="0070C0"/>
                <w:szCs w:val="22"/>
              </w:rPr>
              <w:t>Bestelling in eDelta</w:t>
            </w:r>
          </w:p>
        </w:tc>
      </w:tr>
      <w:tr w:rsidR="00871163" w:rsidRPr="00006A83" w14:paraId="208831ED" w14:textId="77777777">
        <w:tc>
          <w:tcPr>
            <w:tcW w:w="4815" w:type="dxa"/>
          </w:tcPr>
          <w:p w14:paraId="2F800164" w14:textId="77777777" w:rsidR="00871163" w:rsidRPr="0039702C" w:rsidRDefault="00871163">
            <w:pPr>
              <w:rPr>
                <w:rFonts w:cstheme="minorHAnsi"/>
                <w:color w:val="0070C0"/>
                <w:szCs w:val="22"/>
              </w:rPr>
            </w:pPr>
            <w:r w:rsidRPr="00EA4984">
              <w:rPr>
                <w:rFonts w:cstheme="minorHAnsi"/>
                <w:color w:val="0070C0"/>
                <w:szCs w:val="22"/>
              </w:rPr>
              <w:t>Beheren en importeren prestaties</w:t>
            </w:r>
          </w:p>
        </w:tc>
        <w:tc>
          <w:tcPr>
            <w:tcW w:w="3685" w:type="dxa"/>
          </w:tcPr>
          <w:p w14:paraId="5CC22EBF" w14:textId="77777777" w:rsidR="00871163" w:rsidRPr="00753379" w:rsidRDefault="00871163">
            <w:pPr>
              <w:rPr>
                <w:rFonts w:cstheme="minorHAnsi"/>
                <w:color w:val="0070C0"/>
                <w:szCs w:val="22"/>
              </w:rPr>
            </w:pPr>
            <w:r w:rsidRPr="006C6CDC">
              <w:rPr>
                <w:rFonts w:cstheme="minorHAnsi"/>
                <w:color w:val="0070C0"/>
                <w:szCs w:val="22"/>
              </w:rPr>
              <w:t>Prestaties in eDelta</w:t>
            </w:r>
          </w:p>
        </w:tc>
      </w:tr>
      <w:tr w:rsidR="00871163" w:rsidRPr="00006A83" w14:paraId="7944BF08" w14:textId="77777777">
        <w:tc>
          <w:tcPr>
            <w:tcW w:w="4815" w:type="dxa"/>
          </w:tcPr>
          <w:p w14:paraId="23F01117" w14:textId="77777777" w:rsidR="00871163" w:rsidRPr="00EA4984" w:rsidRDefault="00871163">
            <w:pPr>
              <w:rPr>
                <w:rFonts w:cstheme="minorHAnsi"/>
                <w:color w:val="0070C0"/>
                <w:szCs w:val="22"/>
              </w:rPr>
            </w:pPr>
            <w:r w:rsidRPr="00EA4984">
              <w:rPr>
                <w:rFonts w:cstheme="minorHAnsi"/>
                <w:color w:val="0070C0"/>
                <w:szCs w:val="22"/>
              </w:rPr>
              <w:t>Wijzigen bestelling (excl. goedkeuren)</w:t>
            </w:r>
          </w:p>
        </w:tc>
        <w:tc>
          <w:tcPr>
            <w:tcW w:w="3685" w:type="dxa"/>
          </w:tcPr>
          <w:p w14:paraId="4BCC577A" w14:textId="77777777" w:rsidR="00871163" w:rsidRPr="006C6CDC" w:rsidRDefault="00871163">
            <w:pPr>
              <w:rPr>
                <w:rFonts w:cstheme="minorHAnsi"/>
                <w:color w:val="0070C0"/>
                <w:szCs w:val="22"/>
              </w:rPr>
            </w:pPr>
            <w:r w:rsidRPr="0039702C">
              <w:rPr>
                <w:rFonts w:cstheme="minorHAnsi"/>
                <w:color w:val="0070C0"/>
                <w:szCs w:val="22"/>
              </w:rPr>
              <w:t>Gewijzigde bestelstaat in eDelta</w:t>
            </w:r>
          </w:p>
        </w:tc>
      </w:tr>
      <w:tr w:rsidR="00871163" w:rsidRPr="00006A83" w14:paraId="0F8EAA58" w14:textId="77777777">
        <w:tc>
          <w:tcPr>
            <w:tcW w:w="4815" w:type="dxa"/>
          </w:tcPr>
          <w:p w14:paraId="5D617C55" w14:textId="77777777" w:rsidR="00871163" w:rsidRPr="00EA4984" w:rsidRDefault="00871163">
            <w:pPr>
              <w:rPr>
                <w:rFonts w:cstheme="minorHAnsi"/>
                <w:color w:val="0070C0"/>
                <w:szCs w:val="22"/>
              </w:rPr>
            </w:pPr>
            <w:r w:rsidRPr="00EA4984">
              <w:rPr>
                <w:rFonts w:cstheme="minorHAnsi"/>
                <w:color w:val="0070C0"/>
                <w:szCs w:val="22"/>
              </w:rPr>
              <w:t>Beheren prestatieregister</w:t>
            </w:r>
          </w:p>
        </w:tc>
        <w:tc>
          <w:tcPr>
            <w:tcW w:w="3685" w:type="dxa"/>
          </w:tcPr>
          <w:p w14:paraId="7FEBAE67" w14:textId="77777777" w:rsidR="00871163" w:rsidRPr="006C6CDC" w:rsidRDefault="00871163">
            <w:pPr>
              <w:rPr>
                <w:rFonts w:cstheme="minorHAnsi"/>
                <w:color w:val="0070C0"/>
                <w:szCs w:val="22"/>
              </w:rPr>
            </w:pPr>
            <w:r w:rsidRPr="0039702C">
              <w:rPr>
                <w:rFonts w:cstheme="minorHAnsi"/>
                <w:color w:val="0070C0"/>
                <w:szCs w:val="22"/>
              </w:rPr>
              <w:t>Prestatieregister in eDelta</w:t>
            </w:r>
          </w:p>
        </w:tc>
      </w:tr>
      <w:tr w:rsidR="00871163" w:rsidRPr="00006A83" w14:paraId="37BC4069" w14:textId="77777777">
        <w:tc>
          <w:tcPr>
            <w:tcW w:w="4815" w:type="dxa"/>
          </w:tcPr>
          <w:p w14:paraId="6F29AE6F" w14:textId="77777777" w:rsidR="00871163" w:rsidRPr="00EA4984" w:rsidRDefault="00871163">
            <w:pPr>
              <w:rPr>
                <w:rFonts w:cstheme="minorHAnsi"/>
                <w:color w:val="0070C0"/>
                <w:szCs w:val="22"/>
              </w:rPr>
            </w:pPr>
            <w:r w:rsidRPr="00EA4984">
              <w:rPr>
                <w:rFonts w:cstheme="minorHAnsi"/>
                <w:color w:val="0070C0"/>
                <w:szCs w:val="22"/>
              </w:rPr>
              <w:t>Beheren tijdsbesteding</w:t>
            </w:r>
          </w:p>
        </w:tc>
        <w:tc>
          <w:tcPr>
            <w:tcW w:w="3685" w:type="dxa"/>
          </w:tcPr>
          <w:p w14:paraId="2D15C891" w14:textId="77777777" w:rsidR="00871163" w:rsidRPr="006C6CDC" w:rsidRDefault="00871163">
            <w:pPr>
              <w:rPr>
                <w:rFonts w:cstheme="minorHAnsi"/>
                <w:color w:val="0070C0"/>
                <w:szCs w:val="22"/>
              </w:rPr>
            </w:pPr>
            <w:r w:rsidRPr="0039702C">
              <w:rPr>
                <w:rFonts w:cstheme="minorHAnsi"/>
                <w:color w:val="0070C0"/>
                <w:szCs w:val="22"/>
              </w:rPr>
              <w:t>Tijdsbesteding in eDelta</w:t>
            </w:r>
          </w:p>
        </w:tc>
      </w:tr>
      <w:tr w:rsidR="00871163" w:rsidRPr="00006A83" w14:paraId="386DD4B9" w14:textId="77777777">
        <w:tc>
          <w:tcPr>
            <w:tcW w:w="4815" w:type="dxa"/>
          </w:tcPr>
          <w:p w14:paraId="4BFFDEE6" w14:textId="77777777" w:rsidR="00871163" w:rsidRPr="00EA4984" w:rsidRDefault="00871163">
            <w:pPr>
              <w:rPr>
                <w:rFonts w:cstheme="minorHAnsi"/>
                <w:color w:val="0070C0"/>
                <w:szCs w:val="22"/>
              </w:rPr>
            </w:pPr>
            <w:r w:rsidRPr="00EA4984">
              <w:rPr>
                <w:rFonts w:cstheme="minorHAnsi"/>
                <w:color w:val="0070C0"/>
                <w:szCs w:val="22"/>
              </w:rPr>
              <w:t>Beheren schuldvordering</w:t>
            </w:r>
          </w:p>
        </w:tc>
        <w:tc>
          <w:tcPr>
            <w:tcW w:w="3685" w:type="dxa"/>
          </w:tcPr>
          <w:p w14:paraId="321706D5" w14:textId="77777777" w:rsidR="00871163" w:rsidRPr="006C6CDC" w:rsidRDefault="00871163">
            <w:pPr>
              <w:rPr>
                <w:rFonts w:cstheme="minorHAnsi"/>
                <w:color w:val="0070C0"/>
                <w:szCs w:val="22"/>
              </w:rPr>
            </w:pPr>
            <w:r w:rsidRPr="0039702C">
              <w:rPr>
                <w:rFonts w:cstheme="minorHAnsi"/>
                <w:color w:val="0070C0"/>
                <w:szCs w:val="22"/>
              </w:rPr>
              <w:t>Schuldvordering in eDe</w:t>
            </w:r>
            <w:r w:rsidRPr="006C6CDC">
              <w:rPr>
                <w:rFonts w:cstheme="minorHAnsi"/>
                <w:color w:val="0070C0"/>
                <w:szCs w:val="22"/>
              </w:rPr>
              <w:t>lta</w:t>
            </w:r>
          </w:p>
        </w:tc>
      </w:tr>
      <w:tr w:rsidR="00871163" w:rsidRPr="00006A83" w14:paraId="2F2B392B" w14:textId="77777777">
        <w:tc>
          <w:tcPr>
            <w:tcW w:w="4815" w:type="dxa"/>
          </w:tcPr>
          <w:p w14:paraId="688691A6" w14:textId="77777777" w:rsidR="00871163" w:rsidRPr="00EA4984" w:rsidRDefault="00871163">
            <w:pPr>
              <w:rPr>
                <w:rFonts w:cstheme="minorHAnsi"/>
                <w:color w:val="0070C0"/>
                <w:szCs w:val="22"/>
              </w:rPr>
            </w:pPr>
            <w:r w:rsidRPr="00EA4984">
              <w:rPr>
                <w:rFonts w:cstheme="minorHAnsi"/>
                <w:color w:val="0070C0"/>
                <w:szCs w:val="22"/>
              </w:rPr>
              <w:t>Beheren vorderingsstaat</w:t>
            </w:r>
          </w:p>
        </w:tc>
        <w:tc>
          <w:tcPr>
            <w:tcW w:w="3685" w:type="dxa"/>
          </w:tcPr>
          <w:p w14:paraId="0D8E8259" w14:textId="77777777" w:rsidR="00871163" w:rsidRPr="006C6CDC" w:rsidRDefault="00871163">
            <w:pPr>
              <w:rPr>
                <w:rFonts w:cstheme="minorHAnsi"/>
                <w:color w:val="0070C0"/>
                <w:szCs w:val="22"/>
              </w:rPr>
            </w:pPr>
            <w:r w:rsidRPr="0039702C">
              <w:rPr>
                <w:rFonts w:cstheme="minorHAnsi"/>
                <w:color w:val="0070C0"/>
                <w:szCs w:val="22"/>
              </w:rPr>
              <w:t>Vorderingsstaat in eDelta</w:t>
            </w:r>
          </w:p>
        </w:tc>
      </w:tr>
      <w:tr w:rsidR="00871163" w:rsidRPr="00006A83" w14:paraId="5247C9D9" w14:textId="77777777">
        <w:tc>
          <w:tcPr>
            <w:tcW w:w="4815" w:type="dxa"/>
          </w:tcPr>
          <w:p w14:paraId="283D003D" w14:textId="77777777" w:rsidR="00871163" w:rsidRPr="00EA4984" w:rsidRDefault="00871163">
            <w:pPr>
              <w:rPr>
                <w:rFonts w:cstheme="minorHAnsi"/>
                <w:color w:val="0070C0"/>
                <w:szCs w:val="22"/>
              </w:rPr>
            </w:pPr>
            <w:r w:rsidRPr="00EA4984">
              <w:rPr>
                <w:rFonts w:cstheme="minorHAnsi"/>
                <w:color w:val="0070C0"/>
                <w:szCs w:val="22"/>
              </w:rPr>
              <w:t>Beheren opdrachtwijziging en verantwoording, beheren ramingsstaat en toekennen financiering</w:t>
            </w:r>
          </w:p>
        </w:tc>
        <w:tc>
          <w:tcPr>
            <w:tcW w:w="3685" w:type="dxa"/>
          </w:tcPr>
          <w:p w14:paraId="473EE0ED" w14:textId="77777777" w:rsidR="00871163" w:rsidRPr="006C6CDC" w:rsidRDefault="00871163">
            <w:pPr>
              <w:rPr>
                <w:rFonts w:cstheme="minorHAnsi"/>
                <w:color w:val="0070C0"/>
                <w:szCs w:val="22"/>
              </w:rPr>
            </w:pPr>
            <w:r w:rsidRPr="0039702C">
              <w:rPr>
                <w:rFonts w:cstheme="minorHAnsi"/>
                <w:color w:val="0070C0"/>
                <w:szCs w:val="22"/>
              </w:rPr>
              <w:t>Opdrachtwijzigingen en verantwoordingen in eDelta</w:t>
            </w:r>
          </w:p>
        </w:tc>
      </w:tr>
      <w:tr w:rsidR="00871163" w:rsidRPr="00006A83" w14:paraId="572D4187" w14:textId="77777777">
        <w:tc>
          <w:tcPr>
            <w:tcW w:w="4815" w:type="dxa"/>
          </w:tcPr>
          <w:p w14:paraId="27177D4C" w14:textId="77777777" w:rsidR="00871163" w:rsidRPr="00EA4984" w:rsidRDefault="00871163">
            <w:pPr>
              <w:rPr>
                <w:rFonts w:cstheme="minorHAnsi"/>
                <w:color w:val="0070C0"/>
                <w:szCs w:val="22"/>
              </w:rPr>
            </w:pPr>
            <w:r w:rsidRPr="00EA4984">
              <w:rPr>
                <w:rFonts w:cstheme="minorHAnsi"/>
                <w:color w:val="0070C0"/>
                <w:szCs w:val="22"/>
              </w:rPr>
              <w:t>Beheren prijsherzieningsformule</w:t>
            </w:r>
          </w:p>
        </w:tc>
        <w:tc>
          <w:tcPr>
            <w:tcW w:w="3685" w:type="dxa"/>
          </w:tcPr>
          <w:p w14:paraId="4B2EA2ED" w14:textId="77777777" w:rsidR="00871163" w:rsidRPr="006C6CDC" w:rsidRDefault="00871163">
            <w:pPr>
              <w:rPr>
                <w:rFonts w:cstheme="minorHAnsi"/>
                <w:color w:val="0070C0"/>
                <w:szCs w:val="22"/>
              </w:rPr>
            </w:pPr>
            <w:r w:rsidRPr="0039702C">
              <w:rPr>
                <w:rFonts w:cstheme="minorHAnsi"/>
                <w:color w:val="0070C0"/>
                <w:szCs w:val="22"/>
              </w:rPr>
              <w:t>Prijsherzieningsformule in eDelta</w:t>
            </w:r>
          </w:p>
        </w:tc>
      </w:tr>
      <w:tr w:rsidR="00871163" w:rsidRPr="00006A83" w14:paraId="5EBAED51" w14:textId="77777777">
        <w:tc>
          <w:tcPr>
            <w:tcW w:w="4815" w:type="dxa"/>
          </w:tcPr>
          <w:p w14:paraId="7E37B34D" w14:textId="77777777" w:rsidR="00871163" w:rsidRPr="00EA4984" w:rsidRDefault="00871163">
            <w:pPr>
              <w:rPr>
                <w:rFonts w:cstheme="minorHAnsi"/>
                <w:color w:val="0070C0"/>
                <w:szCs w:val="22"/>
              </w:rPr>
            </w:pPr>
            <w:r w:rsidRPr="00EA4984">
              <w:rPr>
                <w:rFonts w:cstheme="minorHAnsi"/>
                <w:color w:val="0070C0"/>
                <w:szCs w:val="22"/>
              </w:rPr>
              <w:t>Beheren straffen en boetes</w:t>
            </w:r>
          </w:p>
        </w:tc>
        <w:tc>
          <w:tcPr>
            <w:tcW w:w="3685" w:type="dxa"/>
          </w:tcPr>
          <w:p w14:paraId="39E69A51" w14:textId="77777777" w:rsidR="00871163" w:rsidRPr="006C6CDC" w:rsidRDefault="00871163">
            <w:pPr>
              <w:rPr>
                <w:rFonts w:cstheme="minorHAnsi"/>
              </w:rPr>
            </w:pPr>
            <w:r w:rsidRPr="0039702C">
              <w:rPr>
                <w:rFonts w:cstheme="minorHAnsi"/>
                <w:color w:val="0070C0"/>
                <w:szCs w:val="22"/>
              </w:rPr>
              <w:t>Straffen en boetes in eDelta</w:t>
            </w:r>
          </w:p>
        </w:tc>
      </w:tr>
      <w:tr w:rsidR="00871163" w:rsidRPr="00006A83" w14:paraId="4A0CE2A8" w14:textId="77777777">
        <w:tc>
          <w:tcPr>
            <w:tcW w:w="4815" w:type="dxa"/>
          </w:tcPr>
          <w:p w14:paraId="442F18BD" w14:textId="77777777" w:rsidR="00871163" w:rsidRPr="00EA4984" w:rsidRDefault="00871163">
            <w:pPr>
              <w:rPr>
                <w:rFonts w:cstheme="minorHAnsi"/>
                <w:color w:val="0070C0"/>
                <w:szCs w:val="22"/>
              </w:rPr>
            </w:pPr>
            <w:r w:rsidRPr="00EA4984">
              <w:rPr>
                <w:rFonts w:cstheme="minorHAnsi"/>
                <w:color w:val="0070C0"/>
                <w:szCs w:val="22"/>
              </w:rPr>
              <w:t>Simulatie prijsherziening</w:t>
            </w:r>
          </w:p>
        </w:tc>
        <w:tc>
          <w:tcPr>
            <w:tcW w:w="3685" w:type="dxa"/>
          </w:tcPr>
          <w:p w14:paraId="5DD4DC1B" w14:textId="77777777" w:rsidR="00871163" w:rsidRPr="0039702C" w:rsidRDefault="00871163">
            <w:pPr>
              <w:rPr>
                <w:rFonts w:cstheme="minorHAnsi"/>
              </w:rPr>
            </w:pPr>
          </w:p>
        </w:tc>
      </w:tr>
      <w:tr w:rsidR="00871163" w:rsidRPr="00006A83" w14:paraId="4CB421DF" w14:textId="77777777">
        <w:tc>
          <w:tcPr>
            <w:tcW w:w="4815" w:type="dxa"/>
          </w:tcPr>
          <w:p w14:paraId="6B60219E" w14:textId="77777777" w:rsidR="00871163" w:rsidRPr="00EA4984" w:rsidRDefault="00871163">
            <w:pPr>
              <w:rPr>
                <w:rFonts w:cstheme="minorHAnsi"/>
                <w:color w:val="0070C0"/>
                <w:szCs w:val="22"/>
              </w:rPr>
            </w:pPr>
            <w:r w:rsidRPr="00EA4984">
              <w:rPr>
                <w:rFonts w:cstheme="minorHAnsi"/>
                <w:color w:val="0070C0"/>
                <w:szCs w:val="22"/>
              </w:rPr>
              <w:t>Beheren wijzigingsaanvraag</w:t>
            </w:r>
          </w:p>
        </w:tc>
        <w:tc>
          <w:tcPr>
            <w:tcW w:w="3685" w:type="dxa"/>
          </w:tcPr>
          <w:p w14:paraId="61F69B63" w14:textId="77777777" w:rsidR="00871163" w:rsidRPr="006C6CDC" w:rsidRDefault="00871163">
            <w:pPr>
              <w:rPr>
                <w:rFonts w:cstheme="minorHAnsi"/>
              </w:rPr>
            </w:pPr>
            <w:r w:rsidRPr="0039702C">
              <w:rPr>
                <w:rFonts w:cstheme="minorHAnsi"/>
                <w:color w:val="0070C0"/>
                <w:szCs w:val="22"/>
              </w:rPr>
              <w:t>Wijzigingsvoorstel in eDelta</w:t>
            </w:r>
          </w:p>
        </w:tc>
      </w:tr>
      <w:tr w:rsidR="00871163" w:rsidRPr="00006A83" w14:paraId="280EC485" w14:textId="77777777">
        <w:tc>
          <w:tcPr>
            <w:tcW w:w="4815" w:type="dxa"/>
          </w:tcPr>
          <w:p w14:paraId="358439FC" w14:textId="77777777" w:rsidR="00871163" w:rsidRPr="00EA4984" w:rsidRDefault="00871163">
            <w:pPr>
              <w:rPr>
                <w:rFonts w:cstheme="minorHAnsi"/>
                <w:color w:val="0070C0"/>
                <w:szCs w:val="22"/>
              </w:rPr>
            </w:pPr>
            <w:r w:rsidRPr="00EA4984">
              <w:rPr>
                <w:rFonts w:cstheme="minorHAnsi"/>
                <w:color w:val="0070C0"/>
                <w:szCs w:val="22"/>
              </w:rPr>
              <w:t>Beheren betwisting</w:t>
            </w:r>
          </w:p>
        </w:tc>
        <w:tc>
          <w:tcPr>
            <w:tcW w:w="3685" w:type="dxa"/>
          </w:tcPr>
          <w:p w14:paraId="2CB14773" w14:textId="77777777" w:rsidR="00871163" w:rsidRPr="006C6CDC" w:rsidRDefault="00871163">
            <w:pPr>
              <w:rPr>
                <w:rFonts w:cstheme="minorHAnsi"/>
              </w:rPr>
            </w:pPr>
            <w:r w:rsidRPr="0039702C">
              <w:rPr>
                <w:rFonts w:cstheme="minorHAnsi"/>
                <w:color w:val="0070C0"/>
                <w:szCs w:val="22"/>
              </w:rPr>
              <w:t>Betwistingen in eDelta</w:t>
            </w:r>
          </w:p>
        </w:tc>
      </w:tr>
      <w:tr w:rsidR="00871163" w:rsidRPr="00006A83" w14:paraId="736392A5" w14:textId="77777777">
        <w:tc>
          <w:tcPr>
            <w:tcW w:w="4815" w:type="dxa"/>
          </w:tcPr>
          <w:p w14:paraId="5995EF91" w14:textId="77777777" w:rsidR="00871163" w:rsidRPr="0039702C" w:rsidRDefault="00871163">
            <w:pPr>
              <w:rPr>
                <w:rFonts w:cstheme="minorHAnsi"/>
                <w:color w:val="0070C0"/>
                <w:szCs w:val="22"/>
              </w:rPr>
            </w:pPr>
            <w:r w:rsidRPr="00EA4984">
              <w:rPr>
                <w:rFonts w:cstheme="minorHAnsi"/>
                <w:color w:val="0070C0"/>
                <w:szCs w:val="22"/>
              </w:rPr>
              <w:t>Raadplegen van dossierstukken (e-Contracting)</w:t>
            </w:r>
          </w:p>
        </w:tc>
        <w:tc>
          <w:tcPr>
            <w:tcW w:w="3685" w:type="dxa"/>
          </w:tcPr>
          <w:p w14:paraId="681471ED" w14:textId="77777777" w:rsidR="00871163" w:rsidRPr="006C6CDC" w:rsidRDefault="00871163">
            <w:pPr>
              <w:rPr>
                <w:rFonts w:cstheme="minorHAnsi"/>
              </w:rPr>
            </w:pPr>
          </w:p>
        </w:tc>
      </w:tr>
      <w:tr w:rsidR="00871163" w:rsidRPr="00006A83" w14:paraId="7A77DDC0" w14:textId="77777777">
        <w:tc>
          <w:tcPr>
            <w:tcW w:w="4815" w:type="dxa"/>
          </w:tcPr>
          <w:p w14:paraId="4DFDC651" w14:textId="77777777" w:rsidR="00871163" w:rsidRPr="00EA4984" w:rsidRDefault="00871163">
            <w:pPr>
              <w:rPr>
                <w:rFonts w:cstheme="minorHAnsi"/>
                <w:color w:val="0070C0"/>
                <w:szCs w:val="22"/>
              </w:rPr>
            </w:pPr>
            <w:r w:rsidRPr="00EA4984">
              <w:rPr>
                <w:rFonts w:cstheme="minorHAnsi"/>
                <w:color w:val="0070C0"/>
                <w:szCs w:val="22"/>
              </w:rPr>
              <w:t>Beheren dossierstukken (e-Contracting)</w:t>
            </w:r>
          </w:p>
        </w:tc>
        <w:tc>
          <w:tcPr>
            <w:tcW w:w="3685" w:type="dxa"/>
          </w:tcPr>
          <w:p w14:paraId="1BADED5E" w14:textId="77777777" w:rsidR="00871163" w:rsidRPr="006C6CDC" w:rsidRDefault="00871163">
            <w:pPr>
              <w:rPr>
                <w:rFonts w:cstheme="minorHAnsi"/>
              </w:rPr>
            </w:pPr>
            <w:r w:rsidRPr="0039702C">
              <w:rPr>
                <w:rFonts w:cstheme="minorHAnsi"/>
                <w:color w:val="0070C0"/>
                <w:szCs w:val="22"/>
              </w:rPr>
              <w:t>Dossierstukken behandeld in eDelta</w:t>
            </w:r>
          </w:p>
        </w:tc>
      </w:tr>
      <w:tr w:rsidR="00871163" w:rsidRPr="00006A83" w14:paraId="57142B6A" w14:textId="77777777">
        <w:tc>
          <w:tcPr>
            <w:tcW w:w="4815" w:type="dxa"/>
          </w:tcPr>
          <w:p w14:paraId="63830E34" w14:textId="77777777" w:rsidR="00871163" w:rsidRPr="00EA4984" w:rsidRDefault="00871163">
            <w:pPr>
              <w:rPr>
                <w:rFonts w:cstheme="minorHAnsi"/>
                <w:color w:val="0070C0"/>
                <w:szCs w:val="22"/>
              </w:rPr>
            </w:pPr>
            <w:r w:rsidRPr="00EA4984">
              <w:rPr>
                <w:rFonts w:cstheme="minorHAnsi"/>
                <w:color w:val="0070C0"/>
                <w:szCs w:val="22"/>
              </w:rPr>
              <w:t>Raadplegen van taken</w:t>
            </w:r>
          </w:p>
        </w:tc>
        <w:tc>
          <w:tcPr>
            <w:tcW w:w="3685" w:type="dxa"/>
          </w:tcPr>
          <w:p w14:paraId="35C4B9AE" w14:textId="77777777" w:rsidR="00871163" w:rsidRPr="0039702C" w:rsidRDefault="00871163">
            <w:pPr>
              <w:rPr>
                <w:rFonts w:cstheme="minorHAnsi"/>
              </w:rPr>
            </w:pPr>
          </w:p>
        </w:tc>
      </w:tr>
      <w:tr w:rsidR="00871163" w:rsidRPr="00006A83" w14:paraId="0D263734" w14:textId="77777777">
        <w:tc>
          <w:tcPr>
            <w:tcW w:w="4815" w:type="dxa"/>
          </w:tcPr>
          <w:p w14:paraId="3BD26E3B" w14:textId="77777777" w:rsidR="00871163" w:rsidRPr="00EA4984" w:rsidRDefault="00871163">
            <w:pPr>
              <w:rPr>
                <w:rFonts w:cstheme="minorHAnsi"/>
                <w:color w:val="0070C0"/>
                <w:szCs w:val="22"/>
              </w:rPr>
            </w:pPr>
            <w:r w:rsidRPr="00EA4984">
              <w:rPr>
                <w:rFonts w:cstheme="minorHAnsi"/>
                <w:color w:val="0070C0"/>
                <w:szCs w:val="22"/>
              </w:rPr>
              <w:t>Beheren van taken</w:t>
            </w:r>
          </w:p>
        </w:tc>
        <w:tc>
          <w:tcPr>
            <w:tcW w:w="3685" w:type="dxa"/>
          </w:tcPr>
          <w:p w14:paraId="12DB966B" w14:textId="77777777" w:rsidR="00871163" w:rsidRPr="0039702C" w:rsidRDefault="00871163">
            <w:pPr>
              <w:rPr>
                <w:rFonts w:cstheme="minorHAnsi"/>
                <w:color w:val="0070C0"/>
                <w:szCs w:val="22"/>
              </w:rPr>
            </w:pPr>
          </w:p>
        </w:tc>
      </w:tr>
    </w:tbl>
    <w:p w14:paraId="0E207F70" w14:textId="77777777" w:rsidR="00871163" w:rsidRPr="00EA4984" w:rsidRDefault="00871163" w:rsidP="00871163">
      <w:pPr>
        <w:rPr>
          <w:rFonts w:cstheme="minorHAnsi"/>
        </w:rPr>
      </w:pPr>
    </w:p>
    <w:p w14:paraId="0FC5B259" w14:textId="77777777" w:rsidR="00871163" w:rsidRPr="00EA4984" w:rsidRDefault="00871163" w:rsidP="00871163">
      <w:pPr>
        <w:rPr>
          <w:rFonts w:cstheme="minorHAnsi"/>
          <w:color w:val="0070C0"/>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685"/>
      </w:tblGrid>
      <w:tr w:rsidR="00871163" w:rsidRPr="00006A83" w14:paraId="77406ADB" w14:textId="77777777">
        <w:tc>
          <w:tcPr>
            <w:tcW w:w="8500" w:type="dxa"/>
            <w:gridSpan w:val="2"/>
          </w:tcPr>
          <w:p w14:paraId="2E57BED3" w14:textId="77777777" w:rsidR="00871163" w:rsidRPr="006C6CDC" w:rsidRDefault="00871163">
            <w:pPr>
              <w:rPr>
                <w:rFonts w:cstheme="minorHAnsi"/>
              </w:rPr>
            </w:pPr>
            <w:r w:rsidRPr="0039702C">
              <w:rPr>
                <w:rFonts w:cstheme="minorHAnsi"/>
                <w:b/>
                <w:color w:val="0070C0"/>
                <w:szCs w:val="22"/>
              </w:rPr>
              <w:t>OPVOLGING VAN UITVOERING CONTRACT – DE WERKVENNOOTSCHAP</w:t>
            </w:r>
          </w:p>
        </w:tc>
      </w:tr>
      <w:tr w:rsidR="00871163" w:rsidRPr="00006A83" w14:paraId="57020F03" w14:textId="77777777">
        <w:tc>
          <w:tcPr>
            <w:tcW w:w="4815" w:type="dxa"/>
          </w:tcPr>
          <w:p w14:paraId="7D505B53" w14:textId="77777777" w:rsidR="00871163" w:rsidRPr="00EA4984" w:rsidRDefault="00871163">
            <w:pPr>
              <w:rPr>
                <w:rFonts w:cstheme="minorHAnsi"/>
                <w:b/>
                <w:color w:val="0070C0"/>
                <w:szCs w:val="22"/>
              </w:rPr>
            </w:pPr>
            <w:r w:rsidRPr="00EA4984">
              <w:rPr>
                <w:rFonts w:cstheme="minorHAnsi"/>
                <w:b/>
                <w:color w:val="0070C0"/>
                <w:szCs w:val="22"/>
              </w:rPr>
              <w:t>Activiteit</w:t>
            </w:r>
          </w:p>
        </w:tc>
        <w:tc>
          <w:tcPr>
            <w:tcW w:w="3685" w:type="dxa"/>
          </w:tcPr>
          <w:p w14:paraId="0ECC8474" w14:textId="77777777" w:rsidR="00871163" w:rsidRPr="006C6CDC" w:rsidRDefault="00871163">
            <w:pPr>
              <w:rPr>
                <w:rFonts w:cstheme="minorHAnsi"/>
                <w:b/>
                <w:color w:val="0070C0"/>
                <w:szCs w:val="22"/>
              </w:rPr>
            </w:pPr>
            <w:r w:rsidRPr="0039702C">
              <w:rPr>
                <w:rFonts w:cstheme="minorHAnsi"/>
                <w:b/>
                <w:color w:val="0070C0"/>
                <w:szCs w:val="22"/>
              </w:rPr>
              <w:t>Resultaat</w:t>
            </w:r>
          </w:p>
        </w:tc>
      </w:tr>
      <w:tr w:rsidR="00871163" w:rsidRPr="00006A83" w14:paraId="636B6A49" w14:textId="77777777">
        <w:tc>
          <w:tcPr>
            <w:tcW w:w="4815" w:type="dxa"/>
          </w:tcPr>
          <w:p w14:paraId="0506BAC3" w14:textId="77777777" w:rsidR="00871163" w:rsidRPr="0039702C" w:rsidRDefault="00871163">
            <w:pPr>
              <w:rPr>
                <w:rFonts w:cstheme="minorHAnsi"/>
                <w:color w:val="0070C0"/>
                <w:szCs w:val="22"/>
              </w:rPr>
            </w:pPr>
            <w:r w:rsidRPr="00EA4984">
              <w:rPr>
                <w:rFonts w:cstheme="minorHAnsi"/>
                <w:color w:val="0070C0"/>
                <w:szCs w:val="22"/>
              </w:rPr>
              <w:t>Aanmaken deelopdrachten</w:t>
            </w:r>
          </w:p>
        </w:tc>
        <w:tc>
          <w:tcPr>
            <w:tcW w:w="3685" w:type="dxa"/>
          </w:tcPr>
          <w:p w14:paraId="6E37880E" w14:textId="77777777" w:rsidR="00871163" w:rsidRPr="00753379" w:rsidRDefault="00871163">
            <w:pPr>
              <w:rPr>
                <w:rFonts w:cstheme="minorHAnsi"/>
                <w:color w:val="0070C0"/>
                <w:szCs w:val="22"/>
              </w:rPr>
            </w:pPr>
            <w:r w:rsidRPr="006C6CDC">
              <w:rPr>
                <w:rFonts w:cstheme="minorHAnsi"/>
                <w:color w:val="0070C0"/>
                <w:szCs w:val="22"/>
              </w:rPr>
              <w:t>Deelopdrachten in eDelta</w:t>
            </w:r>
          </w:p>
        </w:tc>
      </w:tr>
      <w:tr w:rsidR="00871163" w:rsidRPr="00006A83" w14:paraId="57C263CC" w14:textId="77777777">
        <w:tc>
          <w:tcPr>
            <w:tcW w:w="4815" w:type="dxa"/>
          </w:tcPr>
          <w:p w14:paraId="2AD94D42" w14:textId="77777777" w:rsidR="00871163" w:rsidRPr="00EA4984" w:rsidRDefault="00871163">
            <w:pPr>
              <w:rPr>
                <w:rFonts w:cstheme="minorHAnsi"/>
                <w:color w:val="0070C0"/>
                <w:szCs w:val="22"/>
              </w:rPr>
            </w:pPr>
            <w:r w:rsidRPr="00EA4984">
              <w:rPr>
                <w:rFonts w:cstheme="minorHAnsi"/>
                <w:color w:val="0070C0"/>
                <w:szCs w:val="22"/>
              </w:rPr>
              <w:t>Aanmaken bestelling</w:t>
            </w:r>
          </w:p>
        </w:tc>
        <w:tc>
          <w:tcPr>
            <w:tcW w:w="3685" w:type="dxa"/>
          </w:tcPr>
          <w:p w14:paraId="6D75B58A" w14:textId="77777777" w:rsidR="00871163" w:rsidRPr="006C6CDC" w:rsidRDefault="00871163">
            <w:pPr>
              <w:rPr>
                <w:rFonts w:cstheme="minorHAnsi"/>
                <w:color w:val="0070C0"/>
                <w:szCs w:val="22"/>
              </w:rPr>
            </w:pPr>
            <w:r w:rsidRPr="0039702C">
              <w:rPr>
                <w:rFonts w:cstheme="minorHAnsi"/>
                <w:color w:val="0070C0"/>
                <w:szCs w:val="22"/>
              </w:rPr>
              <w:t>Bestelling in eDelta</w:t>
            </w:r>
          </w:p>
        </w:tc>
      </w:tr>
      <w:tr w:rsidR="00871163" w:rsidRPr="00006A83" w14:paraId="3234C2F2" w14:textId="77777777">
        <w:tc>
          <w:tcPr>
            <w:tcW w:w="4815" w:type="dxa"/>
          </w:tcPr>
          <w:p w14:paraId="577B5BE7" w14:textId="77777777" w:rsidR="00871163" w:rsidRPr="00EA4984" w:rsidRDefault="00871163">
            <w:pPr>
              <w:rPr>
                <w:rFonts w:cstheme="minorHAnsi"/>
                <w:color w:val="0070C0"/>
                <w:szCs w:val="22"/>
              </w:rPr>
            </w:pPr>
            <w:r w:rsidRPr="00EA4984">
              <w:rPr>
                <w:rFonts w:cstheme="minorHAnsi"/>
                <w:color w:val="0070C0"/>
                <w:szCs w:val="22"/>
              </w:rPr>
              <w:t>Beheren en importeren prestaties</w:t>
            </w:r>
          </w:p>
        </w:tc>
        <w:tc>
          <w:tcPr>
            <w:tcW w:w="3685" w:type="dxa"/>
          </w:tcPr>
          <w:p w14:paraId="3281A21B" w14:textId="77777777" w:rsidR="00871163" w:rsidRPr="006C6CDC" w:rsidRDefault="00871163">
            <w:pPr>
              <w:rPr>
                <w:rFonts w:cstheme="minorHAnsi"/>
                <w:color w:val="0070C0"/>
                <w:szCs w:val="22"/>
              </w:rPr>
            </w:pPr>
            <w:r w:rsidRPr="0039702C">
              <w:rPr>
                <w:rFonts w:cstheme="minorHAnsi"/>
                <w:color w:val="0070C0"/>
                <w:szCs w:val="22"/>
              </w:rPr>
              <w:t>Prestaties in eDelta</w:t>
            </w:r>
          </w:p>
        </w:tc>
      </w:tr>
      <w:tr w:rsidR="00871163" w:rsidRPr="00006A83" w14:paraId="55DE72C3" w14:textId="77777777">
        <w:tc>
          <w:tcPr>
            <w:tcW w:w="4815" w:type="dxa"/>
          </w:tcPr>
          <w:p w14:paraId="2D278F4A" w14:textId="77777777" w:rsidR="00871163" w:rsidRPr="00EA4984" w:rsidRDefault="00871163">
            <w:pPr>
              <w:rPr>
                <w:rFonts w:cstheme="minorHAnsi"/>
                <w:color w:val="0070C0"/>
                <w:szCs w:val="22"/>
              </w:rPr>
            </w:pPr>
            <w:r w:rsidRPr="00EA4984">
              <w:rPr>
                <w:rFonts w:cstheme="minorHAnsi"/>
                <w:color w:val="0070C0"/>
                <w:szCs w:val="22"/>
              </w:rPr>
              <w:t>Wijzigen bestelling (excl. goedkeuren)</w:t>
            </w:r>
          </w:p>
        </w:tc>
        <w:tc>
          <w:tcPr>
            <w:tcW w:w="3685" w:type="dxa"/>
          </w:tcPr>
          <w:p w14:paraId="61B0C766" w14:textId="77777777" w:rsidR="00871163" w:rsidRPr="006C6CDC" w:rsidRDefault="00871163">
            <w:pPr>
              <w:rPr>
                <w:rFonts w:cstheme="minorHAnsi"/>
                <w:color w:val="0070C0"/>
                <w:szCs w:val="22"/>
              </w:rPr>
            </w:pPr>
            <w:r w:rsidRPr="0039702C">
              <w:rPr>
                <w:rFonts w:cstheme="minorHAnsi"/>
                <w:color w:val="0070C0"/>
                <w:szCs w:val="22"/>
              </w:rPr>
              <w:t>Gewijzigde bestelstaat in eDelta</w:t>
            </w:r>
          </w:p>
        </w:tc>
      </w:tr>
      <w:tr w:rsidR="00871163" w:rsidRPr="00006A83" w14:paraId="6F7FA640" w14:textId="77777777">
        <w:tc>
          <w:tcPr>
            <w:tcW w:w="4815" w:type="dxa"/>
          </w:tcPr>
          <w:p w14:paraId="51E59375" w14:textId="77777777" w:rsidR="00871163" w:rsidRPr="00EA4984" w:rsidRDefault="00871163">
            <w:pPr>
              <w:rPr>
                <w:rFonts w:cstheme="minorHAnsi"/>
                <w:color w:val="0070C0"/>
                <w:szCs w:val="22"/>
              </w:rPr>
            </w:pPr>
            <w:r w:rsidRPr="00EA4984">
              <w:rPr>
                <w:rFonts w:cstheme="minorHAnsi"/>
                <w:color w:val="0070C0"/>
                <w:szCs w:val="22"/>
              </w:rPr>
              <w:t>Beheren prestatieregister</w:t>
            </w:r>
          </w:p>
        </w:tc>
        <w:tc>
          <w:tcPr>
            <w:tcW w:w="3685" w:type="dxa"/>
          </w:tcPr>
          <w:p w14:paraId="6F56C991" w14:textId="77777777" w:rsidR="00871163" w:rsidRPr="006C6CDC" w:rsidRDefault="00871163">
            <w:pPr>
              <w:rPr>
                <w:rFonts w:cstheme="minorHAnsi"/>
                <w:color w:val="0070C0"/>
                <w:szCs w:val="22"/>
              </w:rPr>
            </w:pPr>
            <w:r w:rsidRPr="0039702C">
              <w:rPr>
                <w:rFonts w:cstheme="minorHAnsi"/>
                <w:color w:val="0070C0"/>
                <w:szCs w:val="22"/>
              </w:rPr>
              <w:t>Prestatieregister i</w:t>
            </w:r>
            <w:r w:rsidRPr="006C6CDC">
              <w:rPr>
                <w:rFonts w:cstheme="minorHAnsi"/>
                <w:color w:val="0070C0"/>
                <w:szCs w:val="22"/>
              </w:rPr>
              <w:t>n eDelta</w:t>
            </w:r>
          </w:p>
        </w:tc>
      </w:tr>
      <w:tr w:rsidR="00871163" w:rsidRPr="00006A83" w14:paraId="0A5CE76A" w14:textId="77777777">
        <w:tc>
          <w:tcPr>
            <w:tcW w:w="4815" w:type="dxa"/>
          </w:tcPr>
          <w:p w14:paraId="0F19D8B8" w14:textId="77777777" w:rsidR="00871163" w:rsidRPr="00EA4984" w:rsidRDefault="00871163">
            <w:pPr>
              <w:rPr>
                <w:rFonts w:cstheme="minorHAnsi"/>
                <w:color w:val="0070C0"/>
                <w:szCs w:val="22"/>
              </w:rPr>
            </w:pPr>
            <w:r w:rsidRPr="00EA4984">
              <w:rPr>
                <w:rFonts w:cstheme="minorHAnsi"/>
                <w:color w:val="0070C0"/>
                <w:szCs w:val="22"/>
              </w:rPr>
              <w:t>Beheren tijdsbesteding</w:t>
            </w:r>
          </w:p>
        </w:tc>
        <w:tc>
          <w:tcPr>
            <w:tcW w:w="3685" w:type="dxa"/>
          </w:tcPr>
          <w:p w14:paraId="6D9BBADF" w14:textId="77777777" w:rsidR="00871163" w:rsidRPr="006C6CDC" w:rsidRDefault="00871163">
            <w:pPr>
              <w:rPr>
                <w:rFonts w:cstheme="minorHAnsi"/>
                <w:color w:val="0070C0"/>
                <w:szCs w:val="22"/>
              </w:rPr>
            </w:pPr>
            <w:r w:rsidRPr="0039702C">
              <w:rPr>
                <w:rFonts w:cstheme="minorHAnsi"/>
                <w:color w:val="0070C0"/>
                <w:szCs w:val="22"/>
              </w:rPr>
              <w:t>Tijdsbesteding in eDelta</w:t>
            </w:r>
          </w:p>
        </w:tc>
      </w:tr>
      <w:tr w:rsidR="00871163" w:rsidRPr="00006A83" w14:paraId="3866FAAC" w14:textId="77777777">
        <w:tc>
          <w:tcPr>
            <w:tcW w:w="4815" w:type="dxa"/>
          </w:tcPr>
          <w:p w14:paraId="29267E4A" w14:textId="77777777" w:rsidR="00871163" w:rsidRPr="00EA4984" w:rsidRDefault="00871163">
            <w:pPr>
              <w:rPr>
                <w:rFonts w:cstheme="minorHAnsi"/>
                <w:color w:val="0070C0"/>
                <w:szCs w:val="22"/>
              </w:rPr>
            </w:pPr>
            <w:r w:rsidRPr="00EA4984">
              <w:rPr>
                <w:rFonts w:cstheme="minorHAnsi"/>
                <w:color w:val="0070C0"/>
                <w:szCs w:val="22"/>
              </w:rPr>
              <w:t>Beheren vorderingsstaat</w:t>
            </w:r>
          </w:p>
        </w:tc>
        <w:tc>
          <w:tcPr>
            <w:tcW w:w="3685" w:type="dxa"/>
          </w:tcPr>
          <w:p w14:paraId="44C799E0" w14:textId="77777777" w:rsidR="00871163" w:rsidRPr="006C6CDC" w:rsidRDefault="00871163">
            <w:pPr>
              <w:rPr>
                <w:rFonts w:cstheme="minorHAnsi"/>
                <w:color w:val="0070C0"/>
                <w:szCs w:val="22"/>
              </w:rPr>
            </w:pPr>
            <w:r w:rsidRPr="0039702C">
              <w:rPr>
                <w:rFonts w:cstheme="minorHAnsi"/>
                <w:color w:val="0070C0"/>
                <w:szCs w:val="22"/>
              </w:rPr>
              <w:t>Vorderingsstaat in eDelta</w:t>
            </w:r>
          </w:p>
        </w:tc>
      </w:tr>
    </w:tbl>
    <w:p w14:paraId="61AB5938" w14:textId="77777777" w:rsidR="00871163" w:rsidRPr="00EA4984" w:rsidRDefault="00871163" w:rsidP="00871163">
      <w:pPr>
        <w:rPr>
          <w:rFonts w:cstheme="minorHAnsi"/>
          <w:szCs w:val="22"/>
        </w:rPr>
      </w:pPr>
    </w:p>
    <w:p w14:paraId="63FBAF54" w14:textId="77777777" w:rsidR="004B0F84" w:rsidRPr="00EA4984" w:rsidRDefault="004B0F84">
      <w:pPr>
        <w:rPr>
          <w:rFonts w:cstheme="minorHAnsi"/>
          <w:szCs w:val="22"/>
        </w:rPr>
      </w:pPr>
    </w:p>
    <w:p w14:paraId="5BFEFDCB" w14:textId="77777777" w:rsidR="004B0F84" w:rsidRDefault="004B0F84">
      <w:pPr>
        <w:spacing w:before="0" w:after="200"/>
        <w:rPr>
          <w:rFonts w:cstheme="minorHAnsi"/>
          <w:szCs w:val="22"/>
        </w:rPr>
      </w:pPr>
      <w:r>
        <w:rPr>
          <w:rFonts w:cstheme="minorHAnsi"/>
          <w:szCs w:val="22"/>
        </w:rPr>
        <w:br w:type="page"/>
      </w:r>
    </w:p>
    <w:p w14:paraId="309A398D" w14:textId="0EA0F0CC" w:rsidR="007942CF" w:rsidRPr="004B0F84" w:rsidRDefault="003C49C8" w:rsidP="00B07705">
      <w:pPr>
        <w:pStyle w:val="Heading1"/>
        <w:numPr>
          <w:ilvl w:val="0"/>
          <w:numId w:val="0"/>
        </w:numPr>
        <w:ind w:left="357"/>
      </w:pPr>
      <w:bookmarkStart w:id="168" w:name="_Toc139277478"/>
      <w:r w:rsidRPr="004B0F84">
        <w:t xml:space="preserve">Bijlage </w:t>
      </w:r>
      <w:r w:rsidR="00645FC3">
        <w:t>2</w:t>
      </w:r>
      <w:r w:rsidRPr="004B0F84">
        <w:t xml:space="preserve"> – Invulling gunningscriterium “team”</w:t>
      </w:r>
      <w:bookmarkEnd w:id="168"/>
    </w:p>
    <w:p w14:paraId="309A398E" w14:textId="77777777" w:rsidR="007942CF" w:rsidRPr="004B0F84" w:rsidRDefault="007942CF" w:rsidP="004B0F84">
      <w:pPr>
        <w:rPr>
          <w:rFonts w:cstheme="minorHAnsi"/>
          <w:szCs w:val="22"/>
          <w:u w:val="single"/>
        </w:rPr>
      </w:pPr>
    </w:p>
    <w:p w14:paraId="309A398F" w14:textId="19EF39DB"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Het gebruik van gunningscriteria is slechts zinvol indien: </w:t>
      </w:r>
    </w:p>
    <w:p w14:paraId="309A3990"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 de niet-naleving van het beloofde gesanctioneerd kan worden en effectief wordt gesanctioneerd indien vastgesteld wordt dat inschrijvers tijdens de uitvoering een veel lagere kwaliteit leveren in vergelijking met wat werd beloofd in de offertedocumenten; </w:t>
      </w:r>
    </w:p>
    <w:p w14:paraId="309A3991"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 de aanbestedende overheid transparant is over wat hij verwacht en hoe hij zal beoordelen; en </w:t>
      </w:r>
    </w:p>
    <w:p w14:paraId="309A3992"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 de eisen SMART geformuleerd zijn. </w:t>
      </w:r>
    </w:p>
    <w:p w14:paraId="309A3993" w14:textId="77777777" w:rsidR="007942CF" w:rsidRPr="004B0F84" w:rsidRDefault="007942CF"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309A3994"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aanbestedende overheid neemt het kwaliteitscriterium Team op indien de kwaliteit van de uitvoering van de opdracht effectief verband houdt met de intrinsieke kwaliteiten van het voorgestelde team. Dit zal zeker het geval zijn voor bepaalde dienstenopdrachten, evenwel wellicht minder voor werkenopdrachten alhoewel het voor bepaalde werken met een zekere architecturale waarde de kwaliteit van het bouwteam zeker bepalend kan zijn. </w:t>
      </w:r>
    </w:p>
    <w:p w14:paraId="309A3995" w14:textId="77777777" w:rsidR="007942CF" w:rsidRPr="004B0F84" w:rsidRDefault="007942CF"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309A3996"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Onderstaande uitleg is enkel relevant voor opdrachten die op basis van de beste prijs-kwaliteitsverhouding worden geplaatst. Bij deze opdrachten is er sprake van meerdere gunningscriteria, waaronder bijv. “team” en “plan van aanpak”. Deze gunningscriteria kunnen vervolgens worden opgedeeld in een aantal beoordelingselementen of subgunningscriteria, waaronder bijv. “opleidingsniveau en ervaring”. Indien voor subcriteria wordt gekozen, wordt aangeraden deze niet verder (in subsubgunningscriteria) te gaan opdelen. Indien in het bestek toch een nadere toelichting van weerhouden subgunningscriteria wenselijk wordt geacht, kunnen de beoordelingselementen worden vermeld die telkens onder het puntje “concrete toetsstenen” zijn uitgeschreven.</w:t>
      </w:r>
    </w:p>
    <w:p w14:paraId="309A3997" w14:textId="77777777" w:rsidR="007942CF" w:rsidRPr="004B0F84" w:rsidRDefault="007942CF" w:rsidP="004B0F84">
      <w:pPr>
        <w:rPr>
          <w:rFonts w:cstheme="minorHAnsi"/>
          <w:b/>
          <w:color w:val="000000"/>
          <w:szCs w:val="22"/>
        </w:rPr>
      </w:pPr>
    </w:p>
    <w:p w14:paraId="309A3998" w14:textId="77777777" w:rsidR="007942CF" w:rsidRPr="004B0F84" w:rsidRDefault="003C49C8" w:rsidP="004B0F84">
      <w:pPr>
        <w:rPr>
          <w:rFonts w:cstheme="minorHAnsi"/>
          <w:color w:val="000000"/>
          <w:szCs w:val="22"/>
        </w:rPr>
      </w:pPr>
      <w:r w:rsidRPr="004B0F84">
        <w:rPr>
          <w:rFonts w:cstheme="minorHAnsi"/>
          <w:b/>
          <w:color w:val="000000"/>
          <w:szCs w:val="22"/>
        </w:rPr>
        <w:t xml:space="preserve">1. Team (algemene omschrijving) </w:t>
      </w:r>
    </w:p>
    <w:p w14:paraId="309A3999" w14:textId="77777777" w:rsidR="007942CF" w:rsidRPr="004B0F84" w:rsidRDefault="007942CF" w:rsidP="004B0F84">
      <w:pPr>
        <w:rPr>
          <w:rFonts w:cstheme="minorHAnsi"/>
          <w:color w:val="000000"/>
          <w:szCs w:val="22"/>
        </w:rPr>
      </w:pPr>
    </w:p>
    <w:p w14:paraId="309A399A" w14:textId="77777777" w:rsidR="007942CF" w:rsidRPr="004B0F84" w:rsidRDefault="003C49C8" w:rsidP="004B0F84">
      <w:pPr>
        <w:rPr>
          <w:rFonts w:cstheme="minorHAnsi"/>
          <w:color w:val="000000"/>
          <w:szCs w:val="22"/>
        </w:rPr>
      </w:pPr>
      <w:r w:rsidRPr="004B0F84">
        <w:rPr>
          <w:rFonts w:cstheme="minorHAnsi"/>
          <w:color w:val="000000"/>
          <w:szCs w:val="22"/>
        </w:rPr>
        <w:t xml:space="preserve">1) Doel </w:t>
      </w:r>
    </w:p>
    <w:p w14:paraId="309A399B" w14:textId="77777777" w:rsidR="007942CF" w:rsidRPr="004B0F84" w:rsidRDefault="007942CF" w:rsidP="004B0F84">
      <w:pPr>
        <w:rPr>
          <w:rFonts w:cstheme="minorHAnsi"/>
          <w:color w:val="000000"/>
          <w:szCs w:val="22"/>
        </w:rPr>
      </w:pPr>
    </w:p>
    <w:p w14:paraId="309A399C" w14:textId="77777777" w:rsidR="007942CF" w:rsidRPr="004B0F84" w:rsidRDefault="003C49C8" w:rsidP="004B0F84">
      <w:pPr>
        <w:rPr>
          <w:rFonts w:cstheme="minorHAnsi"/>
          <w:color w:val="000000"/>
          <w:szCs w:val="22"/>
        </w:rPr>
      </w:pPr>
      <w:r w:rsidRPr="004B0F84">
        <w:rPr>
          <w:rFonts w:cstheme="minorHAnsi"/>
          <w:color w:val="000000"/>
          <w:szCs w:val="22"/>
        </w:rPr>
        <w:t xml:space="preserve">Het criterium ‘Team’ heeft tot doel de aanbestedende overheid in staat te stellen de waarde van de offerte van de inschrijver te beoordelen op basis van enerzijds de relevante eigenschappen van het voor de opdracht voorziene personeel en anderzijds de hiervoor voorziene organisatie in een team. </w:t>
      </w:r>
    </w:p>
    <w:p w14:paraId="309A399D" w14:textId="77777777" w:rsidR="007942CF" w:rsidRPr="004B0F84" w:rsidRDefault="007942CF" w:rsidP="004B0F84">
      <w:pPr>
        <w:rPr>
          <w:rFonts w:cstheme="minorHAnsi"/>
          <w:color w:val="000000"/>
          <w:szCs w:val="22"/>
        </w:rPr>
      </w:pPr>
    </w:p>
    <w:p w14:paraId="309A399E" w14:textId="77777777" w:rsidR="007942CF" w:rsidRPr="004B0F84" w:rsidRDefault="003C49C8" w:rsidP="004B0F84">
      <w:pPr>
        <w:rPr>
          <w:rFonts w:cstheme="minorHAnsi"/>
          <w:color w:val="000000"/>
          <w:szCs w:val="22"/>
        </w:rPr>
      </w:pPr>
      <w:r w:rsidRPr="004B0F84">
        <w:rPr>
          <w:rFonts w:cstheme="minorHAnsi"/>
          <w:color w:val="000000"/>
          <w:szCs w:val="22"/>
        </w:rPr>
        <w:t xml:space="preserve">2) Omschrijving van het criterium </w:t>
      </w:r>
    </w:p>
    <w:p w14:paraId="309A399F" w14:textId="77777777" w:rsidR="007942CF" w:rsidRPr="004B0F84" w:rsidRDefault="007942CF" w:rsidP="004B0F84">
      <w:pPr>
        <w:rPr>
          <w:rFonts w:cstheme="minorHAnsi"/>
          <w:color w:val="000000"/>
          <w:szCs w:val="22"/>
        </w:rPr>
      </w:pPr>
    </w:p>
    <w:p w14:paraId="309A39A0" w14:textId="77777777" w:rsidR="007942CF" w:rsidRPr="004B0F84" w:rsidRDefault="003C49C8" w:rsidP="004B0F84">
      <w:pPr>
        <w:rPr>
          <w:rFonts w:cstheme="minorHAnsi"/>
          <w:color w:val="000000"/>
          <w:szCs w:val="22"/>
        </w:rPr>
      </w:pPr>
      <w:r w:rsidRPr="004B0F84">
        <w:rPr>
          <w:rFonts w:cstheme="minorHAnsi"/>
          <w:color w:val="000000"/>
          <w:szCs w:val="22"/>
        </w:rPr>
        <w:t xml:space="preserve">Het criterium ‘Team’ betreft alle aspecten die betrekking hebben op de (positieve dan wel negatieve) impact gecreëerd door het personeel van de inschrijver. Dit kan zowel eigenschappen bevatten van individuen binnen het team, als eigenschappen van het team in zijn geheel en zijn functioneren, zowel intern als t.a.v. de aanbestedende overheid, als t.a.v. derden, zowel in voorziene als onvoorziene omstandigheden. </w:t>
      </w:r>
    </w:p>
    <w:p w14:paraId="309A39A1" w14:textId="77777777" w:rsidR="007942CF" w:rsidRPr="004B0F84" w:rsidRDefault="007942CF" w:rsidP="004B0F84">
      <w:pPr>
        <w:rPr>
          <w:rFonts w:cstheme="minorHAnsi"/>
          <w:color w:val="000000"/>
          <w:szCs w:val="22"/>
        </w:rPr>
      </w:pPr>
    </w:p>
    <w:p w14:paraId="309A39A2" w14:textId="77777777" w:rsidR="007942CF" w:rsidRPr="004B0F84" w:rsidRDefault="003C49C8" w:rsidP="004B0F84">
      <w:pPr>
        <w:rPr>
          <w:rFonts w:cstheme="minorHAnsi"/>
          <w:color w:val="000000"/>
          <w:szCs w:val="22"/>
        </w:rPr>
      </w:pPr>
      <w:r w:rsidRPr="004B0F84">
        <w:rPr>
          <w:rFonts w:cstheme="minorHAnsi"/>
          <w:color w:val="000000"/>
          <w:szCs w:val="22"/>
        </w:rPr>
        <w:t xml:space="preserve">Hiertoe doet de inschrijver een opgave van het team van personen dat daadwerkelijk voor de uitvoering van de opdracht ingezet zal worden. De personen ingezet bij de uitvoering van de opdracht worden hierbij voorgesteld en nominatief opgesomd. Dat wil zeggen dat aangegeven wordt welke personen tewerkgesteld bij of verbonden aan de inschrijver effectief zullen werken op deze opdracht en hoe zij verbonden zijn aan de onderneming (fulltime, parttime, personeelslid van een onderaannemer…). In geval het teamlid een personeelslid is van een onderaannemer, vermeldt de inschrijver dit uitdrukkelijk en garandeert hij de effectieve inzet van dat teamlid d.m.v. een verklaring van deze onderaannemer. </w:t>
      </w:r>
    </w:p>
    <w:p w14:paraId="309A39A3" w14:textId="77777777" w:rsidR="007942CF" w:rsidRPr="004B0F84" w:rsidRDefault="007942CF" w:rsidP="004B0F84">
      <w:pPr>
        <w:rPr>
          <w:rFonts w:cstheme="minorHAnsi"/>
          <w:color w:val="000000"/>
          <w:szCs w:val="22"/>
        </w:rPr>
      </w:pPr>
    </w:p>
    <w:p w14:paraId="309A39A4" w14:textId="77777777" w:rsidR="007942CF" w:rsidRPr="004B0F84" w:rsidRDefault="003C49C8" w:rsidP="004B0F84">
      <w:pPr>
        <w:rPr>
          <w:rFonts w:cstheme="minorHAnsi"/>
          <w:color w:val="000000"/>
          <w:szCs w:val="22"/>
        </w:rPr>
      </w:pPr>
      <w:r w:rsidRPr="004B0F84">
        <w:rPr>
          <w:rFonts w:cstheme="minorHAnsi"/>
          <w:color w:val="000000"/>
          <w:szCs w:val="22"/>
        </w:rPr>
        <w:t xml:space="preserve">Het criterium valt op te splitsen in meerdere </w:t>
      </w:r>
      <w:r w:rsidRPr="004B0F84">
        <w:rPr>
          <w:rFonts w:cstheme="minorHAnsi"/>
          <w:color w:val="00B050"/>
          <w:szCs w:val="22"/>
        </w:rPr>
        <w:t>beoordelingselementen / subgunningscriteria</w:t>
      </w:r>
      <w:r w:rsidRPr="004B0F84">
        <w:rPr>
          <w:rFonts w:cstheme="minorHAnsi"/>
          <w:color w:val="000000"/>
          <w:szCs w:val="22"/>
        </w:rPr>
        <w:t xml:space="preserve">, die afhankelijk van de opdracht in elkaar kunnen overvloeien of elkaar kunnen overlappen. </w:t>
      </w:r>
    </w:p>
    <w:p w14:paraId="309A39A5" w14:textId="77777777" w:rsidR="007942CF" w:rsidRPr="004B0F84" w:rsidRDefault="007942CF" w:rsidP="004B0F84">
      <w:pPr>
        <w:rPr>
          <w:rFonts w:cstheme="minorHAnsi"/>
          <w:color w:val="000000"/>
          <w:szCs w:val="22"/>
        </w:rPr>
      </w:pPr>
    </w:p>
    <w:p w14:paraId="309A39A6" w14:textId="77777777" w:rsidR="007942CF" w:rsidRPr="004B0F84" w:rsidRDefault="003C49C8" w:rsidP="004B0F84">
      <w:pPr>
        <w:rPr>
          <w:rFonts w:cstheme="minorHAnsi"/>
          <w:color w:val="000000"/>
          <w:szCs w:val="22"/>
        </w:rPr>
      </w:pPr>
      <w:r w:rsidRPr="004B0F84">
        <w:rPr>
          <w:rFonts w:cstheme="minorHAnsi"/>
          <w:color w:val="000000"/>
          <w:szCs w:val="22"/>
        </w:rPr>
        <w:t xml:space="preserve">3) </w:t>
      </w:r>
      <w:r w:rsidRPr="004B0F84">
        <w:rPr>
          <w:rFonts w:cstheme="minorHAnsi"/>
          <w:color w:val="00B050"/>
          <w:szCs w:val="22"/>
        </w:rPr>
        <w:t>Beoordelingselementen</w:t>
      </w:r>
      <w:r w:rsidRPr="004B0F84">
        <w:rPr>
          <w:rFonts w:cstheme="minorHAnsi"/>
          <w:color w:val="000000"/>
          <w:szCs w:val="22"/>
        </w:rPr>
        <w:t xml:space="preserve"> (</w:t>
      </w:r>
      <w:r w:rsidRPr="004B0F84">
        <w:rPr>
          <w:rFonts w:cstheme="minorHAnsi"/>
          <w:b/>
          <w:color w:val="000000"/>
          <w:szCs w:val="22"/>
        </w:rPr>
        <w:t xml:space="preserve">OF </w:t>
      </w:r>
      <w:r w:rsidRPr="004B0F84">
        <w:rPr>
          <w:rFonts w:cstheme="minorHAnsi"/>
          <w:color w:val="00B050"/>
          <w:szCs w:val="22"/>
        </w:rPr>
        <w:t>subgunningscriteria</w:t>
      </w:r>
      <w:r w:rsidRPr="004B0F84">
        <w:rPr>
          <w:rFonts w:cstheme="minorHAnsi"/>
          <w:color w:val="000000"/>
          <w:szCs w:val="22"/>
        </w:rPr>
        <w:t xml:space="preserve">) </w:t>
      </w:r>
    </w:p>
    <w:p w14:paraId="309A39A7" w14:textId="77777777" w:rsidR="007942CF" w:rsidRPr="004B0F84" w:rsidRDefault="007942CF" w:rsidP="004B0F84">
      <w:pPr>
        <w:rPr>
          <w:rFonts w:cstheme="minorHAnsi"/>
          <w:color w:val="000000"/>
          <w:szCs w:val="22"/>
        </w:rPr>
      </w:pPr>
    </w:p>
    <w:p w14:paraId="309A39A8"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bestekschrijver kiest in functie van het voorwerp, de omvang en concrete noden van de opdracht enkele beoordelingselementen / subgunningscriteria om het gunningscriterium Team te beoordelen. De opgenomen beoordelingselementen / subgunningscriteria dienen relevant te zijn voor de beoordeling van de offerte en overbodige beoordelingselementen / subgunningscriteria dienen te worden vermeden. Volgende elementen komen binnen het criterium ‘Team’ in aanmerking. Elk element moet gestaafd worden aan de hand van een gepast document (bepaald door de aanbestedende overheid), dat document evenals de vorm zal in de nadere omschrijving van het beoordelingselement / subgunningscriteria worden vermeld: </w:t>
      </w:r>
    </w:p>
    <w:p w14:paraId="309A39A9" w14:textId="77777777" w:rsidR="007942CF" w:rsidRPr="004B0F84" w:rsidRDefault="007942CF" w:rsidP="004B0F84">
      <w:pPr>
        <w:spacing w:after="56"/>
        <w:rPr>
          <w:rFonts w:cstheme="minorHAnsi"/>
          <w:color w:val="000000"/>
          <w:szCs w:val="22"/>
        </w:rPr>
      </w:pPr>
    </w:p>
    <w:p w14:paraId="309A39AA" w14:textId="77777777" w:rsidR="007942CF" w:rsidRPr="004B0F84" w:rsidRDefault="003C49C8" w:rsidP="004B0F84">
      <w:pPr>
        <w:spacing w:after="56"/>
        <w:rPr>
          <w:rFonts w:cstheme="minorHAnsi"/>
          <w:color w:val="0070C0"/>
          <w:szCs w:val="22"/>
        </w:rPr>
      </w:pPr>
      <w:r w:rsidRPr="004B0F84">
        <w:rPr>
          <w:rFonts w:cstheme="minorHAnsi"/>
          <w:color w:val="0070C0"/>
          <w:szCs w:val="22"/>
        </w:rPr>
        <w:t xml:space="preserve">1. Opleidingsniveau en ervaring </w:t>
      </w:r>
    </w:p>
    <w:p w14:paraId="309A39AB" w14:textId="77777777" w:rsidR="007942CF" w:rsidRPr="004B0F84" w:rsidRDefault="003C49C8" w:rsidP="004B0F84">
      <w:pPr>
        <w:spacing w:after="56"/>
        <w:rPr>
          <w:rFonts w:cstheme="minorHAnsi"/>
          <w:color w:val="0070C0"/>
          <w:szCs w:val="22"/>
        </w:rPr>
      </w:pPr>
      <w:r w:rsidRPr="004B0F84">
        <w:rPr>
          <w:rFonts w:cstheme="minorHAnsi"/>
          <w:color w:val="0070C0"/>
          <w:szCs w:val="22"/>
        </w:rPr>
        <w:t xml:space="preserve">2. Flexibiliteit van het team </w:t>
      </w:r>
    </w:p>
    <w:p w14:paraId="309A39AC" w14:textId="77777777" w:rsidR="007942CF" w:rsidRPr="004B0F84" w:rsidRDefault="003C49C8" w:rsidP="004B0F84">
      <w:pPr>
        <w:spacing w:after="56"/>
        <w:rPr>
          <w:rFonts w:cstheme="minorHAnsi"/>
          <w:color w:val="0070C0"/>
          <w:szCs w:val="22"/>
        </w:rPr>
      </w:pPr>
      <w:r w:rsidRPr="004B0F84">
        <w:rPr>
          <w:rFonts w:cstheme="minorHAnsi"/>
          <w:color w:val="0070C0"/>
          <w:szCs w:val="22"/>
        </w:rPr>
        <w:t xml:space="preserve">3. Mogelijkheid tot geschikte vervangers </w:t>
      </w:r>
    </w:p>
    <w:p w14:paraId="309A39AD" w14:textId="77777777" w:rsidR="007942CF" w:rsidRPr="004B0F84" w:rsidRDefault="003C49C8" w:rsidP="004B0F84">
      <w:pPr>
        <w:spacing w:after="56"/>
        <w:rPr>
          <w:rFonts w:cstheme="minorHAnsi"/>
          <w:color w:val="0070C0"/>
          <w:szCs w:val="22"/>
        </w:rPr>
      </w:pPr>
      <w:r w:rsidRPr="004B0F84">
        <w:rPr>
          <w:rFonts w:cstheme="minorHAnsi"/>
          <w:color w:val="0070C0"/>
          <w:szCs w:val="22"/>
        </w:rPr>
        <w:t xml:space="preserve">4. Minimum aantal teamleden </w:t>
      </w:r>
    </w:p>
    <w:p w14:paraId="309A39AE" w14:textId="77777777" w:rsidR="007942CF" w:rsidRPr="004B0F84" w:rsidRDefault="003C49C8" w:rsidP="004B0F84">
      <w:pPr>
        <w:rPr>
          <w:rFonts w:cstheme="minorHAnsi"/>
          <w:color w:val="0070C0"/>
          <w:szCs w:val="22"/>
        </w:rPr>
      </w:pPr>
      <w:r w:rsidRPr="004B0F84">
        <w:rPr>
          <w:rFonts w:cstheme="minorHAnsi"/>
          <w:color w:val="0070C0"/>
          <w:szCs w:val="22"/>
        </w:rPr>
        <w:t xml:space="preserve">5. Aanbrengen welke profielen noodzakelijk zijn voor de opdracht </w:t>
      </w:r>
    </w:p>
    <w:p w14:paraId="309A39AF" w14:textId="77777777" w:rsidR="007942CF" w:rsidRPr="004B0F84" w:rsidRDefault="007942CF" w:rsidP="004B0F84">
      <w:pPr>
        <w:rPr>
          <w:rFonts w:cstheme="minorHAnsi"/>
          <w:color w:val="000000"/>
          <w:szCs w:val="22"/>
        </w:rPr>
      </w:pPr>
    </w:p>
    <w:p w14:paraId="309A39B0"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Elk van de weerhouden beoordelingselementen/subcriteria wordt bij de invulling van het kwaliteitscriterium Team verder gedefinieerd en omschreven. In deze omschrijvingen wordt het doel beschreven en wordt aan de inschrijver duidelijk gemaakt wat er van hem concreet wordt verwacht dat hij aanbrengt in zijn offerte. Er wordt een opsomming gegeven van toetsstenen waarmee rekening kan worden gehouden bij het beoordelen. Er wordt ten slotte in deze omschrijving van deze elementen informatie gegeven betreffende de weging in geval deze elementen als een subgunningscriterium worden beschouwd. De inschrijver dient immers vooraf te weten welk belang de aanbestedende overheid hecht aan een bepaald (sub)gunningscriterium. </w:t>
      </w:r>
    </w:p>
    <w:p w14:paraId="309A39B1" w14:textId="77777777" w:rsidR="007942CF" w:rsidRPr="004B0F84" w:rsidRDefault="007942CF"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309A39B2"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vermelde toetsstenen zullen meestal heel specifiek opdracht gerelateerd zijn en niet breed in te vullen zijn: diploma’s, ervaring met de specifieke materie zullen zwart op wit moeten aangetoond worden, organisatie en interactie zal eenduidig moeten worden omschreven. </w:t>
      </w:r>
    </w:p>
    <w:p w14:paraId="309A39B3" w14:textId="77777777" w:rsidR="007942CF" w:rsidRPr="004B0F84" w:rsidRDefault="007942CF" w:rsidP="004B0F84">
      <w:pPr>
        <w:rPr>
          <w:rFonts w:cstheme="minorHAnsi"/>
          <w:color w:val="000000"/>
          <w:szCs w:val="22"/>
        </w:rPr>
      </w:pPr>
    </w:p>
    <w:p w14:paraId="309A39B4" w14:textId="77777777" w:rsidR="007942CF" w:rsidRPr="004B0F84" w:rsidRDefault="003C49C8" w:rsidP="004B0F84">
      <w:pPr>
        <w:rPr>
          <w:rFonts w:cstheme="minorHAnsi"/>
          <w:color w:val="000000"/>
          <w:szCs w:val="22"/>
        </w:rPr>
      </w:pPr>
      <w:r w:rsidRPr="004B0F84">
        <w:rPr>
          <w:rFonts w:cstheme="minorHAnsi"/>
          <w:color w:val="000000"/>
          <w:szCs w:val="22"/>
        </w:rPr>
        <w:t xml:space="preserve">4) Weging van het criterium </w:t>
      </w:r>
    </w:p>
    <w:p w14:paraId="309A39B5" w14:textId="77777777" w:rsidR="007942CF" w:rsidRPr="004B0F84" w:rsidRDefault="007942CF" w:rsidP="004B0F84">
      <w:pPr>
        <w:rPr>
          <w:rFonts w:cstheme="minorHAnsi"/>
          <w:color w:val="000000"/>
          <w:szCs w:val="22"/>
        </w:rPr>
      </w:pPr>
    </w:p>
    <w:p w14:paraId="309A39B6"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Bij overheidsopdrachten die boven de Europese drempels uitkomen, moet de aanbestedende overheid in principe (tenzij om aantoonbare redenen) een weging toekennen aan elk gunningscriterium. De meest gekende vorm van een weging is een weging in punten of percentages. Niettemin zijn ook andere wegingen, zoals een weging met ordinale schalen (“heel belangrijk”, “belangrijk”, “minder belangrijk” of “AAA”, “AA”, “A”), mogelijk. Bij overheidsopdrachten die onder de Europese drempels blijven, is het opnemen van een weging niet verplicht maar wordt dit wel ten zeerste aangeraden. Indien geen weging wordt voorzien, kan de aanbestedende overheid bijvoorbeeld werken met een (dalende) volgorde van belangrijkheid. Zo niet, hebben de gunningscriteria dezelfde waarde. </w:t>
      </w:r>
    </w:p>
    <w:p w14:paraId="309A39B7" w14:textId="77777777" w:rsidR="007942CF" w:rsidRPr="004B0F84" w:rsidRDefault="007942CF"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309A39B8"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bookmarkStart w:id="169" w:name="_heading=h.1gf8i83" w:colFirst="0" w:colLast="0"/>
      <w:bookmarkEnd w:id="169"/>
      <w:r w:rsidRPr="004B0F84">
        <w:rPr>
          <w:rFonts w:cstheme="minorHAnsi"/>
          <w:color w:val="000000"/>
          <w:szCs w:val="22"/>
        </w:rPr>
        <w:t>De gekozen methode (met punten of met ordinale schalen) moet dezelfde zijn voor elk gunningscriterium. Het is immers niet mogelijk om bijvoorbeeld een score in punten op de prijs te gaan combineren met een score in ordinale schalen (zeer goed, goed, voldoende, onvoldoende, slecht) op de kwaliteit.</w:t>
      </w:r>
    </w:p>
    <w:p w14:paraId="309A39B9" w14:textId="77777777" w:rsidR="007942CF" w:rsidRPr="004B0F84" w:rsidRDefault="007942CF"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309A39BA"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aanbestedende overheid heeft, voor zover dat op een redelijke manier te motiveren is, een ruime discretionaire bevoegdheid bij het bepalen van de beoordelingsmethodiek. De beoordelingsmethodiek kan worden omschreven als de manier waarop de aanbestedende overheid bij de evaluatie van de offertes de relevant geachte beoordelingselementen analyseert en waardeert teneinde tot scores en een rangschikking te komen. </w:t>
      </w:r>
    </w:p>
    <w:p w14:paraId="309A39BB" w14:textId="77777777" w:rsidR="007942CF" w:rsidRPr="004B0F84" w:rsidRDefault="007942CF"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309A39BC"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Ondanks de discretionaire vrijheid moet de aanbestedende overheid er wel op letten dat de verschillen tussen de offertes zich in min of meer even grote verschillen in scores vertalen. Het kan immers niet de bedoeling zijn dat objectieve verschillen tussen de offertes ten gevolge van de wegingsmethodiek worden uitgevlakt of uitvergroot en de oorspronkelijke weging van de verscheidene gunningscriteria wordt gewijzigd. Indien door de beoordelingsmethodiek de relevantie van de kwaliteitscriteria beperkt is en de prijs de facto daardoor toch steeds bepalend zal zijn, is de meerwaarde van het hanteren van kwaliteitscriteria zoek. Dan leidt het gebruik van kwaliteitscriteria enkel tot een verhoging van de transactiekosten bij beide partijen. </w:t>
      </w:r>
    </w:p>
    <w:p w14:paraId="309A39BD" w14:textId="77777777" w:rsidR="007942CF" w:rsidRPr="004B0F84" w:rsidRDefault="007942CF"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309A39BE"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aanbestedende overheid is niet verplicht om de achterliggende beoordelingsmethodiek vrij te geven in de opdrachtdocumenten maar dit wordt wel aangeraden gelet op de principiële verplichting om de wegingsmethodiek voor de opening van de offertes vast te stellen alsook om discussie over deze vaststellingsverplichting te vermijden. Indien er voor wordt gekozen om de wegingsmethodiek niet in de opdrachtdocumenten op te nemen, dient deze methodiek te worden vastgesteld voor de opening van de offertes (tenzij dit om zeer uitzonderlijke en aantoonbare redenen niet mogelijk is) en dient een vorm van bewijs opgenomen te zijn in het administratief dossier dat aantoont dat de methode weldegelijk is vastgesteld voor de opening. </w:t>
      </w:r>
    </w:p>
    <w:p w14:paraId="309A39BF" w14:textId="77777777" w:rsidR="007942CF" w:rsidRPr="004B0F84" w:rsidRDefault="007942CF"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309A39C0"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Een voorbeeld van een wegingsmethode kan eruit bestaan de aanbestedende overheid de diverse positieve en negatieve elementen die aan de ontvangen offertes verbonden zijn oplijst in het gunningsverslag en op basis daarvan een score toekent per offerte.. </w:t>
      </w:r>
    </w:p>
    <w:p w14:paraId="309A39C1" w14:textId="77777777" w:rsidR="007942CF" w:rsidRPr="004B0F84" w:rsidRDefault="007942CF"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309A39C2" w14:textId="77777777" w:rsidR="007942CF" w:rsidRPr="004B0F84" w:rsidRDefault="003C49C8" w:rsidP="004B0F84">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Er moet vooraf bepaald worden of elk van de onderdelen al dan niet als subgunningscriteria worden gedefinieerd. Het verschil tussen een subgunningscriterium en een beoordelingselement is dat deze eerste op werkelijk systematische wijze afgetoetst en beoordeeld moet worden terwijl deze laatste eerder een toelichting vormen om het kwaliteitscriterium te omschrijven. In geval gekozen wordt voor het toepassen van subgunningscriteria moet ook nagedacht worden over een gewicht voor die subgunningscriteria, tenzij ze allen hetzelfde gewicht krijgen. </w:t>
      </w:r>
    </w:p>
    <w:p w14:paraId="309A39C3" w14:textId="77777777" w:rsidR="007942CF" w:rsidRPr="004B0F84" w:rsidRDefault="007942CF" w:rsidP="004B0F84">
      <w:pPr>
        <w:rPr>
          <w:rFonts w:cstheme="minorHAnsi"/>
          <w:b/>
          <w:color w:val="000000"/>
          <w:szCs w:val="22"/>
        </w:rPr>
      </w:pPr>
    </w:p>
    <w:p w14:paraId="309A39C4" w14:textId="77777777" w:rsidR="007942CF" w:rsidRPr="004B0F84" w:rsidRDefault="003C49C8" w:rsidP="004B0F84">
      <w:pPr>
        <w:rPr>
          <w:rFonts w:cstheme="minorHAnsi"/>
          <w:color w:val="00B050"/>
          <w:szCs w:val="22"/>
        </w:rPr>
      </w:pPr>
      <w:r w:rsidRPr="004B0F84">
        <w:rPr>
          <w:rFonts w:cstheme="minorHAnsi"/>
          <w:b/>
          <w:color w:val="00B050"/>
          <w:szCs w:val="22"/>
        </w:rPr>
        <w:t xml:space="preserve">OFWEL </w:t>
      </w:r>
    </w:p>
    <w:p w14:paraId="309A39C6" w14:textId="77777777" w:rsidR="007942CF" w:rsidRPr="004B0F84" w:rsidRDefault="003C49C8" w:rsidP="004B0F84">
      <w:pPr>
        <w:rPr>
          <w:rFonts w:cstheme="minorHAnsi"/>
          <w:color w:val="00B050"/>
          <w:szCs w:val="22"/>
        </w:rPr>
      </w:pPr>
      <w:r w:rsidRPr="004B0F84">
        <w:rPr>
          <w:rFonts w:cstheme="minorHAnsi"/>
          <w:color w:val="00B050"/>
          <w:szCs w:val="22"/>
        </w:rPr>
        <w:t xml:space="preserve">Aan het kwaliteitscriterium Team kan een maximale score worden toegekend van </w:t>
      </w:r>
    </w:p>
    <w:p w14:paraId="309A39C7" w14:textId="77777777" w:rsidR="007942CF" w:rsidRPr="004B0F84" w:rsidRDefault="007942CF" w:rsidP="004B0F84">
      <w:pPr>
        <w:rPr>
          <w:rFonts w:cstheme="minorHAnsi"/>
          <w:color w:val="000000"/>
          <w:szCs w:val="22"/>
        </w:rPr>
      </w:pPr>
    </w:p>
    <w:p w14:paraId="309A39C8" w14:textId="77777777" w:rsidR="007942CF" w:rsidRPr="004B0F84" w:rsidRDefault="003C49C8" w:rsidP="004B0F84">
      <w:pPr>
        <w:rPr>
          <w:rFonts w:cstheme="minorHAnsi"/>
          <w:color w:val="000000"/>
          <w:szCs w:val="22"/>
        </w:rPr>
      </w:pPr>
      <w:r w:rsidRPr="004B0F84">
        <w:rPr>
          <w:rFonts w:cstheme="minorHAnsi"/>
          <w:color w:val="FF0000"/>
          <w:szCs w:val="22"/>
        </w:rPr>
        <w:t>***</w:t>
      </w:r>
      <w:r w:rsidRPr="004B0F84">
        <w:rPr>
          <w:rFonts w:cstheme="minorHAnsi"/>
          <w:color w:val="000000"/>
          <w:szCs w:val="22"/>
        </w:rPr>
        <w:t xml:space="preserve"> punten </w:t>
      </w:r>
    </w:p>
    <w:p w14:paraId="309A39C9" w14:textId="77777777" w:rsidR="007942CF" w:rsidRPr="004B0F84" w:rsidRDefault="007942CF" w:rsidP="004B0F84">
      <w:pPr>
        <w:rPr>
          <w:rFonts w:cstheme="minorHAnsi"/>
          <w:color w:val="000000"/>
          <w:szCs w:val="22"/>
        </w:rPr>
      </w:pPr>
    </w:p>
    <w:p w14:paraId="309A39CA" w14:textId="77777777" w:rsidR="007942CF" w:rsidRPr="004B0F84" w:rsidRDefault="003C49C8" w:rsidP="004B0F84">
      <w:pPr>
        <w:rPr>
          <w:rFonts w:cstheme="minorHAnsi"/>
          <w:b/>
          <w:color w:val="00B050"/>
          <w:szCs w:val="22"/>
        </w:rPr>
      </w:pPr>
      <w:r w:rsidRPr="004B0F84">
        <w:rPr>
          <w:rFonts w:cstheme="minorHAnsi"/>
          <w:b/>
          <w:color w:val="00B050"/>
          <w:szCs w:val="22"/>
        </w:rPr>
        <w:t xml:space="preserve">OFWEL </w:t>
      </w:r>
    </w:p>
    <w:p w14:paraId="309A39CB" w14:textId="77777777" w:rsidR="007942CF" w:rsidRPr="004B0F84" w:rsidRDefault="007942CF" w:rsidP="004B0F84">
      <w:pPr>
        <w:rPr>
          <w:rFonts w:cstheme="minorHAnsi"/>
          <w:color w:val="000000"/>
          <w:szCs w:val="22"/>
        </w:rPr>
      </w:pPr>
    </w:p>
    <w:p w14:paraId="309A39CC" w14:textId="77777777" w:rsidR="007942CF" w:rsidRPr="004B0F84" w:rsidRDefault="003C49C8" w:rsidP="004B0F84">
      <w:pPr>
        <w:rPr>
          <w:rFonts w:cstheme="minorHAnsi"/>
          <w:color w:val="000000"/>
          <w:szCs w:val="22"/>
        </w:rPr>
      </w:pPr>
      <w:r w:rsidRPr="004B0F84">
        <w:rPr>
          <w:rFonts w:cstheme="minorHAnsi"/>
          <w:color w:val="FF0000"/>
          <w:szCs w:val="22"/>
        </w:rPr>
        <w:t>***</w:t>
      </w:r>
      <w:r w:rsidRPr="004B0F84">
        <w:rPr>
          <w:rFonts w:cstheme="minorHAnsi"/>
          <w:color w:val="000000"/>
          <w:szCs w:val="22"/>
        </w:rPr>
        <w:t xml:space="preserve"> procent </w:t>
      </w:r>
    </w:p>
    <w:p w14:paraId="309A39CD" w14:textId="77777777" w:rsidR="007942CF" w:rsidRPr="004B0F84" w:rsidRDefault="007942CF" w:rsidP="004B0F84">
      <w:pPr>
        <w:rPr>
          <w:rFonts w:cstheme="minorHAnsi"/>
          <w:color w:val="000000"/>
          <w:szCs w:val="22"/>
        </w:rPr>
      </w:pPr>
    </w:p>
    <w:p w14:paraId="309A39CE" w14:textId="77777777" w:rsidR="007942CF" w:rsidRPr="004B0F84" w:rsidRDefault="003C49C8" w:rsidP="004B0F84">
      <w:pPr>
        <w:rPr>
          <w:rFonts w:cstheme="minorHAnsi"/>
          <w:b/>
          <w:color w:val="00B050"/>
          <w:szCs w:val="22"/>
        </w:rPr>
      </w:pPr>
      <w:r w:rsidRPr="004B0F84">
        <w:rPr>
          <w:rFonts w:cstheme="minorHAnsi"/>
          <w:b/>
          <w:color w:val="00B050"/>
          <w:szCs w:val="22"/>
        </w:rPr>
        <w:t xml:space="preserve">OFWEL </w:t>
      </w:r>
    </w:p>
    <w:p w14:paraId="309A39D0" w14:textId="77777777" w:rsidR="007942CF" w:rsidRPr="004B0F84" w:rsidRDefault="003C49C8" w:rsidP="004B0F84">
      <w:pPr>
        <w:rPr>
          <w:rFonts w:cstheme="minorHAnsi"/>
          <w:color w:val="00B050"/>
          <w:szCs w:val="22"/>
        </w:rPr>
      </w:pPr>
      <w:r w:rsidRPr="004B0F84">
        <w:rPr>
          <w:rFonts w:cstheme="minorHAnsi"/>
          <w:color w:val="00B050"/>
          <w:szCs w:val="22"/>
        </w:rPr>
        <w:t xml:space="preserve">Aan het kwaliteitscriterium Team kunnen volgende scores worden toegekend: </w:t>
      </w:r>
    </w:p>
    <w:p w14:paraId="309A39D1" w14:textId="77777777" w:rsidR="007942CF" w:rsidRPr="004B0F84" w:rsidRDefault="007942CF" w:rsidP="004B0F84">
      <w:pPr>
        <w:rPr>
          <w:rFonts w:cstheme="minorHAnsi"/>
          <w:color w:val="00B050"/>
          <w:szCs w:val="22"/>
        </w:rPr>
      </w:pPr>
    </w:p>
    <w:p w14:paraId="309A39D2" w14:textId="77777777" w:rsidR="007942CF" w:rsidRPr="004B0F84" w:rsidRDefault="003C49C8" w:rsidP="004B0F84">
      <w:pPr>
        <w:rPr>
          <w:rFonts w:cstheme="minorHAnsi"/>
          <w:color w:val="00B050"/>
          <w:szCs w:val="22"/>
        </w:rPr>
      </w:pPr>
      <w:r w:rsidRPr="004B0F84">
        <w:rPr>
          <w:rFonts w:cstheme="minorHAnsi"/>
          <w:color w:val="00B050"/>
          <w:szCs w:val="22"/>
        </w:rPr>
        <w:t xml:space="preserve">Zeer goed </w:t>
      </w:r>
    </w:p>
    <w:p w14:paraId="309A39D3" w14:textId="77777777" w:rsidR="007942CF" w:rsidRPr="004B0F84" w:rsidRDefault="003C49C8" w:rsidP="004B0F84">
      <w:pPr>
        <w:rPr>
          <w:rFonts w:cstheme="minorHAnsi"/>
          <w:color w:val="00B050"/>
          <w:szCs w:val="22"/>
        </w:rPr>
      </w:pPr>
      <w:r w:rsidRPr="004B0F84">
        <w:rPr>
          <w:rFonts w:cstheme="minorHAnsi"/>
          <w:color w:val="00B050"/>
          <w:szCs w:val="22"/>
        </w:rPr>
        <w:t xml:space="preserve">Goed </w:t>
      </w:r>
    </w:p>
    <w:p w14:paraId="309A39D4" w14:textId="77777777" w:rsidR="007942CF" w:rsidRPr="004B0F84" w:rsidRDefault="003C49C8" w:rsidP="004B0F84">
      <w:pPr>
        <w:rPr>
          <w:rFonts w:cstheme="minorHAnsi"/>
          <w:color w:val="00B050"/>
          <w:szCs w:val="22"/>
        </w:rPr>
      </w:pPr>
      <w:r w:rsidRPr="004B0F84">
        <w:rPr>
          <w:rFonts w:cstheme="minorHAnsi"/>
          <w:color w:val="00B050"/>
          <w:szCs w:val="22"/>
        </w:rPr>
        <w:t xml:space="preserve">Voldoende </w:t>
      </w:r>
    </w:p>
    <w:p w14:paraId="309A39D5" w14:textId="77777777" w:rsidR="007942CF" w:rsidRPr="004B0F84" w:rsidRDefault="003C49C8" w:rsidP="004B0F84">
      <w:pPr>
        <w:rPr>
          <w:rFonts w:cstheme="minorHAnsi"/>
          <w:color w:val="00B050"/>
          <w:szCs w:val="22"/>
        </w:rPr>
      </w:pPr>
      <w:r w:rsidRPr="004B0F84">
        <w:rPr>
          <w:rFonts w:cstheme="minorHAnsi"/>
          <w:color w:val="00B050"/>
          <w:szCs w:val="22"/>
        </w:rPr>
        <w:t xml:space="preserve">Onvoldoende </w:t>
      </w:r>
    </w:p>
    <w:p w14:paraId="309A39D6" w14:textId="77777777" w:rsidR="007942CF" w:rsidRPr="004B0F84" w:rsidRDefault="007942CF" w:rsidP="004B0F84">
      <w:pPr>
        <w:rPr>
          <w:rFonts w:cstheme="minorHAnsi"/>
          <w:color w:val="000000"/>
          <w:szCs w:val="22"/>
        </w:rPr>
      </w:pPr>
    </w:p>
    <w:p w14:paraId="309A39D7" w14:textId="77777777" w:rsidR="007942CF" w:rsidRPr="004B0F84" w:rsidRDefault="003C49C8" w:rsidP="004B0F84">
      <w:pPr>
        <w:rPr>
          <w:rFonts w:cstheme="minorHAnsi"/>
          <w:b/>
          <w:color w:val="00B050"/>
          <w:szCs w:val="22"/>
        </w:rPr>
      </w:pPr>
      <w:r w:rsidRPr="004B0F84">
        <w:rPr>
          <w:rFonts w:cstheme="minorHAnsi"/>
          <w:b/>
          <w:color w:val="00B050"/>
          <w:szCs w:val="22"/>
        </w:rPr>
        <w:t xml:space="preserve">OFWEL </w:t>
      </w:r>
    </w:p>
    <w:p w14:paraId="309A39D9" w14:textId="77777777" w:rsidR="007942CF" w:rsidRPr="004B0F84" w:rsidRDefault="003C49C8" w:rsidP="004B0F84">
      <w:pPr>
        <w:rPr>
          <w:rFonts w:cstheme="minorHAnsi"/>
          <w:color w:val="00B050"/>
          <w:szCs w:val="22"/>
        </w:rPr>
      </w:pPr>
      <w:r w:rsidRPr="004B0F84">
        <w:rPr>
          <w:rFonts w:cstheme="minorHAnsi"/>
          <w:color w:val="00B050"/>
          <w:szCs w:val="22"/>
        </w:rPr>
        <w:t xml:space="preserve">Aan het kwaliteitscriterium Team kunnen volgende scores worden toegekend: </w:t>
      </w:r>
    </w:p>
    <w:p w14:paraId="309A39DA" w14:textId="77777777" w:rsidR="007942CF" w:rsidRPr="004B0F84" w:rsidRDefault="007942CF" w:rsidP="004B0F84">
      <w:pPr>
        <w:rPr>
          <w:rFonts w:cstheme="minorHAnsi"/>
          <w:color w:val="00B050"/>
          <w:szCs w:val="22"/>
        </w:rPr>
      </w:pPr>
    </w:p>
    <w:p w14:paraId="309A39DB" w14:textId="77777777" w:rsidR="007942CF" w:rsidRPr="004B0F84" w:rsidRDefault="003C49C8" w:rsidP="004B0F84">
      <w:pPr>
        <w:rPr>
          <w:rFonts w:cstheme="minorHAnsi"/>
          <w:color w:val="00B050"/>
          <w:szCs w:val="22"/>
        </w:rPr>
      </w:pPr>
      <w:r w:rsidRPr="004B0F84">
        <w:rPr>
          <w:rFonts w:cstheme="minorHAnsi"/>
          <w:color w:val="00B050"/>
          <w:szCs w:val="22"/>
        </w:rPr>
        <w:t xml:space="preserve">AAA </w:t>
      </w:r>
    </w:p>
    <w:p w14:paraId="309A39DC" w14:textId="77777777" w:rsidR="007942CF" w:rsidRPr="004B0F84" w:rsidRDefault="003C49C8" w:rsidP="004B0F84">
      <w:pPr>
        <w:rPr>
          <w:rFonts w:cstheme="minorHAnsi"/>
          <w:color w:val="00B050"/>
          <w:szCs w:val="22"/>
        </w:rPr>
      </w:pPr>
      <w:r w:rsidRPr="004B0F84">
        <w:rPr>
          <w:rFonts w:cstheme="minorHAnsi"/>
          <w:color w:val="00B050"/>
          <w:szCs w:val="22"/>
        </w:rPr>
        <w:t xml:space="preserve">AA </w:t>
      </w:r>
    </w:p>
    <w:p w14:paraId="309A39DD" w14:textId="77777777" w:rsidR="007942CF" w:rsidRPr="004B0F84" w:rsidRDefault="003C49C8" w:rsidP="004B0F84">
      <w:pPr>
        <w:rPr>
          <w:rFonts w:cstheme="minorHAnsi"/>
          <w:color w:val="00B050"/>
          <w:szCs w:val="22"/>
        </w:rPr>
      </w:pPr>
      <w:r w:rsidRPr="004B0F84">
        <w:rPr>
          <w:rFonts w:cstheme="minorHAnsi"/>
          <w:color w:val="00B050"/>
          <w:szCs w:val="22"/>
        </w:rPr>
        <w:t xml:space="preserve">A </w:t>
      </w:r>
    </w:p>
    <w:p w14:paraId="309A39DE" w14:textId="77777777" w:rsidR="007942CF" w:rsidRPr="004B0F84" w:rsidRDefault="007942CF" w:rsidP="004B0F84">
      <w:pPr>
        <w:rPr>
          <w:rFonts w:cstheme="minorHAnsi"/>
          <w:color w:val="00B050"/>
          <w:szCs w:val="22"/>
        </w:rPr>
      </w:pPr>
    </w:p>
    <w:p w14:paraId="309A39DF" w14:textId="77777777" w:rsidR="007942CF" w:rsidRPr="004B0F84" w:rsidRDefault="003C49C8" w:rsidP="004B0F84">
      <w:pPr>
        <w:rPr>
          <w:rFonts w:cstheme="minorHAnsi"/>
          <w:color w:val="00B050"/>
          <w:szCs w:val="22"/>
        </w:rPr>
      </w:pPr>
      <w:r w:rsidRPr="004B0F84">
        <w:rPr>
          <w:rFonts w:cstheme="minorHAnsi"/>
          <w:b/>
          <w:color w:val="00B050"/>
          <w:szCs w:val="22"/>
        </w:rPr>
        <w:t xml:space="preserve">OFWEL </w:t>
      </w:r>
    </w:p>
    <w:p w14:paraId="309A39E1" w14:textId="77777777" w:rsidR="007942CF" w:rsidRPr="004B0F84" w:rsidRDefault="003C49C8" w:rsidP="004B0F84">
      <w:pPr>
        <w:rPr>
          <w:rFonts w:cstheme="minorHAnsi"/>
          <w:color w:val="000000"/>
          <w:szCs w:val="22"/>
        </w:rPr>
      </w:pPr>
      <w:r w:rsidRPr="004B0F84">
        <w:rPr>
          <w:rFonts w:cstheme="minorHAnsi"/>
          <w:color w:val="FF0000"/>
          <w:szCs w:val="22"/>
        </w:rPr>
        <w:t>***</w:t>
      </w:r>
      <w:r w:rsidRPr="004B0F84">
        <w:rPr>
          <w:rFonts w:cstheme="minorHAnsi"/>
          <w:color w:val="000000"/>
          <w:szCs w:val="22"/>
        </w:rPr>
        <w:t xml:space="preserve"> </w:t>
      </w:r>
    </w:p>
    <w:p w14:paraId="309A39E2" w14:textId="77777777" w:rsidR="007942CF" w:rsidRPr="004B0F84" w:rsidRDefault="007942CF" w:rsidP="004B0F84">
      <w:pPr>
        <w:rPr>
          <w:rFonts w:cstheme="minorHAnsi"/>
          <w:b/>
          <w:color w:val="000000"/>
          <w:szCs w:val="22"/>
        </w:rPr>
      </w:pPr>
    </w:p>
    <w:p w14:paraId="309A39E3" w14:textId="77777777" w:rsidR="007942CF" w:rsidRPr="004B0F84" w:rsidRDefault="003C49C8" w:rsidP="004B0F84">
      <w:pPr>
        <w:pBdr>
          <w:top w:val="single" w:sz="4" w:space="1" w:color="000000"/>
          <w:left w:val="single" w:sz="4" w:space="4" w:color="000000"/>
          <w:bottom w:val="single" w:sz="4" w:space="1" w:color="000000"/>
          <w:right w:val="single" w:sz="4" w:space="4" w:color="000000"/>
        </w:pBdr>
        <w:shd w:val="clear" w:color="auto" w:fill="D9D9D9"/>
        <w:rPr>
          <w:rFonts w:eastAsia="Times New Roman" w:cstheme="minorHAnsi"/>
          <w:szCs w:val="22"/>
        </w:rPr>
      </w:pPr>
      <w:r w:rsidRPr="004B0F84">
        <w:rPr>
          <w:rFonts w:cstheme="minorHAnsi"/>
          <w:szCs w:val="22"/>
        </w:rPr>
        <w:t>Hieronder volgen de omschrijvingen die in het bestek kunnen worden geïmplementeerd ter invulling van de gekozen beoordelingselementen/subcriteria.</w:t>
      </w:r>
    </w:p>
    <w:p w14:paraId="309A39E4" w14:textId="77777777" w:rsidR="007942CF" w:rsidRPr="00EA4984" w:rsidRDefault="007942CF">
      <w:pPr>
        <w:rPr>
          <w:rFonts w:cstheme="minorHAnsi"/>
          <w:b/>
          <w:color w:val="000000"/>
          <w:szCs w:val="22"/>
        </w:rPr>
      </w:pPr>
    </w:p>
    <w:p w14:paraId="309A39E5" w14:textId="77777777" w:rsidR="007942CF" w:rsidRPr="00EA4984" w:rsidRDefault="007942CF">
      <w:pPr>
        <w:rPr>
          <w:rFonts w:cstheme="minorHAnsi"/>
          <w:b/>
          <w:color w:val="000000"/>
          <w:szCs w:val="22"/>
        </w:rPr>
      </w:pPr>
    </w:p>
    <w:p w14:paraId="309A39E6" w14:textId="77777777" w:rsidR="007942CF" w:rsidRPr="006C6CDC" w:rsidRDefault="003C49C8">
      <w:pPr>
        <w:rPr>
          <w:rFonts w:cstheme="minorHAnsi"/>
          <w:color w:val="000000"/>
          <w:szCs w:val="22"/>
        </w:rPr>
      </w:pPr>
      <w:r w:rsidRPr="0039702C">
        <w:rPr>
          <w:rFonts w:cstheme="minorHAnsi"/>
          <w:b/>
          <w:color w:val="000000"/>
          <w:szCs w:val="22"/>
        </w:rPr>
        <w:t>1.1 Opleidingsniveau en ervaring</w:t>
      </w:r>
      <w:r w:rsidRPr="006C6CDC">
        <w:rPr>
          <w:rFonts w:cstheme="minorHAnsi"/>
          <w:b/>
          <w:i/>
          <w:color w:val="000000"/>
          <w:szCs w:val="22"/>
        </w:rPr>
        <w:t xml:space="preserve"> </w:t>
      </w:r>
    </w:p>
    <w:p w14:paraId="309A39E8" w14:textId="77777777" w:rsidR="007942CF" w:rsidRPr="004631C2" w:rsidRDefault="003C49C8">
      <w:pPr>
        <w:rPr>
          <w:rFonts w:cstheme="minorHAnsi"/>
          <w:color w:val="000000"/>
          <w:szCs w:val="22"/>
        </w:rPr>
      </w:pPr>
      <w:r w:rsidRPr="00346F51">
        <w:rPr>
          <w:rFonts w:cstheme="minorHAnsi"/>
          <w:color w:val="000000"/>
          <w:szCs w:val="22"/>
        </w:rPr>
        <w:t xml:space="preserve">1) Doel </w:t>
      </w:r>
    </w:p>
    <w:p w14:paraId="309A39EA" w14:textId="77777777" w:rsidR="007942CF" w:rsidRPr="004B0F84" w:rsidRDefault="003C49C8">
      <w:pPr>
        <w:jc w:val="both"/>
        <w:rPr>
          <w:rFonts w:cstheme="minorHAnsi"/>
          <w:color w:val="000000"/>
          <w:szCs w:val="22"/>
        </w:rPr>
      </w:pPr>
      <w:r w:rsidRPr="00847834">
        <w:rPr>
          <w:rFonts w:cstheme="minorHAnsi"/>
          <w:color w:val="000000"/>
          <w:szCs w:val="22"/>
        </w:rPr>
        <w:t>Een kwalitatieve en tijdige uitvoering van de opdracht vergt dat het ter beschikking gestelde personeel enerzijds over het vereiste opleidingsniveau en anderzijds ook over ee</w:t>
      </w:r>
      <w:r w:rsidRPr="004B0F84">
        <w:rPr>
          <w:rFonts w:cstheme="minorHAnsi"/>
          <w:color w:val="000000"/>
          <w:szCs w:val="22"/>
        </w:rPr>
        <w:t xml:space="preserve">n zekere kunde beschikt die alleen kan worden bereikt door een rijke ervaring in hoofde van de verscheidene teamleden met betrekking tot dezelfde of gelijkaardige projecten. Voor deze meer complexe of geavanceerde projecten is het voor de aanbestedende overheid immers van belang dat hij bij de beoordeling van de offerte rekening houdt met de opgebouwde ervaring van het team dat zal instaan voor de uitvoering van de opdracht teneinde een kwaliteitsvolle uitvoering te waarborgen. </w:t>
      </w:r>
    </w:p>
    <w:p w14:paraId="309A39EB" w14:textId="77777777" w:rsidR="007942CF" w:rsidRPr="004B0F84" w:rsidRDefault="007942CF">
      <w:pPr>
        <w:rPr>
          <w:rFonts w:cstheme="minorHAnsi"/>
          <w:color w:val="000000"/>
          <w:szCs w:val="22"/>
        </w:rPr>
      </w:pPr>
    </w:p>
    <w:p w14:paraId="309A39EC" w14:textId="77777777" w:rsidR="007942CF" w:rsidRPr="004B0F84" w:rsidRDefault="003C49C8">
      <w:pPr>
        <w:rPr>
          <w:rFonts w:cstheme="minorHAnsi"/>
          <w:color w:val="000000"/>
          <w:szCs w:val="22"/>
        </w:rPr>
      </w:pPr>
      <w:r w:rsidRPr="004B0F84">
        <w:rPr>
          <w:rFonts w:cstheme="minorHAnsi"/>
          <w:color w:val="000000"/>
          <w:szCs w:val="22"/>
        </w:rPr>
        <w:t xml:space="preserve">2) Omschrijving van het </w:t>
      </w:r>
      <w:r w:rsidRPr="004B0F84">
        <w:rPr>
          <w:rFonts w:cstheme="minorHAnsi"/>
          <w:color w:val="00B050"/>
          <w:szCs w:val="22"/>
        </w:rPr>
        <w:t xml:space="preserve">beoordelingselement / subgunningscriterium </w:t>
      </w:r>
    </w:p>
    <w:p w14:paraId="309A39EE" w14:textId="77777777" w:rsidR="007942CF" w:rsidRPr="004B0F84" w:rsidRDefault="003C49C8">
      <w:pPr>
        <w:jc w:val="both"/>
        <w:rPr>
          <w:rFonts w:cstheme="minorHAnsi"/>
          <w:color w:val="000000"/>
          <w:szCs w:val="22"/>
        </w:rPr>
      </w:pPr>
      <w:r w:rsidRPr="004B0F84">
        <w:rPr>
          <w:rFonts w:cstheme="minorHAnsi"/>
          <w:color w:val="000000"/>
          <w:szCs w:val="22"/>
        </w:rPr>
        <w:t xml:space="preserve">Het criterium evalueert enerzijds het </w:t>
      </w:r>
      <w:r w:rsidRPr="004B0F84">
        <w:rPr>
          <w:rFonts w:cstheme="minorHAnsi"/>
          <w:color w:val="000000"/>
          <w:szCs w:val="22"/>
          <w:u w:val="single"/>
        </w:rPr>
        <w:t>opleidingsniveau</w:t>
      </w:r>
      <w:r w:rsidRPr="004B0F84">
        <w:rPr>
          <w:rFonts w:cstheme="minorHAnsi"/>
          <w:color w:val="000000"/>
          <w:szCs w:val="22"/>
        </w:rPr>
        <w:t xml:space="preserve"> van het team dat effectief ter beschikking wordt gesteld. Dit houdt in dat de aanbestedende overheid nagaat of de voorgestelde teamleden effectief opgeleid zijn om de opdracht te kunnen uitvoeren. Met andere woorden dient het team over alle noodzakelijke kwalificaties te beschikken om de opdracht in zijn globaliteit aan te kunnen. </w:t>
      </w:r>
    </w:p>
    <w:p w14:paraId="309A39EF" w14:textId="77777777" w:rsidR="007942CF" w:rsidRPr="004B0F84" w:rsidRDefault="007942CF">
      <w:pPr>
        <w:jc w:val="both"/>
        <w:rPr>
          <w:rFonts w:cstheme="minorHAnsi"/>
          <w:color w:val="000000"/>
          <w:szCs w:val="22"/>
        </w:rPr>
      </w:pPr>
    </w:p>
    <w:p w14:paraId="309A39F0" w14:textId="77777777" w:rsidR="007942CF" w:rsidRPr="004B0F84" w:rsidRDefault="003C49C8">
      <w:pPr>
        <w:jc w:val="both"/>
        <w:rPr>
          <w:rFonts w:cstheme="minorHAnsi"/>
          <w:color w:val="000000"/>
          <w:szCs w:val="22"/>
        </w:rPr>
      </w:pPr>
      <w:r w:rsidRPr="004B0F84">
        <w:rPr>
          <w:rFonts w:cstheme="minorHAnsi"/>
          <w:color w:val="000000"/>
          <w:szCs w:val="22"/>
        </w:rPr>
        <w:t xml:space="preserve">Het opleidingsniveau wordt ruim ingevuld en houdt niet enkel rekening met de hoogst behaalde (universitaire) diploma’s van de teamleden maar evenzeer met bijkomende (erkende) opleidingen in het kader van bv. bijscholing of permanente vorming. </w:t>
      </w:r>
    </w:p>
    <w:p w14:paraId="309A39F1" w14:textId="77777777" w:rsidR="007942CF" w:rsidRPr="004B0F84" w:rsidRDefault="007942CF">
      <w:pPr>
        <w:jc w:val="both"/>
        <w:rPr>
          <w:rFonts w:cstheme="minorHAnsi"/>
          <w:color w:val="000000"/>
          <w:szCs w:val="22"/>
        </w:rPr>
      </w:pPr>
    </w:p>
    <w:p w14:paraId="309A39F2" w14:textId="77777777" w:rsidR="007942CF" w:rsidRPr="004B0F84" w:rsidRDefault="003C49C8">
      <w:pPr>
        <w:jc w:val="both"/>
        <w:rPr>
          <w:rFonts w:cstheme="minorHAnsi"/>
          <w:color w:val="000000"/>
          <w:szCs w:val="22"/>
        </w:rPr>
      </w:pPr>
      <w:r w:rsidRPr="004B0F84">
        <w:rPr>
          <w:rFonts w:cstheme="minorHAnsi"/>
          <w:color w:val="000000"/>
          <w:szCs w:val="22"/>
        </w:rPr>
        <w:t xml:space="preserve">Hierbij wordt anderzijds ook de relevante beroepservaring van de voorgestelde teamleden toegelicht aan de hand van de opgegeven referenties van ieder voorgesteld teamlid waaruit de specifieke bekwaamheid voor de toebedeelde rol en het takenpakket binnen het team blijkt. </w:t>
      </w:r>
    </w:p>
    <w:p w14:paraId="309A39F3" w14:textId="77777777" w:rsidR="007942CF" w:rsidRPr="004B0F84" w:rsidRDefault="007942CF">
      <w:pPr>
        <w:jc w:val="both"/>
        <w:rPr>
          <w:rFonts w:cstheme="minorHAnsi"/>
          <w:color w:val="000000"/>
          <w:szCs w:val="22"/>
        </w:rPr>
      </w:pPr>
    </w:p>
    <w:p w14:paraId="309A39F4" w14:textId="77777777" w:rsidR="007942CF" w:rsidRPr="004B0F84" w:rsidRDefault="003C49C8">
      <w:pPr>
        <w:jc w:val="both"/>
        <w:rPr>
          <w:rFonts w:cstheme="minorHAnsi"/>
          <w:color w:val="000000"/>
          <w:szCs w:val="22"/>
        </w:rPr>
      </w:pPr>
      <w:r w:rsidRPr="004B0F84">
        <w:rPr>
          <w:rFonts w:cstheme="minorHAnsi"/>
          <w:color w:val="000000"/>
          <w:szCs w:val="22"/>
        </w:rPr>
        <w:t xml:space="preserve">Deze beroepservaring wordt aangetoond middels een vermelding, met toelichting van de opgenomen taken, van de belangrijkste relevante studies of projecten van de laatste 5 jaar waarin het teamlid actief werkzaam was, of van het totaal aantal jaren ervaring in de soort opdrachten. </w:t>
      </w:r>
    </w:p>
    <w:p w14:paraId="309A39F5" w14:textId="77777777" w:rsidR="007942CF" w:rsidRPr="004B0F84" w:rsidRDefault="007942CF">
      <w:pPr>
        <w:jc w:val="both"/>
        <w:rPr>
          <w:rFonts w:cstheme="minorHAnsi"/>
          <w:color w:val="000000"/>
          <w:szCs w:val="22"/>
        </w:rPr>
      </w:pPr>
    </w:p>
    <w:p w14:paraId="309A39F6" w14:textId="77777777" w:rsidR="007942CF" w:rsidRPr="004B0F84" w:rsidRDefault="003C49C8">
      <w:pPr>
        <w:jc w:val="both"/>
        <w:rPr>
          <w:rFonts w:cstheme="minorHAnsi"/>
          <w:color w:val="000000"/>
          <w:szCs w:val="22"/>
        </w:rPr>
      </w:pPr>
      <w:r w:rsidRPr="004B0F84">
        <w:rPr>
          <w:rFonts w:cstheme="minorHAnsi"/>
          <w:color w:val="000000"/>
          <w:szCs w:val="22"/>
        </w:rPr>
        <w:t xml:space="preserve">Hierbij dient expliciet te worden geduid waarom de ervaring relevant is in het licht van de onderhavige opdracht en moet verklaard worden dat het teamlid wel degelijk effectief en naar optimaal gebruik zal ingezet worden voor de opdracht. </w:t>
      </w:r>
    </w:p>
    <w:p w14:paraId="309A39F7" w14:textId="77777777" w:rsidR="007942CF" w:rsidRPr="004B0F84" w:rsidRDefault="007942CF">
      <w:pPr>
        <w:jc w:val="both"/>
        <w:rPr>
          <w:rFonts w:cstheme="minorHAnsi"/>
          <w:color w:val="000000"/>
          <w:szCs w:val="22"/>
        </w:rPr>
      </w:pPr>
    </w:p>
    <w:p w14:paraId="309A39F8" w14:textId="77777777" w:rsidR="007942CF" w:rsidRPr="004B0F84" w:rsidRDefault="003C49C8">
      <w:pPr>
        <w:jc w:val="both"/>
        <w:rPr>
          <w:rFonts w:cstheme="minorHAnsi"/>
          <w:color w:val="000000"/>
          <w:szCs w:val="22"/>
        </w:rPr>
      </w:pPr>
      <w:r w:rsidRPr="004B0F84">
        <w:rPr>
          <w:rFonts w:cstheme="minorHAnsi"/>
          <w:color w:val="000000"/>
          <w:szCs w:val="22"/>
        </w:rPr>
        <w:t xml:space="preserve">Indien binnen de opdracht meerdere (technische of wetenschappelijke) disciplines aan bod komen, is het essentieel dat de ervaring met de opdracht aanwezig is per discipline bij minstens één lid van het team. </w:t>
      </w:r>
    </w:p>
    <w:p w14:paraId="309A39F9" w14:textId="77777777" w:rsidR="007942CF" w:rsidRPr="004B0F84" w:rsidRDefault="007942CF">
      <w:pPr>
        <w:jc w:val="both"/>
        <w:rPr>
          <w:rFonts w:cstheme="minorHAnsi"/>
          <w:color w:val="000000"/>
          <w:szCs w:val="22"/>
        </w:rPr>
      </w:pPr>
    </w:p>
    <w:p w14:paraId="309A39FA" w14:textId="77777777" w:rsidR="007942CF" w:rsidRPr="004B0F84" w:rsidRDefault="003C49C8">
      <w:pPr>
        <w:jc w:val="both"/>
        <w:rPr>
          <w:rFonts w:cstheme="minorHAnsi"/>
          <w:color w:val="000000"/>
          <w:szCs w:val="22"/>
        </w:rPr>
      </w:pPr>
      <w:r w:rsidRPr="004B0F84">
        <w:rPr>
          <w:rFonts w:cstheme="minorHAnsi"/>
          <w:color w:val="000000"/>
          <w:szCs w:val="22"/>
        </w:rPr>
        <w:t xml:space="preserve">Bij beroep op onderaannemers moeten hun opdracht en kwalificaties (en dus ook de ervaring met de opdracht) eveneens expliciet (nominaal, bij naam) meegedeeld worden. Wijzigingen aan de voorgestelde onderaannemers zijn slechts mogelijk na goedkeuring door de aanbestedende overheid van een schriftelijk gemotiveerde vraag. </w:t>
      </w:r>
    </w:p>
    <w:p w14:paraId="309A39FB" w14:textId="77777777" w:rsidR="007942CF" w:rsidRPr="004B0F84" w:rsidRDefault="007942CF">
      <w:pPr>
        <w:jc w:val="both"/>
        <w:rPr>
          <w:rFonts w:cstheme="minorHAnsi"/>
          <w:color w:val="000000"/>
          <w:szCs w:val="22"/>
        </w:rPr>
      </w:pPr>
    </w:p>
    <w:p w14:paraId="309A39FC" w14:textId="77777777" w:rsidR="007942CF" w:rsidRPr="004B0F84" w:rsidRDefault="003C49C8">
      <w:pPr>
        <w:jc w:val="both"/>
        <w:rPr>
          <w:rFonts w:cstheme="minorHAnsi"/>
          <w:color w:val="000000"/>
          <w:szCs w:val="22"/>
        </w:rPr>
      </w:pPr>
      <w:r w:rsidRPr="004B0F84">
        <w:rPr>
          <w:rFonts w:cstheme="minorHAnsi"/>
          <w:color w:val="000000"/>
          <w:szCs w:val="22"/>
        </w:rPr>
        <w:t xml:space="preserve">Bij de beoordeling van de ervaring kan ook het opleidingsniveau (b.v. doctoraat) en de specifieke wetenschappelijke discipline zelf in aanmerking komen. Een hoog opleidingsniveau én een specifieke discipline zullen compensatie bieden voor een lager ervaringsniveau en vice versa. </w:t>
      </w:r>
    </w:p>
    <w:p w14:paraId="309A39FD" w14:textId="77777777" w:rsidR="007942CF" w:rsidRPr="004B0F84" w:rsidRDefault="007942CF">
      <w:pPr>
        <w:jc w:val="both"/>
        <w:rPr>
          <w:rFonts w:cstheme="minorHAnsi"/>
          <w:color w:val="000000"/>
          <w:szCs w:val="22"/>
        </w:rPr>
      </w:pPr>
    </w:p>
    <w:p w14:paraId="309A39FE" w14:textId="77777777" w:rsidR="007942CF" w:rsidRPr="004B0F84" w:rsidRDefault="003C49C8">
      <w:pPr>
        <w:jc w:val="both"/>
        <w:rPr>
          <w:rFonts w:cstheme="minorHAnsi"/>
          <w:color w:val="000000"/>
          <w:szCs w:val="22"/>
        </w:rPr>
      </w:pPr>
      <w:r w:rsidRPr="004B0F84">
        <w:rPr>
          <w:rFonts w:cstheme="minorHAnsi"/>
          <w:color w:val="000000"/>
          <w:szCs w:val="22"/>
        </w:rPr>
        <w:t xml:space="preserve">Uit de offerte moet blijken op welke wijze het team dankzij de adequate samenstelling, ervaringen en kwalificaties, garanties biedt op een kwalitatieve en tijdige uitvoering van de opdracht. Het door de inschrijver ingezette team moet, ieder lid in zijn vakgebied, de vereiste bekwaamheid bezitten om de regelmatige vooruitgang van de werkzaamheden en de goede uitvoering van de overeenkomst te waarborgen. </w:t>
      </w:r>
    </w:p>
    <w:p w14:paraId="309A39FF" w14:textId="77777777" w:rsidR="007942CF" w:rsidRPr="004B0F84" w:rsidRDefault="007942CF">
      <w:pPr>
        <w:rPr>
          <w:rFonts w:cstheme="minorHAnsi"/>
          <w:color w:val="000000"/>
          <w:szCs w:val="22"/>
        </w:rPr>
      </w:pPr>
    </w:p>
    <w:p w14:paraId="309A3A00" w14:textId="77777777" w:rsidR="007942CF" w:rsidRPr="004B0F84" w:rsidRDefault="003C49C8">
      <w:pPr>
        <w:rPr>
          <w:rFonts w:cstheme="minorHAnsi"/>
          <w:color w:val="000000"/>
          <w:szCs w:val="22"/>
        </w:rPr>
      </w:pPr>
      <w:r w:rsidRPr="004B0F84">
        <w:rPr>
          <w:rFonts w:cstheme="minorHAnsi"/>
          <w:color w:val="000000"/>
          <w:szCs w:val="22"/>
        </w:rPr>
        <w:t xml:space="preserve">3) Mogelijke toetsstenen: </w:t>
      </w:r>
    </w:p>
    <w:p w14:paraId="309A3A02" w14:textId="77777777" w:rsidR="007942CF" w:rsidRPr="004B0F84" w:rsidRDefault="003C49C8">
      <w:pPr>
        <w:jc w:val="both"/>
        <w:rPr>
          <w:rFonts w:cstheme="minorHAnsi"/>
          <w:color w:val="000000"/>
          <w:szCs w:val="22"/>
        </w:rPr>
      </w:pPr>
      <w:r w:rsidRPr="004B0F84">
        <w:rPr>
          <w:rFonts w:cstheme="minorHAnsi"/>
          <w:color w:val="000000"/>
          <w:szCs w:val="22"/>
        </w:rPr>
        <w:t xml:space="preserve">Bij de beoordeling kan de aanbestedende overheid in het bijzonder rekening houden met: </w:t>
      </w:r>
    </w:p>
    <w:p w14:paraId="309A3A03" w14:textId="77777777" w:rsidR="007942CF" w:rsidRPr="004B0F84" w:rsidRDefault="003C49C8" w:rsidP="00B32F6D">
      <w:pPr>
        <w:numPr>
          <w:ilvl w:val="0"/>
          <w:numId w:val="38"/>
        </w:numPr>
        <w:pBdr>
          <w:top w:val="nil"/>
          <w:left w:val="nil"/>
          <w:bottom w:val="nil"/>
          <w:right w:val="nil"/>
          <w:between w:val="nil"/>
        </w:pBdr>
        <w:jc w:val="both"/>
        <w:rPr>
          <w:rFonts w:cstheme="minorHAnsi"/>
          <w:color w:val="000000"/>
          <w:szCs w:val="22"/>
        </w:rPr>
      </w:pPr>
      <w:r w:rsidRPr="004B0F84">
        <w:rPr>
          <w:rFonts w:cstheme="minorHAnsi"/>
          <w:color w:val="000000"/>
          <w:szCs w:val="22"/>
        </w:rPr>
        <w:t>behaalde diploma’s van de teamleden; deze moeten effectief in de lijn liggen van hetgeen vereist is voor de uitvoering van de opdracht;</w:t>
      </w:r>
    </w:p>
    <w:p w14:paraId="309A3A04" w14:textId="77777777" w:rsidR="007942CF" w:rsidRPr="004B0F84" w:rsidRDefault="003C49C8" w:rsidP="00B32F6D">
      <w:pPr>
        <w:numPr>
          <w:ilvl w:val="0"/>
          <w:numId w:val="38"/>
        </w:numPr>
        <w:pBdr>
          <w:top w:val="nil"/>
          <w:left w:val="nil"/>
          <w:bottom w:val="nil"/>
          <w:right w:val="nil"/>
          <w:between w:val="nil"/>
        </w:pBdr>
        <w:jc w:val="both"/>
        <w:rPr>
          <w:rFonts w:cstheme="minorHAnsi"/>
          <w:color w:val="000000"/>
          <w:szCs w:val="22"/>
        </w:rPr>
      </w:pPr>
      <w:r w:rsidRPr="004B0F84">
        <w:rPr>
          <w:rFonts w:cstheme="minorHAnsi"/>
          <w:color w:val="000000"/>
          <w:szCs w:val="22"/>
        </w:rPr>
        <w:t>de graad van de diploma’s van de teamleden;</w:t>
      </w:r>
    </w:p>
    <w:p w14:paraId="309A3A05" w14:textId="77777777" w:rsidR="007942CF" w:rsidRPr="004B0F84" w:rsidRDefault="003C49C8" w:rsidP="00B32F6D">
      <w:pPr>
        <w:numPr>
          <w:ilvl w:val="0"/>
          <w:numId w:val="38"/>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bijkomende opleidingen die de teamleden hebben gevolgd die nuttig zijn voor de opdracht of anderszins een zekere meerwaarde kunnen betekenen; </w:t>
      </w:r>
    </w:p>
    <w:p w14:paraId="309A3A06" w14:textId="77777777" w:rsidR="007942CF" w:rsidRPr="004B0F84" w:rsidRDefault="003C49C8" w:rsidP="00B32F6D">
      <w:pPr>
        <w:numPr>
          <w:ilvl w:val="0"/>
          <w:numId w:val="38"/>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ervaring van de teamleden met het voorwerp van de opdracht; </w:t>
      </w:r>
    </w:p>
    <w:p w14:paraId="309A3A07" w14:textId="77777777" w:rsidR="007942CF" w:rsidRPr="004B0F84" w:rsidRDefault="003C49C8" w:rsidP="00B32F6D">
      <w:pPr>
        <w:numPr>
          <w:ilvl w:val="0"/>
          <w:numId w:val="38"/>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ervaring in de uitvoering van gelijkaardige opdrachten aan het voorwerp van de opdracht; </w:t>
      </w:r>
    </w:p>
    <w:p w14:paraId="309A3A08" w14:textId="77777777" w:rsidR="007942CF" w:rsidRPr="004B0F84" w:rsidRDefault="003C49C8" w:rsidP="00B32F6D">
      <w:pPr>
        <w:numPr>
          <w:ilvl w:val="0"/>
          <w:numId w:val="38"/>
        </w:numPr>
        <w:pBdr>
          <w:top w:val="nil"/>
          <w:left w:val="nil"/>
          <w:bottom w:val="nil"/>
          <w:right w:val="nil"/>
          <w:between w:val="nil"/>
        </w:pBdr>
        <w:jc w:val="both"/>
        <w:rPr>
          <w:rFonts w:cstheme="minorHAnsi"/>
          <w:color w:val="000000"/>
          <w:szCs w:val="22"/>
        </w:rPr>
      </w:pPr>
      <w:r w:rsidRPr="004B0F84">
        <w:rPr>
          <w:rFonts w:cstheme="minorHAnsi"/>
          <w:color w:val="000000"/>
          <w:szCs w:val="22"/>
        </w:rPr>
        <w:t>…</w:t>
      </w:r>
    </w:p>
    <w:p w14:paraId="309A3A09" w14:textId="77777777" w:rsidR="007942CF" w:rsidRPr="004B0F84" w:rsidRDefault="007942CF">
      <w:pPr>
        <w:pBdr>
          <w:top w:val="nil"/>
          <w:left w:val="nil"/>
          <w:bottom w:val="nil"/>
          <w:right w:val="nil"/>
          <w:between w:val="nil"/>
        </w:pBdr>
        <w:ind w:left="720"/>
        <w:jc w:val="both"/>
        <w:rPr>
          <w:rFonts w:cstheme="minorHAnsi"/>
          <w:color w:val="000000"/>
          <w:szCs w:val="22"/>
        </w:rPr>
      </w:pPr>
    </w:p>
    <w:p w14:paraId="309A3A0A" w14:textId="77777777" w:rsidR="007942CF" w:rsidRPr="004B0F84" w:rsidRDefault="003C49C8">
      <w:pPr>
        <w:jc w:val="both"/>
        <w:rPr>
          <w:rFonts w:cstheme="minorHAnsi"/>
          <w:color w:val="000000"/>
          <w:szCs w:val="22"/>
        </w:rPr>
      </w:pPr>
      <w:r w:rsidRPr="004B0F84">
        <w:rPr>
          <w:rFonts w:cstheme="minorHAnsi"/>
          <w:color w:val="000000"/>
          <w:szCs w:val="22"/>
        </w:rPr>
        <w:t xml:space="preserve">4) Bewijs </w:t>
      </w:r>
    </w:p>
    <w:p w14:paraId="309A3A0B" w14:textId="77777777" w:rsidR="007942CF" w:rsidRPr="004B0F84" w:rsidRDefault="007942CF">
      <w:pPr>
        <w:jc w:val="both"/>
        <w:rPr>
          <w:rFonts w:cstheme="minorHAnsi"/>
          <w:color w:val="000000"/>
          <w:szCs w:val="22"/>
        </w:rPr>
      </w:pPr>
    </w:p>
    <w:p w14:paraId="309A3A0C" w14:textId="77777777" w:rsidR="007942CF" w:rsidRPr="004B0F84" w:rsidRDefault="003C49C8">
      <w:pPr>
        <w:jc w:val="both"/>
        <w:rPr>
          <w:rFonts w:cstheme="minorHAnsi"/>
          <w:color w:val="FF0000"/>
          <w:szCs w:val="22"/>
        </w:rPr>
      </w:pPr>
      <w:r w:rsidRPr="004B0F84">
        <w:rPr>
          <w:rFonts w:cstheme="minorHAnsi"/>
          <w:color w:val="000000"/>
          <w:szCs w:val="22"/>
        </w:rPr>
        <w:t xml:space="preserve">Het bewijs voor dit </w:t>
      </w:r>
      <w:r w:rsidRPr="004B0F84">
        <w:rPr>
          <w:rFonts w:cstheme="minorHAnsi"/>
          <w:color w:val="00B050"/>
          <w:szCs w:val="22"/>
        </w:rPr>
        <w:t>beoordelingselement/subcriterium</w:t>
      </w:r>
      <w:r w:rsidRPr="004B0F84">
        <w:rPr>
          <w:rFonts w:cstheme="minorHAnsi"/>
          <w:color w:val="000000"/>
          <w:szCs w:val="22"/>
        </w:rPr>
        <w:t xml:space="preserve"> wordt geleverd aan de hand van referenties van het team met gelijkaardige projecten die hun ervaring aantoont, door het verschaffen van kopijen van diploma’s, getuigschriften en andere bewijzen van deelname aan opleidingen. De inschrijver dient in het bijzonder het opleidingsniveau in volgende disciplines toe te lichten: </w:t>
      </w:r>
      <w:r w:rsidRPr="004B0F84">
        <w:rPr>
          <w:rFonts w:cstheme="minorHAnsi"/>
          <w:color w:val="FF0000"/>
          <w:szCs w:val="22"/>
        </w:rPr>
        <w:t xml:space="preserve">*** </w:t>
      </w:r>
    </w:p>
    <w:p w14:paraId="309A3A0D" w14:textId="77777777" w:rsidR="007942CF" w:rsidRPr="004B0F84" w:rsidRDefault="007942CF">
      <w:pPr>
        <w:jc w:val="both"/>
        <w:rPr>
          <w:rFonts w:cstheme="minorHAnsi"/>
          <w:b/>
          <w:color w:val="000000"/>
          <w:szCs w:val="22"/>
        </w:rPr>
      </w:pPr>
    </w:p>
    <w:p w14:paraId="309A3A0E" w14:textId="77777777" w:rsidR="007942CF" w:rsidRPr="004B0F84" w:rsidRDefault="003C49C8">
      <w:pPr>
        <w:jc w:val="both"/>
        <w:rPr>
          <w:rFonts w:cstheme="minorHAnsi"/>
          <w:b/>
          <w:i/>
          <w:color w:val="000000"/>
          <w:szCs w:val="22"/>
        </w:rPr>
      </w:pPr>
      <w:r w:rsidRPr="004B0F84">
        <w:rPr>
          <w:rFonts w:cstheme="minorHAnsi"/>
          <w:b/>
          <w:color w:val="000000"/>
          <w:szCs w:val="22"/>
        </w:rPr>
        <w:t xml:space="preserve">1.2 Flexibiliteit van het team </w:t>
      </w:r>
    </w:p>
    <w:p w14:paraId="309A3A10" w14:textId="77777777" w:rsidR="007942CF" w:rsidRPr="004B0F84" w:rsidRDefault="003C49C8">
      <w:pPr>
        <w:rPr>
          <w:rFonts w:cstheme="minorHAnsi"/>
          <w:color w:val="000000"/>
          <w:szCs w:val="22"/>
        </w:rPr>
      </w:pPr>
      <w:r w:rsidRPr="004B0F84">
        <w:rPr>
          <w:rFonts w:cstheme="minorHAnsi"/>
          <w:color w:val="000000"/>
          <w:szCs w:val="22"/>
        </w:rPr>
        <w:t xml:space="preserve">1) Doel </w:t>
      </w:r>
    </w:p>
    <w:p w14:paraId="309A3A12" w14:textId="77777777" w:rsidR="007942CF" w:rsidRPr="004B0F84" w:rsidRDefault="003C49C8">
      <w:pPr>
        <w:jc w:val="both"/>
        <w:rPr>
          <w:rFonts w:cstheme="minorHAnsi"/>
          <w:color w:val="000000"/>
          <w:szCs w:val="22"/>
        </w:rPr>
      </w:pPr>
      <w:r w:rsidRPr="004B0F84">
        <w:rPr>
          <w:rFonts w:cstheme="minorHAnsi"/>
          <w:color w:val="000000"/>
          <w:szCs w:val="22"/>
        </w:rPr>
        <w:t xml:space="preserve">Teneinde een deugdelijke uitvoering van de opdracht te garanderen dient het voorgestelde team in staat te zijn in te spelen op wijzigingen die zich mogelijks zullen voordoen zowel voorafgaand als tijdens de uitvoering van de opdracht. Voor deze opdracht is het m.a.w. van essentieel belang dat wijzigingen door de opdrachtnemer kunnen worden opgevangen en derhalve de tijdige uitvoering van de opdracht niet in het gedrang komt zonder daarenboven in te boeten op de verzekerde kwaliteit in de opgegeven offerte. </w:t>
      </w:r>
    </w:p>
    <w:p w14:paraId="309A3A13" w14:textId="77777777" w:rsidR="007942CF" w:rsidRPr="004B0F84" w:rsidRDefault="007942CF">
      <w:pPr>
        <w:jc w:val="both"/>
        <w:rPr>
          <w:rFonts w:cstheme="minorHAnsi"/>
          <w:color w:val="000000"/>
          <w:szCs w:val="22"/>
        </w:rPr>
      </w:pPr>
    </w:p>
    <w:p w14:paraId="309A3A14" w14:textId="77777777" w:rsidR="007942CF" w:rsidRPr="004B0F84" w:rsidRDefault="003C49C8">
      <w:pPr>
        <w:jc w:val="both"/>
        <w:rPr>
          <w:rFonts w:cstheme="minorHAnsi"/>
          <w:color w:val="000000"/>
          <w:szCs w:val="22"/>
        </w:rPr>
      </w:pPr>
      <w:r w:rsidRPr="004B0F84">
        <w:rPr>
          <w:rFonts w:cstheme="minorHAnsi"/>
          <w:color w:val="000000"/>
          <w:szCs w:val="22"/>
        </w:rPr>
        <w:t xml:space="preserve">Van bepaalde werkenopdrachten kan immers worden verwacht dat niet alle factoren reeds kenbaar of vaststaand zijn bij de opmaak en publicatie van het bestek, maar dat zij daarentegen wel onderhevig zijn aan veranderingen die nopen tot een gewijzigde aanpak van en door het team. Evenzeer kan de aanbestedende overheid verwachten dat de inschrijver aangeeft in welke mate hijzelf de nodige flexibiliteit aan de dag kan leggen binnen zijn interne organisatie. De goede uitvoering van de opdracht heeft er immers alle baat bij dat het voorgestelde personeel een andere samenstelling kan aannemen wanneer de gewijzigde omstandigheden zich daartoe verplichten. </w:t>
      </w:r>
    </w:p>
    <w:p w14:paraId="309A3A15" w14:textId="77777777" w:rsidR="007942CF" w:rsidRPr="004B0F84" w:rsidRDefault="007942CF">
      <w:pPr>
        <w:rPr>
          <w:rFonts w:cstheme="minorHAnsi"/>
          <w:color w:val="000000"/>
          <w:szCs w:val="22"/>
        </w:rPr>
      </w:pPr>
    </w:p>
    <w:p w14:paraId="309A3A16" w14:textId="77777777" w:rsidR="007942CF" w:rsidRPr="004B0F84" w:rsidRDefault="003C49C8">
      <w:pPr>
        <w:rPr>
          <w:rFonts w:cstheme="minorHAnsi"/>
          <w:color w:val="000000"/>
          <w:szCs w:val="22"/>
        </w:rPr>
      </w:pPr>
      <w:r w:rsidRPr="004B0F84">
        <w:rPr>
          <w:rFonts w:cstheme="minorHAnsi"/>
          <w:color w:val="000000"/>
          <w:szCs w:val="22"/>
        </w:rPr>
        <w:t xml:space="preserve">2) Omschrijving van het </w:t>
      </w:r>
      <w:r w:rsidRPr="004B0F84">
        <w:rPr>
          <w:rFonts w:cstheme="minorHAnsi"/>
          <w:color w:val="00B050"/>
          <w:szCs w:val="22"/>
        </w:rPr>
        <w:t>beoordelingselement / subgunningscriterium</w:t>
      </w:r>
      <w:r w:rsidRPr="004B0F84">
        <w:rPr>
          <w:rFonts w:cstheme="minorHAnsi"/>
          <w:color w:val="000000"/>
          <w:szCs w:val="22"/>
        </w:rPr>
        <w:t xml:space="preserve"> </w:t>
      </w:r>
    </w:p>
    <w:p w14:paraId="309A3A18" w14:textId="77777777" w:rsidR="007942CF" w:rsidRPr="004B0F84" w:rsidRDefault="003C49C8">
      <w:pPr>
        <w:jc w:val="both"/>
        <w:rPr>
          <w:rFonts w:cstheme="minorHAnsi"/>
          <w:color w:val="000000"/>
          <w:szCs w:val="22"/>
        </w:rPr>
      </w:pPr>
      <w:r w:rsidRPr="004B0F84">
        <w:rPr>
          <w:rFonts w:cstheme="minorHAnsi"/>
          <w:color w:val="000000"/>
          <w:szCs w:val="22"/>
        </w:rPr>
        <w:t xml:space="preserve">In dit </w:t>
      </w:r>
      <w:r w:rsidRPr="004B0F84">
        <w:rPr>
          <w:rFonts w:cstheme="minorHAnsi"/>
          <w:color w:val="00B050"/>
          <w:szCs w:val="22"/>
        </w:rPr>
        <w:t xml:space="preserve">beoordelingselement/subcriterium </w:t>
      </w:r>
      <w:r w:rsidRPr="004B0F84">
        <w:rPr>
          <w:rFonts w:cstheme="minorHAnsi"/>
          <w:color w:val="000000"/>
          <w:szCs w:val="22"/>
        </w:rPr>
        <w:t xml:space="preserve">wordt het aanpassingsvermogen van het voorgestelde team beoordeeld. Dit houdt in dat het team zich makkelijk kan aanpassen aan een veranderde omgeving, werkwijze, werktijden, taken, verantwoordelijkheden en gedragingen van anderen. </w:t>
      </w:r>
    </w:p>
    <w:p w14:paraId="309A3A19" w14:textId="77777777" w:rsidR="007942CF" w:rsidRPr="004B0F84" w:rsidRDefault="007942CF">
      <w:pPr>
        <w:rPr>
          <w:rFonts w:cstheme="minorHAnsi"/>
          <w:color w:val="000000"/>
          <w:szCs w:val="22"/>
        </w:rPr>
      </w:pPr>
    </w:p>
    <w:p w14:paraId="309A3A1A" w14:textId="77777777" w:rsidR="007942CF" w:rsidRPr="004B0F84" w:rsidRDefault="003C49C8">
      <w:pPr>
        <w:jc w:val="both"/>
        <w:rPr>
          <w:rFonts w:cstheme="minorHAnsi"/>
          <w:color w:val="000000"/>
          <w:szCs w:val="22"/>
        </w:rPr>
      </w:pPr>
      <w:r w:rsidRPr="004B0F84">
        <w:rPr>
          <w:rFonts w:cstheme="minorHAnsi"/>
          <w:color w:val="000000"/>
          <w:szCs w:val="22"/>
        </w:rPr>
        <w:t xml:space="preserve">Specifiek betekent dit onder andere dat de inschrijver dient aan te tonen dat hij een aanpak heeft die ertoe leidt dat de continuïteit van de uitvoering van de opdracht niet in het gedrag komt. In het kader hiervan wordt ook beoordeeld in welke mate de processen bij de inschrijver garanderen dat er in geval van gewijzigde of onvoorziene omstandigheden er een degelijke aanpassing zal zijn om het beoogde doel te bereiken en eventuele hinder te minimaliseren of zelfs uit te sluiten. </w:t>
      </w:r>
    </w:p>
    <w:p w14:paraId="309A3A1B" w14:textId="77777777" w:rsidR="007942CF" w:rsidRPr="004B0F84" w:rsidRDefault="007942CF">
      <w:pPr>
        <w:jc w:val="both"/>
        <w:rPr>
          <w:rFonts w:cstheme="minorHAnsi"/>
          <w:color w:val="000000"/>
          <w:szCs w:val="22"/>
        </w:rPr>
      </w:pPr>
    </w:p>
    <w:p w14:paraId="309A3A1C" w14:textId="77777777" w:rsidR="007942CF" w:rsidRPr="004B0F84" w:rsidRDefault="003C49C8">
      <w:pPr>
        <w:jc w:val="both"/>
        <w:rPr>
          <w:rFonts w:cstheme="minorHAnsi"/>
          <w:color w:val="000000"/>
          <w:szCs w:val="22"/>
        </w:rPr>
      </w:pPr>
      <w:r w:rsidRPr="004B0F84">
        <w:rPr>
          <w:rFonts w:cstheme="minorHAnsi"/>
          <w:color w:val="000000"/>
          <w:szCs w:val="22"/>
        </w:rPr>
        <w:t xml:space="preserve">Flexibiliteit heeft ook een impact op het stellen van prioriteiten; van de inschrijver wordt verwacht dat hij de juiste prioriteiten kan stellen en zelf de situatie kan inschatten en op basis van zijn kennis als opdrachtnemer voorstellen kan doen omtrent taken die belangrijker of minder belangrijk zijn om het beoogde doel binnen de gestelde termijn te bereiken met inachtneming van alle omstandigheden. </w:t>
      </w:r>
    </w:p>
    <w:p w14:paraId="309A3A1D" w14:textId="77777777" w:rsidR="007942CF" w:rsidRPr="004B0F84" w:rsidRDefault="007942CF">
      <w:pPr>
        <w:jc w:val="both"/>
        <w:rPr>
          <w:rFonts w:cstheme="minorHAnsi"/>
          <w:color w:val="000000"/>
          <w:szCs w:val="22"/>
        </w:rPr>
      </w:pPr>
    </w:p>
    <w:p w14:paraId="309A3A1E" w14:textId="77777777" w:rsidR="007942CF" w:rsidRPr="004B0F84" w:rsidRDefault="003C49C8">
      <w:pPr>
        <w:jc w:val="both"/>
        <w:rPr>
          <w:rFonts w:cstheme="minorHAnsi"/>
          <w:color w:val="000000"/>
          <w:szCs w:val="22"/>
        </w:rPr>
      </w:pPr>
      <w:r w:rsidRPr="004B0F84">
        <w:rPr>
          <w:rFonts w:cstheme="minorHAnsi"/>
          <w:color w:val="000000"/>
          <w:szCs w:val="22"/>
        </w:rPr>
        <w:t xml:space="preserve">Er wordt ook flexibiliteit gevraagd in geval van gewijzigde omstandigheden binnen het team zelf, vb. in welke mate zijn de teamleden voorbereid op een plotselinge onbeschikbaarheid of vertrek van een teamlid en hoe wordt de continuïteit in dat geval verzekerd. </w:t>
      </w:r>
    </w:p>
    <w:p w14:paraId="309A3A1F" w14:textId="77777777" w:rsidR="007942CF" w:rsidRPr="004B0F84" w:rsidRDefault="007942CF">
      <w:pPr>
        <w:rPr>
          <w:rFonts w:cstheme="minorHAnsi"/>
          <w:color w:val="000000"/>
          <w:szCs w:val="22"/>
        </w:rPr>
      </w:pPr>
    </w:p>
    <w:p w14:paraId="309A3A20" w14:textId="77777777" w:rsidR="007942CF" w:rsidRPr="004B0F84" w:rsidRDefault="003C49C8">
      <w:pPr>
        <w:rPr>
          <w:rFonts w:cstheme="minorHAnsi"/>
          <w:color w:val="000000"/>
          <w:szCs w:val="22"/>
        </w:rPr>
      </w:pPr>
      <w:r w:rsidRPr="004B0F84">
        <w:rPr>
          <w:rFonts w:cstheme="minorHAnsi"/>
          <w:color w:val="000000"/>
          <w:szCs w:val="22"/>
        </w:rPr>
        <w:t xml:space="preserve">3) Mogelijke toetsstenen </w:t>
      </w:r>
    </w:p>
    <w:p w14:paraId="309A3A22" w14:textId="77777777" w:rsidR="007942CF" w:rsidRPr="004B0F84" w:rsidRDefault="003C49C8">
      <w:pPr>
        <w:jc w:val="both"/>
        <w:rPr>
          <w:rFonts w:cstheme="minorHAnsi"/>
          <w:color w:val="000000"/>
          <w:szCs w:val="22"/>
        </w:rPr>
      </w:pPr>
      <w:r w:rsidRPr="004B0F84">
        <w:rPr>
          <w:rFonts w:cstheme="minorHAnsi"/>
          <w:color w:val="000000"/>
          <w:szCs w:val="22"/>
        </w:rPr>
        <w:t xml:space="preserve">In het bijzonder kunnen onder andere volgende aspecten van flexibiliteit, en hoe de inschrijver dit tracht te verwezenlijken, voor deze opdracht tot uiting te komen: </w:t>
      </w:r>
    </w:p>
    <w:p w14:paraId="309A3A23" w14:textId="77777777" w:rsidR="007942CF" w:rsidRPr="004B0F84" w:rsidRDefault="003C49C8" w:rsidP="00B32F6D">
      <w:pPr>
        <w:numPr>
          <w:ilvl w:val="0"/>
          <w:numId w:val="26"/>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het aanpassingsvermogen, het efficiënt werken onder wisselende omstandigheden, van het team; </w:t>
      </w:r>
    </w:p>
    <w:p w14:paraId="309A3A24" w14:textId="77777777" w:rsidR="007942CF" w:rsidRPr="004B0F84" w:rsidRDefault="003C49C8" w:rsidP="00B32F6D">
      <w:pPr>
        <w:numPr>
          <w:ilvl w:val="0"/>
          <w:numId w:val="26"/>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creativiteit, het bedenken van correcte en snelle oplossingen voor niet-voorziene en gewijzigde omstandigheden; </w:t>
      </w:r>
    </w:p>
    <w:p w14:paraId="309A3A25" w14:textId="77777777" w:rsidR="007942CF" w:rsidRPr="004B0F84" w:rsidRDefault="003C49C8" w:rsidP="00B32F6D">
      <w:pPr>
        <w:numPr>
          <w:ilvl w:val="0"/>
          <w:numId w:val="26"/>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het snel kunnen schakelen, het probleemloos overschakelen op nieuwe taken die deze verandering met zich meebrengt; </w:t>
      </w:r>
    </w:p>
    <w:p w14:paraId="309A3A26" w14:textId="77777777" w:rsidR="007942CF" w:rsidRPr="004B0F84" w:rsidRDefault="007942CF">
      <w:pPr>
        <w:rPr>
          <w:rFonts w:cstheme="minorHAnsi"/>
          <w:color w:val="000000"/>
          <w:szCs w:val="22"/>
        </w:rPr>
      </w:pPr>
    </w:p>
    <w:p w14:paraId="309A3A27" w14:textId="77777777" w:rsidR="007942CF" w:rsidRPr="004B0F84" w:rsidRDefault="003C49C8">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drie bovenstaande </w:t>
      </w:r>
      <w:r w:rsidRPr="004B0F84">
        <w:rPr>
          <w:rFonts w:cstheme="minorHAnsi"/>
          <w:i/>
          <w:color w:val="000000"/>
          <w:szCs w:val="22"/>
        </w:rPr>
        <w:t xml:space="preserve">concrete </w:t>
      </w:r>
      <w:r w:rsidRPr="004B0F84">
        <w:rPr>
          <w:rFonts w:cstheme="minorHAnsi"/>
          <w:color w:val="000000"/>
          <w:szCs w:val="22"/>
        </w:rPr>
        <w:t>toetsstenen dienen de mate van het mogelijke te worden aangepast aan de concrete omstandigheden van de opdracht.</w:t>
      </w:r>
    </w:p>
    <w:p w14:paraId="309A3A28" w14:textId="77777777" w:rsidR="007942CF" w:rsidRPr="004B0F84" w:rsidRDefault="003C49C8">
      <w:pPr>
        <w:rPr>
          <w:rFonts w:cstheme="minorHAnsi"/>
          <w:color w:val="000000"/>
          <w:szCs w:val="22"/>
        </w:rPr>
      </w:pPr>
      <w:r w:rsidRPr="004B0F84">
        <w:rPr>
          <w:rFonts w:cstheme="minorHAnsi"/>
          <w:color w:val="000000"/>
          <w:szCs w:val="22"/>
        </w:rPr>
        <w:t xml:space="preserve"> </w:t>
      </w:r>
    </w:p>
    <w:p w14:paraId="309A3A29" w14:textId="77777777" w:rsidR="007942CF" w:rsidRPr="004B0F84" w:rsidRDefault="003C49C8" w:rsidP="00B32F6D">
      <w:pPr>
        <w:numPr>
          <w:ilvl w:val="0"/>
          <w:numId w:val="27"/>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administratieve beschikbaarheid van het team, in welke mate het team gezwind op vragen en verzoeken van de aanbestedende overheid kan antwoorden en; </w:t>
      </w:r>
    </w:p>
    <w:p w14:paraId="309A3A2A" w14:textId="77777777" w:rsidR="007942CF" w:rsidRPr="004B0F84" w:rsidRDefault="003C49C8" w:rsidP="00B32F6D">
      <w:pPr>
        <w:numPr>
          <w:ilvl w:val="0"/>
          <w:numId w:val="27"/>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mate waarin het team kan omgaan met gewijzigde omstandigheden binnen het team zelf; </w:t>
      </w:r>
    </w:p>
    <w:p w14:paraId="309A3A2B" w14:textId="77777777" w:rsidR="007942CF" w:rsidRPr="004B0F84" w:rsidRDefault="003C49C8" w:rsidP="00B32F6D">
      <w:pPr>
        <w:numPr>
          <w:ilvl w:val="0"/>
          <w:numId w:val="27"/>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 </w:t>
      </w:r>
    </w:p>
    <w:p w14:paraId="309A3A2C" w14:textId="77777777" w:rsidR="007942CF" w:rsidRPr="004B0F84" w:rsidRDefault="007942CF">
      <w:pPr>
        <w:jc w:val="both"/>
        <w:rPr>
          <w:rFonts w:cstheme="minorHAnsi"/>
          <w:color w:val="000000"/>
          <w:szCs w:val="22"/>
        </w:rPr>
      </w:pPr>
    </w:p>
    <w:p w14:paraId="309A3A2D" w14:textId="77777777" w:rsidR="007942CF" w:rsidRPr="004B0F84" w:rsidRDefault="003C49C8">
      <w:pPr>
        <w:jc w:val="both"/>
        <w:rPr>
          <w:rFonts w:cstheme="minorHAnsi"/>
          <w:color w:val="000000"/>
          <w:szCs w:val="22"/>
        </w:rPr>
      </w:pPr>
      <w:r w:rsidRPr="004B0F84">
        <w:rPr>
          <w:rFonts w:cstheme="minorHAnsi"/>
          <w:color w:val="000000"/>
          <w:szCs w:val="22"/>
        </w:rPr>
        <w:t xml:space="preserve">4) Bewijs </w:t>
      </w:r>
    </w:p>
    <w:p w14:paraId="309A3A2F" w14:textId="77777777" w:rsidR="007942CF" w:rsidRPr="004B0F84" w:rsidRDefault="003C49C8">
      <w:pPr>
        <w:jc w:val="both"/>
        <w:rPr>
          <w:rFonts w:cstheme="minorHAnsi"/>
          <w:color w:val="000000"/>
          <w:szCs w:val="22"/>
        </w:rPr>
      </w:pPr>
      <w:bookmarkStart w:id="170" w:name="_heading=h.40ew0vw" w:colFirst="0" w:colLast="0"/>
      <w:bookmarkEnd w:id="170"/>
      <w:r w:rsidRPr="004B0F84">
        <w:rPr>
          <w:rFonts w:cstheme="minorHAnsi"/>
          <w:color w:val="000000"/>
          <w:szCs w:val="22"/>
        </w:rPr>
        <w:t xml:space="preserve">Het bewijs voor dit element wordt geleverd aan de hand van een verklarende nota van maximaal </w:t>
      </w:r>
      <w:r w:rsidRPr="004B0F84">
        <w:rPr>
          <w:rFonts w:cstheme="minorHAnsi"/>
          <w:color w:val="FF0000"/>
          <w:szCs w:val="22"/>
        </w:rPr>
        <w:t>***</w:t>
      </w:r>
      <w:r w:rsidRPr="004B0F84">
        <w:rPr>
          <w:rFonts w:cstheme="minorHAnsi"/>
          <w:color w:val="000000"/>
          <w:szCs w:val="22"/>
        </w:rPr>
        <w:t xml:space="preserve"> bladzijden (in lettertype </w:t>
      </w:r>
      <w:r w:rsidRPr="004B0F84">
        <w:rPr>
          <w:rFonts w:cstheme="minorHAnsi"/>
          <w:color w:val="FF0000"/>
          <w:szCs w:val="22"/>
        </w:rPr>
        <w:t>***</w:t>
      </w:r>
      <w:r w:rsidRPr="004B0F84">
        <w:rPr>
          <w:rFonts w:cstheme="minorHAnsi"/>
          <w:color w:val="000000"/>
          <w:szCs w:val="22"/>
        </w:rPr>
        <w:t xml:space="preserve"> en lettergrootte </w:t>
      </w:r>
      <w:r w:rsidRPr="004B0F84">
        <w:rPr>
          <w:rFonts w:cstheme="minorHAnsi"/>
          <w:color w:val="FF0000"/>
          <w:szCs w:val="22"/>
        </w:rPr>
        <w:t>***</w:t>
      </w:r>
      <w:r w:rsidRPr="004B0F84">
        <w:rPr>
          <w:rFonts w:cstheme="minorHAnsi"/>
          <w:color w:val="000000"/>
          <w:szCs w:val="22"/>
        </w:rPr>
        <w:t>).</w:t>
      </w:r>
    </w:p>
    <w:p w14:paraId="309A3A30" w14:textId="77777777" w:rsidR="007942CF" w:rsidRPr="004B0F84" w:rsidRDefault="007942CF">
      <w:pPr>
        <w:rPr>
          <w:rFonts w:cstheme="minorHAnsi"/>
          <w:color w:val="000000"/>
          <w:szCs w:val="22"/>
        </w:rPr>
      </w:pPr>
    </w:p>
    <w:p w14:paraId="309A3A31" w14:textId="77777777" w:rsidR="007942CF" w:rsidRPr="004B0F84" w:rsidRDefault="003C49C8">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Gelet op de lange periode tussen indiening offerte en uitvoering opdracht (en soms de lange duur van de uitvoering), is het niet evident om de samenstelling van het team, alsook de vervangers reeds in offertefase te kennen. </w:t>
      </w:r>
    </w:p>
    <w:p w14:paraId="309A3A32" w14:textId="77777777" w:rsidR="007942CF" w:rsidRPr="004B0F84" w:rsidRDefault="007942CF">
      <w:pPr>
        <w:rPr>
          <w:rFonts w:cstheme="minorHAnsi"/>
          <w:color w:val="000000"/>
          <w:szCs w:val="22"/>
        </w:rPr>
      </w:pPr>
    </w:p>
    <w:p w14:paraId="309A3A33" w14:textId="77777777" w:rsidR="007942CF" w:rsidRPr="004B0F84" w:rsidRDefault="003C49C8">
      <w:pPr>
        <w:rPr>
          <w:rFonts w:cstheme="minorHAnsi"/>
          <w:b/>
          <w:i/>
          <w:color w:val="000000"/>
          <w:szCs w:val="22"/>
        </w:rPr>
      </w:pPr>
      <w:r w:rsidRPr="004B0F84">
        <w:rPr>
          <w:rFonts w:cstheme="minorHAnsi"/>
          <w:b/>
          <w:color w:val="000000"/>
          <w:szCs w:val="22"/>
        </w:rPr>
        <w:t xml:space="preserve">1.3 Mogelijkheid tot het ter beschikking stellen van geschikte vervangers </w:t>
      </w:r>
      <w:r w:rsidRPr="004B0F84">
        <w:rPr>
          <w:rFonts w:cstheme="minorHAnsi"/>
          <w:b/>
          <w:i/>
          <w:color w:val="000000"/>
          <w:szCs w:val="22"/>
        </w:rPr>
        <w:t xml:space="preserve"> </w:t>
      </w:r>
    </w:p>
    <w:p w14:paraId="309A3A35" w14:textId="77777777" w:rsidR="007942CF" w:rsidRPr="004B0F84" w:rsidRDefault="003C49C8">
      <w:pPr>
        <w:rPr>
          <w:rFonts w:cstheme="minorHAnsi"/>
          <w:color w:val="000000"/>
          <w:szCs w:val="22"/>
        </w:rPr>
      </w:pPr>
      <w:r w:rsidRPr="004B0F84">
        <w:rPr>
          <w:rFonts w:cstheme="minorHAnsi"/>
          <w:color w:val="000000"/>
          <w:szCs w:val="22"/>
        </w:rPr>
        <w:t xml:space="preserve">1) Doel </w:t>
      </w:r>
    </w:p>
    <w:p w14:paraId="309A3A37" w14:textId="77777777" w:rsidR="007942CF" w:rsidRPr="004B0F84" w:rsidRDefault="003C49C8">
      <w:pPr>
        <w:jc w:val="both"/>
        <w:rPr>
          <w:rFonts w:cstheme="minorHAnsi"/>
          <w:color w:val="000000"/>
          <w:szCs w:val="22"/>
        </w:rPr>
      </w:pPr>
      <w:r w:rsidRPr="004B0F84">
        <w:rPr>
          <w:rFonts w:cstheme="minorHAnsi"/>
          <w:color w:val="000000"/>
          <w:szCs w:val="22"/>
        </w:rPr>
        <w:t xml:space="preserve">Meer dan eens komt het voor dat er zich in de loop van de uitvoering van de opdracht er zich veranderingen voordoen in de samenstelling van het team. De aangeduide teamleden dienen weliswaar effectief beschikbaar te zijn, echter kan het voorvallen dat omwille van overmacht een of meerdere teamleden niet langer inzetbaar zijn. In dit geval dient de kwalitatieve en stipte uitvoering van de opdracht gewaarborgd te blijven en dient de opdrachtnemer te voorzien in een geschikte vervanger. Het opnemen van dit </w:t>
      </w:r>
      <w:r w:rsidRPr="004B0F84">
        <w:rPr>
          <w:rFonts w:cstheme="minorHAnsi"/>
          <w:color w:val="00B050"/>
          <w:szCs w:val="22"/>
        </w:rPr>
        <w:t>subgunningscriterium / beoordelingselement</w:t>
      </w:r>
      <w:r w:rsidRPr="004B0F84">
        <w:rPr>
          <w:rFonts w:cstheme="minorHAnsi"/>
          <w:color w:val="000000"/>
          <w:szCs w:val="22"/>
        </w:rPr>
        <w:t xml:space="preserve"> spoort de opdrachtnemer aan om op deze situatie te anticiperen door aan de aanbestedende overheid een lijst met beschikbare vervangers voor te leggen. </w:t>
      </w:r>
    </w:p>
    <w:p w14:paraId="309A3A38" w14:textId="77777777" w:rsidR="007942CF" w:rsidRPr="004B0F84" w:rsidRDefault="007942CF">
      <w:pPr>
        <w:rPr>
          <w:rFonts w:cstheme="minorHAnsi"/>
          <w:color w:val="000000"/>
          <w:szCs w:val="22"/>
        </w:rPr>
      </w:pPr>
    </w:p>
    <w:p w14:paraId="309A3A39" w14:textId="77777777" w:rsidR="007942CF" w:rsidRPr="004B0F84" w:rsidRDefault="003C49C8">
      <w:pPr>
        <w:rPr>
          <w:rFonts w:cstheme="minorHAnsi"/>
          <w:color w:val="000000"/>
          <w:szCs w:val="22"/>
        </w:rPr>
      </w:pPr>
      <w:r w:rsidRPr="004B0F84">
        <w:rPr>
          <w:rFonts w:cstheme="minorHAnsi"/>
          <w:color w:val="000000"/>
          <w:szCs w:val="22"/>
        </w:rPr>
        <w:t xml:space="preserve">2) Omschrijving van het </w:t>
      </w:r>
      <w:r w:rsidRPr="004B0F84">
        <w:rPr>
          <w:rFonts w:cstheme="minorHAnsi"/>
          <w:color w:val="00B050"/>
          <w:szCs w:val="22"/>
        </w:rPr>
        <w:t>beoordelingselement / subgunningscriterium</w:t>
      </w:r>
      <w:r w:rsidRPr="004B0F84">
        <w:rPr>
          <w:rFonts w:cstheme="minorHAnsi"/>
          <w:color w:val="000000"/>
          <w:szCs w:val="22"/>
        </w:rPr>
        <w:t xml:space="preserve"> </w:t>
      </w:r>
    </w:p>
    <w:p w14:paraId="309A3A3B" w14:textId="77777777" w:rsidR="007942CF" w:rsidRPr="004B0F84" w:rsidRDefault="003C49C8">
      <w:pPr>
        <w:jc w:val="both"/>
        <w:rPr>
          <w:rFonts w:cstheme="minorHAnsi"/>
          <w:color w:val="000000"/>
          <w:szCs w:val="22"/>
        </w:rPr>
      </w:pPr>
      <w:r w:rsidRPr="004B0F84">
        <w:rPr>
          <w:rFonts w:cstheme="minorHAnsi"/>
          <w:color w:val="000000"/>
          <w:szCs w:val="22"/>
        </w:rPr>
        <w:t xml:space="preserve">Bij eventuele onbeschikbaarheid van de aangeduide teamleden ingevolge overmacht, dient de inschrijver vervangers aan te duiden met een gelijkwaardige opleiding en ervaring. De aanbestedende overheid kan erop toezien dat ieder teamlid een gelijkwaardige vervanger heeft en bepaalt zelf of de vervanger al dan niet een gelijkwaardig profiel heeft overeenkomstig de vereisten opgelegd in het bestek. </w:t>
      </w:r>
    </w:p>
    <w:p w14:paraId="309A3A3C" w14:textId="77777777" w:rsidR="007942CF" w:rsidRPr="004B0F84" w:rsidRDefault="007942CF">
      <w:pPr>
        <w:jc w:val="both"/>
        <w:rPr>
          <w:rFonts w:cstheme="minorHAnsi"/>
          <w:color w:val="000000"/>
          <w:szCs w:val="22"/>
        </w:rPr>
      </w:pPr>
    </w:p>
    <w:p w14:paraId="309A3A3D" w14:textId="77777777" w:rsidR="007942CF" w:rsidRPr="004B0F84" w:rsidRDefault="003C49C8">
      <w:pPr>
        <w:rPr>
          <w:rFonts w:cstheme="minorHAnsi"/>
          <w:color w:val="000000"/>
          <w:szCs w:val="22"/>
        </w:rPr>
      </w:pPr>
      <w:r w:rsidRPr="004B0F84">
        <w:rPr>
          <w:rFonts w:cstheme="minorHAnsi"/>
          <w:color w:val="000000"/>
          <w:szCs w:val="22"/>
        </w:rPr>
        <w:t>3) Mogelijke toetsstenen</w:t>
      </w:r>
    </w:p>
    <w:p w14:paraId="309A3A3F" w14:textId="77777777" w:rsidR="007942CF" w:rsidRPr="004B0F84" w:rsidRDefault="003C49C8">
      <w:pPr>
        <w:jc w:val="both"/>
        <w:rPr>
          <w:rFonts w:cstheme="minorHAnsi"/>
          <w:color w:val="000000"/>
          <w:szCs w:val="22"/>
        </w:rPr>
      </w:pPr>
      <w:r w:rsidRPr="004B0F84">
        <w:rPr>
          <w:rFonts w:cstheme="minorHAnsi"/>
          <w:color w:val="000000"/>
          <w:szCs w:val="22"/>
        </w:rPr>
        <w:t xml:space="preserve">Bij de beoordeling van dit </w:t>
      </w:r>
      <w:r w:rsidRPr="004B0F84">
        <w:rPr>
          <w:rFonts w:cstheme="minorHAnsi"/>
          <w:color w:val="00B050"/>
          <w:szCs w:val="22"/>
        </w:rPr>
        <w:t xml:space="preserve">beoordelingselement / subgunningscriterium </w:t>
      </w:r>
      <w:r w:rsidRPr="004B0F84">
        <w:rPr>
          <w:rFonts w:cstheme="minorHAnsi"/>
          <w:color w:val="000000"/>
          <w:szCs w:val="22"/>
        </w:rPr>
        <w:t xml:space="preserve">kan de aanbestedende overheid in het bijzonder rekening houden met deze elementen: </w:t>
      </w:r>
    </w:p>
    <w:p w14:paraId="309A3A40" w14:textId="77777777" w:rsidR="007942CF" w:rsidRPr="004B0F84" w:rsidRDefault="003C49C8" w:rsidP="00B32F6D">
      <w:pPr>
        <w:numPr>
          <w:ilvl w:val="0"/>
          <w:numId w:val="28"/>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of de inschrijver heeft voor ieder teamlid een mogelijke vervanger klaar heeft; </w:t>
      </w:r>
    </w:p>
    <w:p w14:paraId="309A3A41" w14:textId="77777777" w:rsidR="007942CF" w:rsidRPr="004B0F84" w:rsidRDefault="003C49C8" w:rsidP="00B32F6D">
      <w:pPr>
        <w:numPr>
          <w:ilvl w:val="0"/>
          <w:numId w:val="28"/>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of de vervanger een gelijkwaardig profiel heeft (opleidingsniveau, beroepskwalificaties, ervaring…) </w:t>
      </w:r>
    </w:p>
    <w:p w14:paraId="309A3A42" w14:textId="77777777" w:rsidR="007942CF" w:rsidRPr="004B0F84" w:rsidRDefault="003C49C8" w:rsidP="00B32F6D">
      <w:pPr>
        <w:numPr>
          <w:ilvl w:val="0"/>
          <w:numId w:val="28"/>
        </w:numPr>
        <w:pBdr>
          <w:top w:val="nil"/>
          <w:left w:val="nil"/>
          <w:bottom w:val="nil"/>
          <w:right w:val="nil"/>
          <w:between w:val="nil"/>
        </w:pBdr>
        <w:jc w:val="both"/>
        <w:rPr>
          <w:rFonts w:cstheme="minorHAnsi"/>
          <w:color w:val="000000"/>
          <w:szCs w:val="22"/>
        </w:rPr>
      </w:pPr>
      <w:r w:rsidRPr="004B0F84">
        <w:rPr>
          <w:rFonts w:cstheme="minorHAnsi"/>
          <w:color w:val="000000"/>
          <w:szCs w:val="22"/>
        </w:rPr>
        <w:t>de termijn waarbinnen een vervanger beschikbaar zal zijn;</w:t>
      </w:r>
    </w:p>
    <w:p w14:paraId="309A3A43" w14:textId="77777777" w:rsidR="007942CF" w:rsidRPr="004B0F84" w:rsidRDefault="003C49C8" w:rsidP="00B32F6D">
      <w:pPr>
        <w:numPr>
          <w:ilvl w:val="0"/>
          <w:numId w:val="28"/>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wijze waarop de inzetbaarheid van de vervanger zal verzekerd worden, in het bijzonder wat betreft de kennisoverdracht omtrent de opdracht </w:t>
      </w:r>
    </w:p>
    <w:p w14:paraId="309A3A44" w14:textId="77777777" w:rsidR="007942CF" w:rsidRPr="004B0F84" w:rsidRDefault="003C49C8" w:rsidP="00B32F6D">
      <w:pPr>
        <w:numPr>
          <w:ilvl w:val="0"/>
          <w:numId w:val="28"/>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 </w:t>
      </w:r>
    </w:p>
    <w:p w14:paraId="309A3A45" w14:textId="77777777" w:rsidR="007942CF" w:rsidRPr="004B0F84" w:rsidRDefault="007942CF">
      <w:pPr>
        <w:rPr>
          <w:rFonts w:cstheme="minorHAnsi"/>
          <w:color w:val="000000"/>
          <w:szCs w:val="22"/>
        </w:rPr>
      </w:pPr>
    </w:p>
    <w:p w14:paraId="309A3A46" w14:textId="77777777" w:rsidR="007942CF" w:rsidRPr="004B0F84" w:rsidRDefault="003C49C8">
      <w:pPr>
        <w:rPr>
          <w:rFonts w:cstheme="minorHAnsi"/>
          <w:color w:val="000000"/>
          <w:szCs w:val="22"/>
        </w:rPr>
      </w:pPr>
      <w:r w:rsidRPr="004B0F84">
        <w:rPr>
          <w:rFonts w:cstheme="minorHAnsi"/>
          <w:color w:val="000000"/>
          <w:szCs w:val="22"/>
        </w:rPr>
        <w:t xml:space="preserve">4) Bewijs </w:t>
      </w:r>
    </w:p>
    <w:p w14:paraId="309A3A48" w14:textId="77777777" w:rsidR="007942CF" w:rsidRPr="004B0F84" w:rsidRDefault="003C49C8">
      <w:pPr>
        <w:jc w:val="both"/>
        <w:rPr>
          <w:rFonts w:cstheme="minorHAnsi"/>
          <w:color w:val="000000"/>
          <w:szCs w:val="22"/>
        </w:rPr>
      </w:pPr>
      <w:r w:rsidRPr="004B0F84">
        <w:rPr>
          <w:rFonts w:cstheme="minorHAnsi"/>
          <w:color w:val="000000"/>
          <w:szCs w:val="22"/>
        </w:rPr>
        <w:t xml:space="preserve">Het bewijs hiervoor wordt geleverd door een nominatieve lijst van vervangers, die tevens de gelijkwaardigheid op gebied van opleidingsniveau en ervaring aantoont in functie van de taakstelling in het team en dit door het bijvoegen van hun cv’s. </w:t>
      </w:r>
    </w:p>
    <w:p w14:paraId="309A3A49" w14:textId="77777777" w:rsidR="007942CF" w:rsidRPr="004B0F84" w:rsidRDefault="007942CF">
      <w:pPr>
        <w:rPr>
          <w:rFonts w:cstheme="minorHAnsi"/>
          <w:b/>
          <w:color w:val="000000"/>
          <w:szCs w:val="22"/>
        </w:rPr>
      </w:pPr>
    </w:p>
    <w:p w14:paraId="309A3A4A" w14:textId="77777777" w:rsidR="007942CF" w:rsidRPr="004B0F84" w:rsidRDefault="003C49C8">
      <w:pPr>
        <w:rPr>
          <w:rFonts w:cstheme="minorHAnsi"/>
          <w:b/>
          <w:i/>
          <w:color w:val="000000"/>
          <w:szCs w:val="22"/>
        </w:rPr>
      </w:pPr>
      <w:r w:rsidRPr="004B0F84">
        <w:rPr>
          <w:rFonts w:cstheme="minorHAnsi"/>
          <w:b/>
          <w:color w:val="000000"/>
          <w:szCs w:val="22"/>
        </w:rPr>
        <w:t>1.4 Minimum aantal teamleden</w:t>
      </w:r>
      <w:r w:rsidRPr="004B0F84">
        <w:rPr>
          <w:rFonts w:cstheme="minorHAnsi"/>
          <w:b/>
          <w:i/>
          <w:color w:val="000000"/>
          <w:szCs w:val="22"/>
        </w:rPr>
        <w:t xml:space="preserve"> </w:t>
      </w:r>
    </w:p>
    <w:p w14:paraId="309A3A4C" w14:textId="77777777" w:rsidR="007942CF" w:rsidRPr="004B0F84" w:rsidRDefault="003C49C8">
      <w:pPr>
        <w:rPr>
          <w:rFonts w:cstheme="minorHAnsi"/>
          <w:color w:val="000000"/>
          <w:szCs w:val="22"/>
        </w:rPr>
      </w:pPr>
      <w:r w:rsidRPr="004B0F84">
        <w:rPr>
          <w:rFonts w:cstheme="minorHAnsi"/>
          <w:color w:val="000000"/>
          <w:szCs w:val="22"/>
        </w:rPr>
        <w:t xml:space="preserve">1) Doel </w:t>
      </w:r>
    </w:p>
    <w:p w14:paraId="309A3A4E" w14:textId="77777777" w:rsidR="007942CF" w:rsidRPr="004B0F84" w:rsidRDefault="003C49C8">
      <w:pPr>
        <w:jc w:val="both"/>
        <w:rPr>
          <w:rFonts w:cstheme="minorHAnsi"/>
          <w:color w:val="000000"/>
          <w:szCs w:val="22"/>
        </w:rPr>
      </w:pPr>
      <w:r w:rsidRPr="004B0F84">
        <w:rPr>
          <w:rFonts w:cstheme="minorHAnsi"/>
          <w:color w:val="000000"/>
          <w:szCs w:val="22"/>
        </w:rPr>
        <w:t xml:space="preserve">Dit </w:t>
      </w:r>
      <w:r w:rsidRPr="004B0F84">
        <w:rPr>
          <w:rFonts w:cstheme="minorHAnsi"/>
          <w:color w:val="00B050"/>
          <w:szCs w:val="22"/>
        </w:rPr>
        <w:t xml:space="preserve">beoordelingselement / subgunningscriterium </w:t>
      </w:r>
      <w:r w:rsidRPr="004B0F84">
        <w:rPr>
          <w:rFonts w:cstheme="minorHAnsi"/>
          <w:color w:val="000000"/>
          <w:szCs w:val="22"/>
        </w:rPr>
        <w:t xml:space="preserve">stelt de aanbestedende overheid in staat de offerte te waarderen op basis van de door de opdrachtnemer te geven garantie van een minimumbezetting van het team. </w:t>
      </w:r>
    </w:p>
    <w:p w14:paraId="309A3A4F" w14:textId="77777777" w:rsidR="007942CF" w:rsidRPr="004B0F84" w:rsidRDefault="007942CF">
      <w:pPr>
        <w:jc w:val="both"/>
        <w:rPr>
          <w:rFonts w:cstheme="minorHAnsi"/>
          <w:color w:val="000000"/>
          <w:szCs w:val="22"/>
        </w:rPr>
      </w:pPr>
    </w:p>
    <w:p w14:paraId="309A3A50" w14:textId="77777777" w:rsidR="007942CF" w:rsidRPr="004B0F84" w:rsidRDefault="003C49C8">
      <w:pPr>
        <w:jc w:val="both"/>
        <w:rPr>
          <w:rFonts w:cstheme="minorHAnsi"/>
          <w:color w:val="000000"/>
          <w:szCs w:val="22"/>
        </w:rPr>
      </w:pPr>
      <w:r w:rsidRPr="004B0F84">
        <w:rPr>
          <w:rFonts w:cstheme="minorHAnsi"/>
          <w:color w:val="000000"/>
          <w:szCs w:val="22"/>
        </w:rPr>
        <w:t xml:space="preserve">2) Omschrijving van het </w:t>
      </w:r>
      <w:r w:rsidRPr="004B0F84">
        <w:rPr>
          <w:rFonts w:cstheme="minorHAnsi"/>
          <w:color w:val="00B050"/>
          <w:szCs w:val="22"/>
        </w:rPr>
        <w:t xml:space="preserve">beoordelingselement / subgunningscriterium </w:t>
      </w:r>
    </w:p>
    <w:p w14:paraId="309A3A52" w14:textId="77777777" w:rsidR="007942CF" w:rsidRPr="004B0F84" w:rsidRDefault="003C49C8">
      <w:pPr>
        <w:jc w:val="both"/>
        <w:rPr>
          <w:rFonts w:cstheme="minorHAnsi"/>
          <w:color w:val="000000"/>
          <w:szCs w:val="22"/>
        </w:rPr>
      </w:pPr>
      <w:r w:rsidRPr="004B0F84">
        <w:rPr>
          <w:rFonts w:cstheme="minorHAnsi"/>
          <w:color w:val="000000"/>
          <w:szCs w:val="22"/>
        </w:rPr>
        <w:t xml:space="preserve">De aanbestedende overheid is van oordeel dat voor de uitvoering van een opdracht de volgende minimumbezetting (in voltijdse equivalenten of VTE per profiel) moet gegarandeerd worden, met het oog op de continuïteit van de uitvoering van de opdracht: </w:t>
      </w:r>
      <w:r w:rsidRPr="004B0F84">
        <w:rPr>
          <w:rFonts w:cstheme="minorHAnsi"/>
          <w:color w:val="FF0000"/>
          <w:szCs w:val="22"/>
        </w:rPr>
        <w:t xml:space="preserve">*** </w:t>
      </w:r>
    </w:p>
    <w:p w14:paraId="309A3A53" w14:textId="77777777" w:rsidR="007942CF" w:rsidRPr="004B0F84" w:rsidRDefault="007942CF">
      <w:pPr>
        <w:jc w:val="both"/>
        <w:rPr>
          <w:rFonts w:cstheme="minorHAnsi"/>
          <w:color w:val="000000"/>
          <w:szCs w:val="22"/>
        </w:rPr>
      </w:pPr>
    </w:p>
    <w:p w14:paraId="309A3A54" w14:textId="77777777" w:rsidR="007942CF" w:rsidRPr="004B0F84" w:rsidRDefault="003C49C8">
      <w:pPr>
        <w:jc w:val="both"/>
        <w:rPr>
          <w:rFonts w:cstheme="minorHAnsi"/>
          <w:color w:val="000000"/>
          <w:szCs w:val="22"/>
        </w:rPr>
      </w:pPr>
      <w:r w:rsidRPr="004B0F84">
        <w:rPr>
          <w:rFonts w:cstheme="minorHAnsi"/>
          <w:color w:val="000000"/>
          <w:szCs w:val="22"/>
        </w:rPr>
        <w:t xml:space="preserve">De inschrijver dient aan te tonen dat deze minimumbezetting gedurende de hele opdracht zal gegarandeerd worden. </w:t>
      </w:r>
    </w:p>
    <w:p w14:paraId="309A3A55" w14:textId="77777777" w:rsidR="007942CF" w:rsidRPr="004B0F84" w:rsidRDefault="007942CF">
      <w:pPr>
        <w:rPr>
          <w:rFonts w:cstheme="minorHAnsi"/>
          <w:color w:val="000000"/>
          <w:szCs w:val="22"/>
        </w:rPr>
      </w:pPr>
    </w:p>
    <w:p w14:paraId="309A3A56" w14:textId="77777777" w:rsidR="007942CF" w:rsidRPr="004B0F84" w:rsidRDefault="003C49C8">
      <w:pPr>
        <w:rPr>
          <w:rFonts w:cstheme="minorHAnsi"/>
          <w:color w:val="000000"/>
          <w:szCs w:val="22"/>
        </w:rPr>
      </w:pPr>
      <w:r w:rsidRPr="004B0F84">
        <w:rPr>
          <w:rFonts w:cstheme="minorHAnsi"/>
          <w:color w:val="000000"/>
          <w:szCs w:val="22"/>
        </w:rPr>
        <w:t>3) Mogelijke toetsstenen</w:t>
      </w:r>
    </w:p>
    <w:p w14:paraId="309A3A58" w14:textId="77777777" w:rsidR="007942CF" w:rsidRPr="004B0F84" w:rsidRDefault="003C49C8">
      <w:pPr>
        <w:jc w:val="both"/>
        <w:rPr>
          <w:rFonts w:cstheme="minorHAnsi"/>
          <w:color w:val="000000"/>
          <w:szCs w:val="22"/>
        </w:rPr>
      </w:pPr>
      <w:r w:rsidRPr="004B0F84">
        <w:rPr>
          <w:rFonts w:cstheme="minorHAnsi"/>
          <w:color w:val="000000"/>
          <w:szCs w:val="22"/>
        </w:rPr>
        <w:t xml:space="preserve">Bij de beoordeling van dit </w:t>
      </w:r>
      <w:r w:rsidRPr="004B0F84">
        <w:rPr>
          <w:rFonts w:cstheme="minorHAnsi"/>
          <w:color w:val="00B050"/>
          <w:szCs w:val="22"/>
        </w:rPr>
        <w:t xml:space="preserve">beoordelingselement / subgunningscriterium </w:t>
      </w:r>
      <w:r w:rsidRPr="004B0F84">
        <w:rPr>
          <w:rFonts w:cstheme="minorHAnsi"/>
          <w:color w:val="000000"/>
          <w:szCs w:val="22"/>
        </w:rPr>
        <w:t xml:space="preserve">kan de aanbestedende overheid in het bijzonder rekening houden met de volgende elementen: </w:t>
      </w:r>
    </w:p>
    <w:p w14:paraId="309A3A59" w14:textId="77777777" w:rsidR="007942CF" w:rsidRPr="004B0F84" w:rsidRDefault="003C49C8" w:rsidP="00B32F6D">
      <w:pPr>
        <w:numPr>
          <w:ilvl w:val="0"/>
          <w:numId w:val="29"/>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het aantal teamleden op zich; </w:t>
      </w:r>
    </w:p>
    <w:p w14:paraId="309A3A5A" w14:textId="77777777" w:rsidR="007942CF" w:rsidRPr="004B0F84" w:rsidRDefault="003C49C8" w:rsidP="00B32F6D">
      <w:pPr>
        <w:numPr>
          <w:ilvl w:val="0"/>
          <w:numId w:val="29"/>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het aantal teamleden met specifieke bekwaamheden (ervaring, opleiding, flexibiliteit), met het oog op hun vervangbaarheid binnen het team </w:t>
      </w:r>
      <w:r w:rsidRPr="004B0F84">
        <w:rPr>
          <w:rFonts w:cstheme="minorHAnsi"/>
          <w:i/>
          <w:color w:val="000000"/>
          <w:szCs w:val="22"/>
        </w:rPr>
        <w:t xml:space="preserve">bijv. er wordt een minimumaantal gevraagd van 5 teamleden met bepaalde expertise. De inschrijver biedt 7 teamleden aan waarbij gesteld wordt dat elk lid over de nodige expertise beschikt waardoor er een garantie is dat zelfs als 2 leden wegevallen er voldaan is aan de vereiste van 5; </w:t>
      </w:r>
    </w:p>
    <w:p w14:paraId="309A3A5B" w14:textId="77777777" w:rsidR="007942CF" w:rsidRPr="004B0F84" w:rsidRDefault="003C49C8" w:rsidP="00B32F6D">
      <w:pPr>
        <w:numPr>
          <w:ilvl w:val="0"/>
          <w:numId w:val="29"/>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mogelijkheid van vervanging door personeelsleden buiten het team in gevallen van extreme nood, waardoor het minimum aantal teamleden niet meer wordt gehaald; </w:t>
      </w:r>
    </w:p>
    <w:p w14:paraId="309A3A5C" w14:textId="77777777" w:rsidR="007942CF" w:rsidRPr="004B0F84" w:rsidRDefault="003C49C8" w:rsidP="00B32F6D">
      <w:pPr>
        <w:numPr>
          <w:ilvl w:val="0"/>
          <w:numId w:val="29"/>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 </w:t>
      </w:r>
    </w:p>
    <w:p w14:paraId="309A3A5D" w14:textId="77777777" w:rsidR="007942CF" w:rsidRPr="004B0F84" w:rsidRDefault="007942CF">
      <w:pPr>
        <w:jc w:val="both"/>
        <w:rPr>
          <w:rFonts w:cstheme="minorHAnsi"/>
          <w:color w:val="000000"/>
          <w:szCs w:val="22"/>
        </w:rPr>
      </w:pPr>
    </w:p>
    <w:p w14:paraId="309A3A5E" w14:textId="77777777" w:rsidR="007942CF" w:rsidRPr="004B0F84" w:rsidRDefault="003C49C8">
      <w:pPr>
        <w:jc w:val="both"/>
        <w:rPr>
          <w:rFonts w:cstheme="minorHAnsi"/>
          <w:color w:val="000000"/>
          <w:szCs w:val="22"/>
        </w:rPr>
      </w:pPr>
      <w:r w:rsidRPr="004B0F84">
        <w:rPr>
          <w:rFonts w:cstheme="minorHAnsi"/>
          <w:color w:val="000000"/>
          <w:szCs w:val="22"/>
        </w:rPr>
        <w:t xml:space="preserve">4) Bewijs </w:t>
      </w:r>
    </w:p>
    <w:p w14:paraId="309A3A60" w14:textId="77777777" w:rsidR="007942CF" w:rsidRPr="004B0F84" w:rsidRDefault="003C49C8">
      <w:pPr>
        <w:jc w:val="both"/>
        <w:rPr>
          <w:rFonts w:cstheme="minorHAnsi"/>
          <w:color w:val="000000"/>
          <w:szCs w:val="22"/>
        </w:rPr>
      </w:pPr>
      <w:r w:rsidRPr="004B0F84">
        <w:rPr>
          <w:rFonts w:cstheme="minorHAnsi"/>
          <w:color w:val="000000"/>
          <w:szCs w:val="22"/>
        </w:rPr>
        <w:t xml:space="preserve">Het bewijs hiervoor wordt geleverd door een lijst met het aantal teamleden uitgedrukt in VTE die voor deze opdracht zullen worden ingezet en hun vervangers uitgedrukt in VTE die kunnen worden ingezet, met vermelding van hun naam en hun kwalificaties. </w:t>
      </w:r>
    </w:p>
    <w:p w14:paraId="309A3A61" w14:textId="135DB77F" w:rsidR="007942CF" w:rsidRDefault="007942CF">
      <w:pPr>
        <w:rPr>
          <w:rFonts w:cstheme="minorHAnsi"/>
          <w:b/>
          <w:color w:val="000000"/>
          <w:szCs w:val="22"/>
        </w:rPr>
      </w:pPr>
    </w:p>
    <w:p w14:paraId="0D554AFF" w14:textId="77777777" w:rsidR="00373EEF" w:rsidRPr="004B0F84" w:rsidRDefault="00373EEF">
      <w:pPr>
        <w:rPr>
          <w:rFonts w:cstheme="minorHAnsi"/>
          <w:b/>
          <w:color w:val="000000"/>
          <w:szCs w:val="22"/>
        </w:rPr>
      </w:pPr>
    </w:p>
    <w:p w14:paraId="309A3A62" w14:textId="77777777" w:rsidR="007942CF" w:rsidRPr="004B0F84" w:rsidRDefault="003C49C8">
      <w:pPr>
        <w:rPr>
          <w:rFonts w:cstheme="minorHAnsi"/>
          <w:b/>
          <w:color w:val="000000"/>
          <w:szCs w:val="22"/>
        </w:rPr>
      </w:pPr>
      <w:r w:rsidRPr="004B0F84">
        <w:rPr>
          <w:rFonts w:cstheme="minorHAnsi"/>
          <w:b/>
          <w:color w:val="000000"/>
          <w:szCs w:val="22"/>
        </w:rPr>
        <w:t xml:space="preserve">1.5 Aanbrengen welke profielen noodzakelijk zijn voor de opdracht </w:t>
      </w:r>
    </w:p>
    <w:p w14:paraId="309A3A64" w14:textId="77777777" w:rsidR="007942CF" w:rsidRPr="004B0F84" w:rsidRDefault="003C49C8">
      <w:pPr>
        <w:rPr>
          <w:rFonts w:cstheme="minorHAnsi"/>
          <w:color w:val="000000"/>
          <w:szCs w:val="22"/>
        </w:rPr>
      </w:pPr>
      <w:r w:rsidRPr="004B0F84">
        <w:rPr>
          <w:rFonts w:cstheme="minorHAnsi"/>
          <w:color w:val="000000"/>
          <w:szCs w:val="22"/>
        </w:rPr>
        <w:t xml:space="preserve">1) Doel </w:t>
      </w:r>
    </w:p>
    <w:p w14:paraId="309A3A66" w14:textId="77777777" w:rsidR="007942CF" w:rsidRPr="004B0F84" w:rsidRDefault="003C49C8">
      <w:pPr>
        <w:jc w:val="both"/>
        <w:rPr>
          <w:rFonts w:cstheme="minorHAnsi"/>
          <w:color w:val="000000"/>
          <w:szCs w:val="22"/>
        </w:rPr>
      </w:pPr>
      <w:r w:rsidRPr="004B0F84">
        <w:rPr>
          <w:rFonts w:cstheme="minorHAnsi"/>
          <w:color w:val="000000"/>
          <w:szCs w:val="22"/>
        </w:rPr>
        <w:t xml:space="preserve">De aanbestedende overheid wenst te weten van de inschrijvers welke profielen zij zelf noodzakelijk achten om een kwalitatieve en stipte uitvoering van de opdracht te bewerkstelligen. Opdat voor de opdracht een geschikt team zou worden samengesteld verwacht de aanbestedende overheid, aangezien zij van oordeel is dat zij hiertoe beter geplaatst zijn, dat de inschrijvers zelf een team samenstellen dat naar hun vakkundig oordeel beschikt over alle profielen die noodzakelijk zijn voor de opdracht. </w:t>
      </w:r>
    </w:p>
    <w:p w14:paraId="309A3A67" w14:textId="77777777" w:rsidR="007942CF" w:rsidRPr="004B0F84" w:rsidRDefault="007942CF">
      <w:pPr>
        <w:rPr>
          <w:rFonts w:cstheme="minorHAnsi"/>
          <w:color w:val="000000"/>
          <w:szCs w:val="22"/>
        </w:rPr>
      </w:pPr>
    </w:p>
    <w:p w14:paraId="309A3A68" w14:textId="77777777" w:rsidR="007942CF" w:rsidRPr="004B0F84" w:rsidRDefault="003C49C8">
      <w:pPr>
        <w:rPr>
          <w:rFonts w:cstheme="minorHAnsi"/>
          <w:color w:val="000000"/>
          <w:szCs w:val="22"/>
        </w:rPr>
      </w:pPr>
      <w:r w:rsidRPr="004B0F84">
        <w:rPr>
          <w:rFonts w:cstheme="minorHAnsi"/>
          <w:color w:val="000000"/>
          <w:szCs w:val="22"/>
        </w:rPr>
        <w:t xml:space="preserve">2) Omschrijving van het </w:t>
      </w:r>
      <w:r w:rsidRPr="004B0F84">
        <w:rPr>
          <w:rFonts w:cstheme="minorHAnsi"/>
          <w:color w:val="00B050"/>
          <w:szCs w:val="22"/>
        </w:rPr>
        <w:t xml:space="preserve">beoordelingselement / subgunningscriterium </w:t>
      </w:r>
    </w:p>
    <w:p w14:paraId="309A3A6A" w14:textId="77777777" w:rsidR="007942CF" w:rsidRPr="004B0F84" w:rsidRDefault="003C49C8">
      <w:pPr>
        <w:jc w:val="both"/>
        <w:rPr>
          <w:rFonts w:cstheme="minorHAnsi"/>
          <w:color w:val="000000"/>
          <w:szCs w:val="22"/>
        </w:rPr>
      </w:pPr>
      <w:r w:rsidRPr="004B0F84">
        <w:rPr>
          <w:rFonts w:cstheme="minorHAnsi"/>
          <w:color w:val="000000"/>
          <w:szCs w:val="22"/>
        </w:rPr>
        <w:t xml:space="preserve">De inschrijver brengt zelf een team aan dat volgens hem beschikt over alle noodzakelijke profielen voor de uitvoering van de opdracht. De inschrijver geeft dus concreet aan welke profielen en hoeveel medewerkers noodzakelijk zijn voor elk profiel voor een kwaliteitsvolle uitvoering van de opdracht en licht hiervoor zijn redenen toe. Hij zet uiteen voor welk deel van de opdracht elk profiel zal worden ingezet. </w:t>
      </w:r>
    </w:p>
    <w:p w14:paraId="309A3A6B" w14:textId="77777777" w:rsidR="007942CF" w:rsidRPr="004B0F84" w:rsidRDefault="007942CF">
      <w:pPr>
        <w:rPr>
          <w:rFonts w:cstheme="minorHAnsi"/>
          <w:color w:val="000000"/>
          <w:szCs w:val="22"/>
        </w:rPr>
      </w:pPr>
    </w:p>
    <w:p w14:paraId="309A3A6C" w14:textId="77777777" w:rsidR="007942CF" w:rsidRPr="004B0F84" w:rsidRDefault="003C49C8">
      <w:pPr>
        <w:rPr>
          <w:rFonts w:cstheme="minorHAnsi"/>
          <w:color w:val="000000"/>
          <w:szCs w:val="22"/>
        </w:rPr>
      </w:pPr>
      <w:r w:rsidRPr="004B0F84">
        <w:rPr>
          <w:rFonts w:cstheme="minorHAnsi"/>
          <w:color w:val="000000"/>
          <w:szCs w:val="22"/>
        </w:rPr>
        <w:t xml:space="preserve">3) Concrete toetsstenen </w:t>
      </w:r>
    </w:p>
    <w:p w14:paraId="309A3A6E" w14:textId="77777777" w:rsidR="007942CF" w:rsidRPr="004B0F84" w:rsidRDefault="003C49C8">
      <w:pPr>
        <w:jc w:val="both"/>
        <w:rPr>
          <w:rFonts w:cstheme="minorHAnsi"/>
          <w:color w:val="000000"/>
          <w:szCs w:val="22"/>
        </w:rPr>
      </w:pPr>
      <w:r w:rsidRPr="004B0F84">
        <w:rPr>
          <w:rFonts w:cstheme="minorHAnsi"/>
          <w:color w:val="000000"/>
          <w:szCs w:val="22"/>
        </w:rPr>
        <w:t xml:space="preserve">Bij de beoordeling van dit </w:t>
      </w:r>
      <w:r w:rsidRPr="004B0F84">
        <w:rPr>
          <w:rFonts w:cstheme="minorHAnsi"/>
          <w:color w:val="00B050"/>
          <w:szCs w:val="22"/>
        </w:rPr>
        <w:t xml:space="preserve">beoordelingselement / subgunningscriterium </w:t>
      </w:r>
      <w:r w:rsidRPr="004B0F84">
        <w:rPr>
          <w:rFonts w:cstheme="minorHAnsi"/>
          <w:color w:val="000000"/>
          <w:szCs w:val="22"/>
        </w:rPr>
        <w:t xml:space="preserve">kan de aanbestedende overheid in het bijzonder rekening houden met deze elementen: </w:t>
      </w:r>
    </w:p>
    <w:p w14:paraId="309A3A6F" w14:textId="77777777" w:rsidR="007942CF" w:rsidRPr="004B0F84" w:rsidRDefault="003C49C8" w:rsidP="00B32F6D">
      <w:pPr>
        <w:numPr>
          <w:ilvl w:val="0"/>
          <w:numId w:val="31"/>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mate waarin de noodzaak van elk profiel wordt aangetoond; </w:t>
      </w:r>
    </w:p>
    <w:p w14:paraId="309A3A70" w14:textId="77777777" w:rsidR="007942CF" w:rsidRPr="004B0F84" w:rsidRDefault="003C49C8" w:rsidP="00B32F6D">
      <w:pPr>
        <w:numPr>
          <w:ilvl w:val="0"/>
          <w:numId w:val="31"/>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mate waarin de aangeboden profielen het geheel van de opdracht kunnen afdekken; </w:t>
      </w:r>
    </w:p>
    <w:p w14:paraId="309A3A71" w14:textId="77777777" w:rsidR="007942CF" w:rsidRPr="004B0F84" w:rsidRDefault="003C49C8" w:rsidP="00B32F6D">
      <w:pPr>
        <w:numPr>
          <w:ilvl w:val="0"/>
          <w:numId w:val="31"/>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de mate waarin de aangeboden profielen complementair zijn; </w:t>
      </w:r>
    </w:p>
    <w:p w14:paraId="309A3A72" w14:textId="77777777" w:rsidR="007942CF" w:rsidRPr="004B0F84" w:rsidRDefault="003C49C8" w:rsidP="00B32F6D">
      <w:pPr>
        <w:numPr>
          <w:ilvl w:val="0"/>
          <w:numId w:val="31"/>
        </w:numPr>
        <w:pBdr>
          <w:top w:val="nil"/>
          <w:left w:val="nil"/>
          <w:bottom w:val="nil"/>
          <w:right w:val="nil"/>
          <w:between w:val="nil"/>
        </w:pBdr>
        <w:jc w:val="both"/>
        <w:rPr>
          <w:rFonts w:cstheme="minorHAnsi"/>
          <w:color w:val="000000"/>
          <w:szCs w:val="22"/>
        </w:rPr>
      </w:pPr>
      <w:r w:rsidRPr="004B0F84">
        <w:rPr>
          <w:rFonts w:cstheme="minorHAnsi"/>
          <w:color w:val="000000"/>
          <w:szCs w:val="22"/>
        </w:rPr>
        <w:t xml:space="preserve">… </w:t>
      </w:r>
    </w:p>
    <w:p w14:paraId="309A3A73" w14:textId="77777777" w:rsidR="007942CF" w:rsidRPr="004B0F84" w:rsidRDefault="007942CF">
      <w:pPr>
        <w:rPr>
          <w:rFonts w:cstheme="minorHAnsi"/>
          <w:color w:val="000000"/>
          <w:szCs w:val="22"/>
        </w:rPr>
      </w:pPr>
    </w:p>
    <w:p w14:paraId="309A3A74" w14:textId="77777777" w:rsidR="007942CF" w:rsidRPr="004B0F84" w:rsidRDefault="003C49C8">
      <w:pPr>
        <w:rPr>
          <w:rFonts w:cstheme="minorHAnsi"/>
          <w:color w:val="000000"/>
          <w:szCs w:val="22"/>
        </w:rPr>
      </w:pPr>
      <w:r w:rsidRPr="004B0F84">
        <w:rPr>
          <w:rFonts w:cstheme="minorHAnsi"/>
          <w:color w:val="000000"/>
          <w:szCs w:val="22"/>
        </w:rPr>
        <w:t xml:space="preserve">4) Bewijs </w:t>
      </w:r>
    </w:p>
    <w:p w14:paraId="309A3A76" w14:textId="77777777" w:rsidR="007942CF" w:rsidRPr="004B0F84" w:rsidRDefault="003C49C8">
      <w:pPr>
        <w:jc w:val="both"/>
        <w:rPr>
          <w:rFonts w:cstheme="minorHAnsi"/>
          <w:color w:val="000000"/>
          <w:szCs w:val="22"/>
        </w:rPr>
      </w:pPr>
      <w:r w:rsidRPr="004B0F84">
        <w:rPr>
          <w:rFonts w:cstheme="minorHAnsi"/>
          <w:color w:val="000000"/>
          <w:szCs w:val="22"/>
        </w:rPr>
        <w:t xml:space="preserve">Het bewijs hiervoor wordt geleverd door een verklarende nota van max. </w:t>
      </w:r>
      <w:r w:rsidRPr="004B0F84">
        <w:rPr>
          <w:rFonts w:cstheme="minorHAnsi"/>
          <w:color w:val="FF0000"/>
          <w:szCs w:val="22"/>
        </w:rPr>
        <w:t>***</w:t>
      </w:r>
      <w:r w:rsidRPr="004B0F84">
        <w:rPr>
          <w:rFonts w:cstheme="minorHAnsi"/>
          <w:color w:val="000000"/>
          <w:szCs w:val="22"/>
        </w:rPr>
        <w:t xml:space="preserve"> A4 blz. (in lettertype </w:t>
      </w:r>
      <w:r w:rsidRPr="004B0F84">
        <w:rPr>
          <w:rFonts w:cstheme="minorHAnsi"/>
          <w:color w:val="FF0000"/>
          <w:szCs w:val="22"/>
        </w:rPr>
        <w:t>***</w:t>
      </w:r>
      <w:r w:rsidRPr="004B0F84">
        <w:rPr>
          <w:rFonts w:cstheme="minorHAnsi"/>
          <w:color w:val="000000"/>
          <w:szCs w:val="22"/>
        </w:rPr>
        <w:t xml:space="preserve"> en lettergrootte </w:t>
      </w:r>
      <w:r w:rsidRPr="004B0F84">
        <w:rPr>
          <w:rFonts w:cstheme="minorHAnsi"/>
          <w:color w:val="FF0000"/>
          <w:szCs w:val="22"/>
        </w:rPr>
        <w:t>***</w:t>
      </w:r>
      <w:r w:rsidRPr="004B0F84">
        <w:rPr>
          <w:rFonts w:cstheme="minorHAnsi"/>
          <w:color w:val="000000"/>
          <w:szCs w:val="22"/>
        </w:rPr>
        <w:t>).</w:t>
      </w:r>
    </w:p>
    <w:p w14:paraId="309A3A77" w14:textId="77777777" w:rsidR="007942CF" w:rsidRPr="004B0F84" w:rsidRDefault="007942CF">
      <w:pPr>
        <w:jc w:val="both"/>
        <w:rPr>
          <w:rFonts w:cstheme="minorHAnsi"/>
          <w:szCs w:val="22"/>
        </w:rPr>
      </w:pPr>
    </w:p>
    <w:p w14:paraId="5C5C1206" w14:textId="77777777" w:rsidR="004B0F84" w:rsidRDefault="004B0F84">
      <w:pPr>
        <w:spacing w:before="0" w:after="200"/>
        <w:rPr>
          <w:rFonts w:cstheme="minorHAnsi"/>
          <w:szCs w:val="22"/>
          <w:u w:val="single"/>
        </w:rPr>
      </w:pPr>
      <w:r>
        <w:rPr>
          <w:rFonts w:cstheme="minorHAnsi"/>
          <w:szCs w:val="22"/>
          <w:u w:val="single"/>
        </w:rPr>
        <w:br w:type="page"/>
      </w:r>
    </w:p>
    <w:p w14:paraId="65588AE9" w14:textId="407B3F56" w:rsidR="00741E8D" w:rsidRPr="004B0F84" w:rsidRDefault="00741E8D" w:rsidP="00741E8D">
      <w:pPr>
        <w:pStyle w:val="Heading1"/>
        <w:numPr>
          <w:ilvl w:val="0"/>
          <w:numId w:val="0"/>
        </w:numPr>
        <w:ind w:left="357"/>
      </w:pPr>
      <w:bookmarkStart w:id="171" w:name="_Toc139277479"/>
      <w:r w:rsidRPr="004B0F84">
        <w:t xml:space="preserve">Bijlage </w:t>
      </w:r>
      <w:r>
        <w:t>3</w:t>
      </w:r>
      <w:r w:rsidRPr="004B0F84">
        <w:t xml:space="preserve"> – Invulling gunningscriterium “plan van aanpak”</w:t>
      </w:r>
      <w:bookmarkEnd w:id="171"/>
    </w:p>
    <w:p w14:paraId="10D5FDCA" w14:textId="77777777" w:rsidR="00741E8D" w:rsidRPr="004B0F84" w:rsidRDefault="00741E8D" w:rsidP="00741E8D">
      <w:pPr>
        <w:rPr>
          <w:rFonts w:cstheme="minorHAnsi"/>
          <w:szCs w:val="22"/>
        </w:rPr>
      </w:pPr>
    </w:p>
    <w:p w14:paraId="7C75EC7F"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 Het gebruik van gunningscriteria is slechts zinvol indien: </w:t>
      </w:r>
    </w:p>
    <w:p w14:paraId="52FEB43B"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 de niet-naleving van het beloofde gesanctioneerd kan worden en ook effectief wordt gesanctioneerd indien vastgesteld wordt dat inschrijvers tijdens de uitvoering een veel lagere kwaliteit leveren in vergelijking met wat werd beloofd in de offertedocumenten; </w:t>
      </w:r>
    </w:p>
    <w:p w14:paraId="10550B16"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 de aanbestedende overheid transparant is over wat hij verwacht en hoe hij zal beoordelen; en </w:t>
      </w:r>
    </w:p>
    <w:p w14:paraId="299701B1"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 de eisen SMART geformuleerd zijn. </w:t>
      </w:r>
    </w:p>
    <w:p w14:paraId="2128ADB5" w14:textId="77777777" w:rsidR="00741E8D" w:rsidRPr="004B0F84" w:rsidRDefault="00741E8D" w:rsidP="00741E8D">
      <w:pPr>
        <w:rPr>
          <w:rFonts w:cstheme="minorHAnsi"/>
          <w:b/>
          <w:szCs w:val="22"/>
        </w:rPr>
      </w:pPr>
    </w:p>
    <w:p w14:paraId="309CBA64" w14:textId="77777777" w:rsidR="00741E8D" w:rsidRPr="004B0F84" w:rsidRDefault="00741E8D" w:rsidP="00741E8D">
      <w:pPr>
        <w:rPr>
          <w:rFonts w:cstheme="minorHAnsi"/>
          <w:szCs w:val="22"/>
        </w:rPr>
      </w:pPr>
      <w:bookmarkStart w:id="172" w:name="_heading=h.2fk6b3p" w:colFirst="0" w:colLast="0"/>
      <w:bookmarkEnd w:id="172"/>
      <w:r w:rsidRPr="004B0F84">
        <w:rPr>
          <w:rFonts w:cstheme="minorHAnsi"/>
          <w:b/>
          <w:szCs w:val="22"/>
        </w:rPr>
        <w:t>1. Plan van aanpak (algemene omschrijving)</w:t>
      </w:r>
    </w:p>
    <w:p w14:paraId="07A76CAB" w14:textId="77777777" w:rsidR="00741E8D" w:rsidRPr="004B0F84" w:rsidRDefault="00741E8D" w:rsidP="00741E8D">
      <w:pPr>
        <w:rPr>
          <w:rFonts w:cstheme="minorHAnsi"/>
          <w:szCs w:val="22"/>
        </w:rPr>
      </w:pPr>
      <w:r w:rsidRPr="004B0F84">
        <w:rPr>
          <w:rFonts w:cstheme="minorHAnsi"/>
          <w:szCs w:val="22"/>
        </w:rPr>
        <w:t xml:space="preserve">1) Doel </w:t>
      </w:r>
    </w:p>
    <w:p w14:paraId="3D008389" w14:textId="77777777" w:rsidR="00741E8D" w:rsidRPr="004B0F84" w:rsidRDefault="00741E8D" w:rsidP="00741E8D">
      <w:pPr>
        <w:rPr>
          <w:rFonts w:cstheme="minorHAnsi"/>
          <w:szCs w:val="22"/>
        </w:rPr>
      </w:pPr>
      <w:r w:rsidRPr="004B0F84">
        <w:rPr>
          <w:rFonts w:cstheme="minorHAnsi"/>
          <w:szCs w:val="22"/>
        </w:rPr>
        <w:t xml:space="preserve">Het plan van aanpak heeft tot doel de aanbestedende overheid in staat te stellen de offerte van de inschrijver te beoordelen op enerzijds zijn inzicht in de concrete opdracht en haar verschillende onderdelen en anderzijds de wijze waarop de inschrijver aan de in de vraagspecificatie gestelde eisen zal voldoen. Uit het plan van aanpak moet namelijk blijken dat de inschrijver op een efficiënte doch realistische en samenhangende wijze inzicht heeft in de manier waarop hij de opdracht zal uitvoeren en/of de te volgen methodologie, technieken en werkwijze die zullen worden gehanteerd, die een goede kwaliteitsvolle uitoefening van de opdracht zullen waarborgen. </w:t>
      </w:r>
    </w:p>
    <w:p w14:paraId="57C2E713" w14:textId="77777777" w:rsidR="00741E8D" w:rsidRPr="004B0F84" w:rsidRDefault="00741E8D" w:rsidP="00741E8D">
      <w:pPr>
        <w:rPr>
          <w:rFonts w:cstheme="minorHAnsi"/>
          <w:szCs w:val="22"/>
        </w:rPr>
      </w:pPr>
      <w:r w:rsidRPr="004B0F84">
        <w:rPr>
          <w:rFonts w:cstheme="minorHAnsi"/>
          <w:szCs w:val="22"/>
        </w:rPr>
        <w:t xml:space="preserve">2) Omschrijving van het criterium </w:t>
      </w:r>
    </w:p>
    <w:p w14:paraId="6B27A89B" w14:textId="77777777" w:rsidR="00741E8D" w:rsidRPr="004B0F84" w:rsidRDefault="00741E8D" w:rsidP="00741E8D">
      <w:pPr>
        <w:rPr>
          <w:rFonts w:cstheme="minorHAnsi"/>
          <w:szCs w:val="22"/>
        </w:rPr>
      </w:pPr>
      <w:r w:rsidRPr="004B0F84">
        <w:rPr>
          <w:rFonts w:cstheme="minorHAnsi"/>
          <w:szCs w:val="22"/>
        </w:rPr>
        <w:t xml:space="preserve">Doel van het plan van aanpak is een duidelijke beschrijving van de concrete wijze waarop en de volgorde waarin de verschillende werkzaamheden door de inschrijver zullen uitgevoerd worden. Het plan van aanpak dient werkelijk op maat van de opdracht geschreven te zijn. De inschrijver beschrijft de technieken en vaardigheden die hij hanteert om kwaliteitsvolle resultaten te verzekeren en beschrijft hoe en wanneer deze technieken ingezet zullen worden. Uit het plan van aanpak dient bovendien te blijken dat deze voorgestelde manier van werken effectief haalbaar is. </w:t>
      </w:r>
    </w:p>
    <w:p w14:paraId="6B7C20F1" w14:textId="77777777" w:rsidR="00741E8D" w:rsidRPr="004B0F84" w:rsidRDefault="00741E8D" w:rsidP="00741E8D">
      <w:pPr>
        <w:rPr>
          <w:rFonts w:cstheme="minorHAnsi"/>
          <w:szCs w:val="22"/>
        </w:rPr>
      </w:pPr>
      <w:r w:rsidRPr="004B0F84">
        <w:rPr>
          <w:rFonts w:cstheme="minorHAnsi"/>
          <w:szCs w:val="22"/>
        </w:rPr>
        <w:t xml:space="preserve">Het plan van aanpak als gunningscriterium en de vergelijking van deze plannen bij de verschillende inschrijvers vereisen een uniforme structuur van het plan van aanpak en een beperking van de lengte van de beschrijving (max. </w:t>
      </w:r>
      <w:r w:rsidRPr="004B0F84">
        <w:rPr>
          <w:rFonts w:cstheme="minorHAnsi"/>
          <w:color w:val="FF0000"/>
          <w:szCs w:val="22"/>
        </w:rPr>
        <w:t>***</w:t>
      </w:r>
      <w:r w:rsidRPr="004B0F84">
        <w:rPr>
          <w:rFonts w:cstheme="minorHAnsi"/>
          <w:szCs w:val="22"/>
        </w:rPr>
        <w:t xml:space="preserve"> A4 blz. met lettertype </w:t>
      </w:r>
      <w:r w:rsidRPr="004B0F84">
        <w:rPr>
          <w:rFonts w:cstheme="minorHAnsi"/>
          <w:color w:val="FF0000"/>
          <w:szCs w:val="22"/>
        </w:rPr>
        <w:t>***</w:t>
      </w:r>
      <w:r w:rsidRPr="004B0F84">
        <w:rPr>
          <w:rFonts w:cstheme="minorHAnsi"/>
          <w:szCs w:val="22"/>
        </w:rPr>
        <w:t xml:space="preserve"> en lettergrootte </w:t>
      </w:r>
      <w:r w:rsidRPr="004B0F84">
        <w:rPr>
          <w:rFonts w:cstheme="minorHAnsi"/>
          <w:color w:val="FF0000"/>
          <w:szCs w:val="22"/>
        </w:rPr>
        <w:t>***</w:t>
      </w:r>
      <w:r w:rsidRPr="004B0F84">
        <w:rPr>
          <w:rFonts w:cstheme="minorHAnsi"/>
          <w:szCs w:val="22"/>
        </w:rPr>
        <w:t xml:space="preserve">). </w:t>
      </w:r>
    </w:p>
    <w:p w14:paraId="1408A747" w14:textId="77777777" w:rsidR="00741E8D" w:rsidRPr="004B0F84" w:rsidRDefault="00741E8D" w:rsidP="00741E8D">
      <w:pPr>
        <w:rPr>
          <w:rFonts w:cstheme="minorHAnsi"/>
          <w:szCs w:val="22"/>
        </w:rPr>
      </w:pPr>
      <w:r w:rsidRPr="004B0F84">
        <w:rPr>
          <w:rFonts w:cstheme="minorHAnsi"/>
          <w:szCs w:val="22"/>
        </w:rPr>
        <w:t xml:space="preserve">Ten slotte is het van belang aan te stippen dat het plan van aanpak een integraal deel uitmaakt van de goedgekeurde offerte die de opdrachtnemer bijgevolg bij de uitvoering steeds moet volgen. Onverminderd de rechten die de opdrachtnemer kan putten uit het algemene uitvoeringsregels zoals vervat in het Koninklijk Besluit van 14 januari 2013 tot bepaling van de algemene uitvoeringsregels van de overheidsopdrachten, behoudt de aanbestedende overheid zich evenwel te allen tijde het recht voor om tussen te komen in de voorgestelde werkwijze uit het plan van aanpak en biedt zich de mogelijkheid om in overleg met de opdrachtnemer eventuele aanpassingen aan te brengen tijdens de uitvoering van de werken/dienstverlening. </w:t>
      </w:r>
    </w:p>
    <w:p w14:paraId="2B060DA9" w14:textId="77777777" w:rsidR="00741E8D" w:rsidRPr="004B0F84" w:rsidRDefault="00741E8D" w:rsidP="00741E8D">
      <w:pPr>
        <w:rPr>
          <w:rFonts w:cstheme="minorHAnsi"/>
          <w:szCs w:val="22"/>
        </w:rPr>
      </w:pPr>
      <w:r w:rsidRPr="004B0F84">
        <w:rPr>
          <w:rFonts w:cstheme="minorHAnsi"/>
          <w:szCs w:val="22"/>
        </w:rPr>
        <w:t xml:space="preserve">3) </w:t>
      </w:r>
      <w:r w:rsidRPr="004B0F84">
        <w:rPr>
          <w:rFonts w:cstheme="minorHAnsi"/>
          <w:color w:val="00B050"/>
          <w:szCs w:val="22"/>
        </w:rPr>
        <w:t>Beoordelingselementen</w:t>
      </w:r>
      <w:r w:rsidRPr="004B0F84">
        <w:rPr>
          <w:rFonts w:cstheme="minorHAnsi"/>
          <w:szCs w:val="22"/>
        </w:rPr>
        <w:t xml:space="preserve"> (</w:t>
      </w:r>
      <w:r w:rsidRPr="004B0F84">
        <w:rPr>
          <w:rFonts w:cstheme="minorHAnsi"/>
          <w:b/>
          <w:szCs w:val="22"/>
        </w:rPr>
        <w:t xml:space="preserve">OF </w:t>
      </w:r>
      <w:r w:rsidRPr="004B0F84">
        <w:rPr>
          <w:rFonts w:cstheme="minorHAnsi"/>
          <w:color w:val="00B050"/>
          <w:szCs w:val="22"/>
        </w:rPr>
        <w:t>subgunningscriteria</w:t>
      </w:r>
      <w:r w:rsidRPr="004B0F84">
        <w:rPr>
          <w:rFonts w:cstheme="minorHAnsi"/>
          <w:szCs w:val="22"/>
        </w:rPr>
        <w:t xml:space="preserve">) </w:t>
      </w:r>
    </w:p>
    <w:p w14:paraId="2246CF15" w14:textId="77777777" w:rsidR="00741E8D" w:rsidRPr="004B0F84" w:rsidRDefault="00741E8D" w:rsidP="00741E8D">
      <w:pPr>
        <w:rPr>
          <w:rFonts w:cstheme="minorHAnsi"/>
          <w:szCs w:val="22"/>
        </w:rPr>
      </w:pPr>
      <w:bookmarkStart w:id="173" w:name="_heading=h.upglbi" w:colFirst="0" w:colLast="0"/>
      <w:bookmarkEnd w:id="173"/>
    </w:p>
    <w:p w14:paraId="1183256F"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bestekschrijver kiest in functie van het voorwerp, de omvang en concrete noden van de opdracht enkele beoordelingselementen/subgunningscriteria uit de (niet-limitatieve) lijst hieronder om het gunningscriterium Plan van aanpak te beoordelen. De opgenomen beoordelingselementen/subgunningscriteria dienen relevant te zijn voor de beoordeling van de offerte en overbodige beoordelingselementen/subgunningscriteria dienen te worden vermeden. </w:t>
      </w:r>
    </w:p>
    <w:p w14:paraId="6F3FCDC4" w14:textId="77777777" w:rsidR="00741E8D" w:rsidRPr="004B0F84" w:rsidRDefault="00741E8D" w:rsidP="00741E8D">
      <w:pPr>
        <w:rPr>
          <w:rFonts w:cstheme="minorHAnsi"/>
          <w:szCs w:val="22"/>
        </w:rPr>
      </w:pPr>
    </w:p>
    <w:p w14:paraId="7DC5CC1D" w14:textId="77777777" w:rsidR="00741E8D" w:rsidRPr="004B0F84" w:rsidRDefault="00741E8D" w:rsidP="00741E8D">
      <w:pPr>
        <w:rPr>
          <w:rFonts w:cstheme="minorHAnsi"/>
          <w:color w:val="0070C0"/>
          <w:szCs w:val="22"/>
        </w:rPr>
      </w:pPr>
      <w:r w:rsidRPr="004B0F84">
        <w:rPr>
          <w:rFonts w:cstheme="minorHAnsi"/>
          <w:color w:val="0070C0"/>
          <w:szCs w:val="22"/>
        </w:rPr>
        <w:t>1. De voorgestelde uitvoeringswijze van de opdracht (zie algemene omschrijving)</w:t>
      </w:r>
    </w:p>
    <w:p w14:paraId="283474BD" w14:textId="77777777" w:rsidR="00741E8D" w:rsidRPr="004B0F84" w:rsidRDefault="00741E8D" w:rsidP="00741E8D">
      <w:pPr>
        <w:rPr>
          <w:rFonts w:cstheme="minorHAnsi"/>
          <w:color w:val="0070C0"/>
          <w:szCs w:val="22"/>
        </w:rPr>
      </w:pPr>
      <w:r w:rsidRPr="004B0F84">
        <w:rPr>
          <w:rFonts w:cstheme="minorHAnsi"/>
          <w:color w:val="0070C0"/>
          <w:szCs w:val="22"/>
        </w:rPr>
        <w:t xml:space="preserve">2. Samenwerking met de aanbestedende overheid </w:t>
      </w:r>
    </w:p>
    <w:p w14:paraId="7F6F4867" w14:textId="77777777" w:rsidR="00741E8D" w:rsidRPr="004B0F84" w:rsidRDefault="00741E8D" w:rsidP="00741E8D">
      <w:pPr>
        <w:rPr>
          <w:rFonts w:cstheme="minorHAnsi"/>
          <w:color w:val="0070C0"/>
          <w:szCs w:val="22"/>
        </w:rPr>
      </w:pPr>
      <w:r w:rsidRPr="004B0F84">
        <w:rPr>
          <w:rFonts w:cstheme="minorHAnsi"/>
          <w:color w:val="0070C0"/>
          <w:szCs w:val="22"/>
        </w:rPr>
        <w:t xml:space="preserve">3. Vrijwaring continuïteit van de (openbare) dienst </w:t>
      </w:r>
    </w:p>
    <w:p w14:paraId="6B399E23" w14:textId="77777777" w:rsidR="00741E8D" w:rsidRPr="004B0F84" w:rsidRDefault="00741E8D" w:rsidP="00741E8D">
      <w:pPr>
        <w:rPr>
          <w:rFonts w:cstheme="minorHAnsi"/>
          <w:color w:val="0070C0"/>
          <w:szCs w:val="22"/>
        </w:rPr>
      </w:pPr>
      <w:r w:rsidRPr="004B0F84">
        <w:rPr>
          <w:rFonts w:cstheme="minorHAnsi"/>
          <w:color w:val="0070C0"/>
          <w:szCs w:val="22"/>
        </w:rPr>
        <w:t xml:space="preserve">4. Haalbaarheid van de aanpak in functie van de planning </w:t>
      </w:r>
    </w:p>
    <w:p w14:paraId="1C749556" w14:textId="77777777" w:rsidR="00741E8D" w:rsidRPr="004B0F84" w:rsidRDefault="00741E8D" w:rsidP="00741E8D">
      <w:pPr>
        <w:rPr>
          <w:rFonts w:cstheme="minorHAnsi"/>
          <w:color w:val="0070C0"/>
          <w:szCs w:val="22"/>
        </w:rPr>
      </w:pPr>
      <w:r w:rsidRPr="004B0F84">
        <w:rPr>
          <w:rFonts w:cstheme="minorHAnsi"/>
          <w:color w:val="0070C0"/>
          <w:szCs w:val="22"/>
        </w:rPr>
        <w:t xml:space="preserve">5. Planning </w:t>
      </w:r>
    </w:p>
    <w:p w14:paraId="3F91B805" w14:textId="77777777" w:rsidR="00741E8D" w:rsidRPr="004B0F84" w:rsidRDefault="00741E8D" w:rsidP="00741E8D">
      <w:pPr>
        <w:rPr>
          <w:rFonts w:cstheme="minorHAnsi"/>
          <w:color w:val="0070C0"/>
          <w:szCs w:val="22"/>
        </w:rPr>
      </w:pPr>
      <w:r w:rsidRPr="004B0F84">
        <w:rPr>
          <w:rFonts w:cstheme="minorHAnsi"/>
          <w:color w:val="0070C0"/>
          <w:szCs w:val="22"/>
        </w:rPr>
        <w:t xml:space="preserve">6. Risicomanagement </w:t>
      </w:r>
    </w:p>
    <w:p w14:paraId="544D5EFF" w14:textId="77777777" w:rsidR="00741E8D" w:rsidRPr="004B0F84" w:rsidRDefault="00741E8D" w:rsidP="00741E8D">
      <w:pPr>
        <w:rPr>
          <w:rFonts w:cstheme="minorHAnsi"/>
          <w:color w:val="0070C0"/>
          <w:szCs w:val="22"/>
        </w:rPr>
      </w:pPr>
      <w:r w:rsidRPr="004B0F84">
        <w:rPr>
          <w:rFonts w:cstheme="minorHAnsi"/>
          <w:color w:val="0070C0"/>
          <w:szCs w:val="22"/>
        </w:rPr>
        <w:t xml:space="preserve">7. Situeren en signaleren van knelpunten </w:t>
      </w:r>
    </w:p>
    <w:p w14:paraId="37424BE8" w14:textId="77777777" w:rsidR="00741E8D" w:rsidRPr="004B0F84" w:rsidRDefault="00741E8D" w:rsidP="00741E8D">
      <w:pPr>
        <w:rPr>
          <w:rFonts w:cstheme="minorHAnsi"/>
          <w:color w:val="0070C0"/>
          <w:szCs w:val="22"/>
        </w:rPr>
      </w:pPr>
      <w:r w:rsidRPr="004B0F84">
        <w:rPr>
          <w:rFonts w:cstheme="minorHAnsi"/>
          <w:color w:val="0070C0"/>
          <w:szCs w:val="22"/>
        </w:rPr>
        <w:t xml:space="preserve">8. Kostenbeheersing </w:t>
      </w:r>
    </w:p>
    <w:p w14:paraId="0566D302" w14:textId="77777777" w:rsidR="00741E8D" w:rsidRPr="004B0F84" w:rsidRDefault="00741E8D" w:rsidP="00741E8D">
      <w:pPr>
        <w:rPr>
          <w:rFonts w:cstheme="minorHAnsi"/>
          <w:color w:val="0070C0"/>
          <w:szCs w:val="22"/>
        </w:rPr>
      </w:pPr>
      <w:bookmarkStart w:id="174" w:name="_heading=h.3ep43zb" w:colFirst="0" w:colLast="0"/>
      <w:bookmarkEnd w:id="174"/>
      <w:r w:rsidRPr="004B0F84">
        <w:rPr>
          <w:rFonts w:cstheme="minorHAnsi"/>
          <w:color w:val="0070C0"/>
          <w:szCs w:val="22"/>
        </w:rPr>
        <w:t xml:space="preserve">9. Innovatie </w:t>
      </w:r>
    </w:p>
    <w:p w14:paraId="54B9B164"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Elk van de gekozen elementen, m.u.v. punt 1 dat verplicht moet worden aangeleverd, wordt bij de invulling van het kwaliteitscriterium Plan van aanpak verder gedefinieerd en omschreven. In deze omschrijvingen wordt het doel beschreven en wordt aan de inschrijver duidelijk gemaakt wat er concreet wordt verwacht dat hij aanbrengt in zijn offerte. Er wordt een opsomming gegeven van toetsstenen waarmee rekening kan worden gehouden bij het beoordelen. Er wordt ten slotte in de omschrijving van deze elementen informatie gegeven betreffende de weging in geval deze elementen in het bestek als een subgunningscriterium worden beschouwd. De inschrijver dient immers vooraf te weten welk belang de aanbestedende overheid hecht aan een bepaald (sub)gunningscriterium. </w:t>
      </w:r>
    </w:p>
    <w:p w14:paraId="72D735F9"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453E79D5"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vermelde toetsstenen kunnen naar de wens van de aanbestedende overheid algemeen van aard zijn waarbij aan de inschrijver een zekere vrijheid wordt gelaten of net heel specifiek opdracht gerelateerd waarbij de aanbestedende overheid haar eisen in het bestek kenbaar maakt en die in de offerte van de inschrijver nader moeten worden geconcretiseerd. </w:t>
      </w:r>
    </w:p>
    <w:p w14:paraId="08D4BB45"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64210634"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Bij bv. onderdeel ‘Planning’ kan een beschrijving van de fasering heel algemeen worden aangegeven en aan de vrijheid van de inschrijver (met eigen inzichten) worden overgelaten, of kan er daarentegen een strikte mijlpaalplanning door de aanbestedende overheid worden opgelegd, waarbij de relevante mijlpalen door de aanbestedende overheid werden gedefinieerd. </w:t>
      </w:r>
    </w:p>
    <w:p w14:paraId="61F7E54F"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7E250187"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Bij bv. het onderdeel ‘Beperking van hinder’ kan de aanbestedende overheid in de opdrachtdocumenten haar voorkeuren aangeven en beschrijft de inschrijver vervolgens hoe hij zijn uitvoeringsmethode hieraan zal aanpassen. </w:t>
      </w:r>
    </w:p>
    <w:p w14:paraId="6CB8A595"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02B5239E"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Bij bv. het onderdeel ‘Samenwerking met het bestuur’ kan de aanbestedende overheid minimale eisen opnemen in het bestek waaraan het plan van aanpak dient te voldoen (bv. vaste bereikbare contactperso(o)n(en), opzetten van een zekere samenwerkingsstructuur) of de inschrijver een ruime vrijheid laten en hem zelf een samenwerkingsstrategie laten uitdenken. </w:t>
      </w:r>
    </w:p>
    <w:p w14:paraId="7A2419D2" w14:textId="77777777" w:rsidR="00741E8D" w:rsidRPr="004B0F84" w:rsidRDefault="00741E8D" w:rsidP="00741E8D">
      <w:pPr>
        <w:rPr>
          <w:rFonts w:cstheme="minorHAnsi"/>
          <w:szCs w:val="22"/>
        </w:rPr>
      </w:pPr>
    </w:p>
    <w:p w14:paraId="55FF7AB0" w14:textId="77777777" w:rsidR="00741E8D" w:rsidRPr="004B0F84" w:rsidRDefault="00741E8D" w:rsidP="00741E8D">
      <w:pPr>
        <w:rPr>
          <w:rFonts w:cstheme="minorHAnsi"/>
          <w:szCs w:val="22"/>
        </w:rPr>
      </w:pPr>
      <w:r w:rsidRPr="004B0F84">
        <w:rPr>
          <w:rFonts w:cstheme="minorHAnsi"/>
          <w:szCs w:val="22"/>
        </w:rPr>
        <w:t xml:space="preserve">De inschrijver wordt erop gewezen dat bij de beoordeling van deze </w:t>
      </w:r>
      <w:r w:rsidRPr="004B0F84">
        <w:rPr>
          <w:rFonts w:cstheme="minorHAnsi"/>
          <w:color w:val="00B050"/>
          <w:szCs w:val="22"/>
        </w:rPr>
        <w:t>beoordelingselementen/subgunningscriteria</w:t>
      </w:r>
      <w:r w:rsidRPr="004B0F84">
        <w:rPr>
          <w:rFonts w:cstheme="minorHAnsi"/>
          <w:szCs w:val="22"/>
        </w:rPr>
        <w:t xml:space="preserve"> er enkel rekening zal worden gehouden met wat er onder het desbetreffende hoofdstuk in het Plan van aanpak is vermeld. Met informatie die elders in de offerte wordt opgegeven zal geen rekening worden gehouden. </w:t>
      </w:r>
    </w:p>
    <w:p w14:paraId="451283FC" w14:textId="77777777" w:rsidR="00741E8D" w:rsidRPr="004B0F84" w:rsidRDefault="00741E8D" w:rsidP="00741E8D">
      <w:pPr>
        <w:rPr>
          <w:rFonts w:cstheme="minorHAnsi"/>
          <w:szCs w:val="22"/>
        </w:rPr>
      </w:pPr>
      <w:r w:rsidRPr="004B0F84">
        <w:rPr>
          <w:rFonts w:cstheme="minorHAnsi"/>
          <w:szCs w:val="22"/>
        </w:rPr>
        <w:t xml:space="preserve">4) Weging van het criterium </w:t>
      </w:r>
    </w:p>
    <w:p w14:paraId="725E3069"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Bij overheidsopdrachten die boven de Europese drempels uitkomen, moet de aanbestedende overheid in principe (tenzij om aantoonbare redenen) een weging toekennen aan elk gunningscriterium. De meest gekende vorm van een weging is een weging in punten of percentages. Niettemin zijn ook andere wegingen, zoals een weging met ordinale schalen (“heel belangrijk”, “belangrijk”, “minder belangrijk” of “AAA”, “AA”, “A”), mogelijk. Bij overheidsopdrachten die onder de Europese drempels blijven, is het opnemen van een weging niet verplicht maar wordt dit wel ten zeerste aangeraden. Indien geen weging wordt voorzien, kan de aanbestedende overheid bijvoorbeeld werken met een (dalende) volgorde van belangrijkheid. Zo niet, hebben de gunningscriteria dezelfde waarde. </w:t>
      </w:r>
    </w:p>
    <w:p w14:paraId="2274327E"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5EC1D979"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De gekozen methode (met punten of met ordinale schalen) moet dezelfde zijn voor elk gunningscriterium. Het is immers niet mogelijk om bijvoorbeeld een score in punten op de prijs te gaan combineren met een score in ordinale schalen (zeer goed, goed, voldoende, onvoldoende, slecht) op de kwaliteit.</w:t>
      </w:r>
    </w:p>
    <w:p w14:paraId="4DC0DEA8"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7B2ABBDA"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aanbestedende overheid heeft, voor zover dat op een redelijke manier te motiveren is, een ruime discretionaire bevoegdheid bij het bepalen van de beoordelingsmethodiek. De beoordelingsmethodiek kan worden omschreven als de manier waarop de aanbestedende overheid bij de evaluatie van de offertes de relevant geachte beoordelingselementen analyseert en waardeert teneinde tot scores en een rangschikking te komen. </w:t>
      </w:r>
    </w:p>
    <w:p w14:paraId="31759ED2"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085AA540"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bookmarkStart w:id="175" w:name="_heading=h.1tuee74" w:colFirst="0" w:colLast="0"/>
      <w:bookmarkEnd w:id="175"/>
      <w:r w:rsidRPr="004B0F84">
        <w:rPr>
          <w:rFonts w:cstheme="minorHAnsi"/>
          <w:color w:val="000000"/>
          <w:szCs w:val="22"/>
        </w:rPr>
        <w:t xml:space="preserve">Ondanks de discretionaire vrijheid moet de aanbestedende overheid er wel op letten dat de verschillen tussen de offertes zich in min of meer even grote verschillen in scores vertalen. Het kan immers niet de bedoeling zijn dat objectieve verschillen tussen de offertes ten gevolge van de wegingsmethodiek worden uitgevlakt of uitvergroot en de oorspronkelijke weging van de verscheidene gunningscriteria wordt gewijzigd. Indien door de beoordelingsmethodiek de relevantie van de kwaliteitscriteria beperkt is en de prijs de facto daardoor toch steeds bepalend zal zijn, is de meerwaarde van het hanteren van kwaliteitscriteria zoek. Dan leidt het gebruik van kwaliteitscriteria enkel tot een verhoging van de transactiekosten bij beide partijen. </w:t>
      </w:r>
    </w:p>
    <w:p w14:paraId="18823C41"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574E3F56"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De aanbestedende overheid is niet verplicht om de achterliggende beoordelingsmethodiek vrij te geven in de opdrachtdocumenten maar dit wordt wel aangeraden gelet op de principiële verplichting om de wegingsmethodiek voor de opening van de offertes vast te stellen alsook om discussie over deze vaststellingsverplichting te vermijden. Indien er voor wordt gekozen om de wegingsmethodiek niet in de opdrachtdocumenten op te nemen, dient deze methodiek te worden vastgesteld voor de opening van de offertes (tenzij dit om zeer uitzonderlijke en aantoonbare redenen niet mogelijk is) en dient een vorm van bewijs opgenomen te zijn in het administratief dossier dat aantoont dat de methode weldegelijk is vastgesteld voor de opening. </w:t>
      </w:r>
    </w:p>
    <w:p w14:paraId="6FE0A925"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18C5E7A8" w14:textId="77777777" w:rsidR="00741E8D" w:rsidRPr="004B0F84" w:rsidRDefault="00741E8D" w:rsidP="00741E8D">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4B0F84">
        <w:rPr>
          <w:rFonts w:cstheme="minorHAnsi"/>
          <w:szCs w:val="22"/>
        </w:rPr>
        <w:t xml:space="preserve">Een voorbeeld van een wegingsmethode kan eruit bestaan dat de aanbestedende overheid de diverse positieve en negatieve elementen die aan de ontvangen offertes verbonden zijn oplijst in het gunningsverslag en op basis daarvan een score toekent per offerte. </w:t>
      </w:r>
    </w:p>
    <w:p w14:paraId="7B54CB34"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 </w:t>
      </w:r>
    </w:p>
    <w:p w14:paraId="7F048C6A"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Er moet vooraf bepaald worden of elk van de onderdelen al dan niet als subgunningscriteria worden gedefinieerd. Het verschil tussen een subgunningscriterium en een beoordelingselement is dat deze eerste op werkelijk systematische wijze afgetoetst en beoordeeld moet worden terwijl deze laatste eerder een toelichting vormen om het kwaliteitscriterium te omschrijven. In geval gekozen wordt voor het toepassen van subgunningscriteria moet ook nagedacht worden over een gewicht voor die subgunningscriteria, tenzij ze allen hetzelfde gewicht krijgen. </w:t>
      </w:r>
    </w:p>
    <w:p w14:paraId="6C8BA887" w14:textId="77777777" w:rsidR="00741E8D" w:rsidRPr="004B0F84" w:rsidRDefault="00741E8D" w:rsidP="00741E8D">
      <w:pPr>
        <w:rPr>
          <w:rFonts w:cstheme="minorHAnsi"/>
          <w:b/>
          <w:szCs w:val="22"/>
        </w:rPr>
      </w:pPr>
    </w:p>
    <w:p w14:paraId="44CD4425" w14:textId="77777777" w:rsidR="00741E8D" w:rsidRPr="004B0F84" w:rsidRDefault="00741E8D" w:rsidP="00741E8D">
      <w:pPr>
        <w:rPr>
          <w:rFonts w:cstheme="minorHAnsi"/>
          <w:color w:val="00B050"/>
          <w:szCs w:val="22"/>
        </w:rPr>
      </w:pPr>
      <w:r w:rsidRPr="004B0F84">
        <w:rPr>
          <w:rFonts w:cstheme="minorHAnsi"/>
          <w:b/>
          <w:color w:val="00B050"/>
          <w:szCs w:val="22"/>
        </w:rPr>
        <w:t xml:space="preserve">OFWEL </w:t>
      </w:r>
    </w:p>
    <w:p w14:paraId="11BC1816" w14:textId="77777777" w:rsidR="00741E8D" w:rsidRPr="004B0F84" w:rsidRDefault="00741E8D" w:rsidP="00741E8D">
      <w:pPr>
        <w:rPr>
          <w:rFonts w:cstheme="minorHAnsi"/>
          <w:color w:val="00B050"/>
          <w:szCs w:val="22"/>
        </w:rPr>
      </w:pPr>
      <w:r w:rsidRPr="004B0F84">
        <w:rPr>
          <w:rFonts w:cstheme="minorHAnsi"/>
          <w:color w:val="00B050"/>
          <w:szCs w:val="22"/>
        </w:rPr>
        <w:t xml:space="preserve">Aan het kwaliteitscriterium Plan van aanpak kan een maximale score worden toegekend van </w:t>
      </w:r>
    </w:p>
    <w:p w14:paraId="77F4B2E5" w14:textId="77777777" w:rsidR="00741E8D" w:rsidRPr="004B0F84" w:rsidRDefault="00741E8D" w:rsidP="00741E8D">
      <w:pPr>
        <w:rPr>
          <w:rFonts w:cstheme="minorHAnsi"/>
          <w:szCs w:val="22"/>
        </w:rPr>
      </w:pPr>
      <w:r w:rsidRPr="004B0F84">
        <w:rPr>
          <w:rFonts w:cstheme="minorHAnsi"/>
          <w:color w:val="FF0000"/>
          <w:szCs w:val="22"/>
        </w:rPr>
        <w:t>***</w:t>
      </w:r>
      <w:r w:rsidRPr="004B0F84">
        <w:rPr>
          <w:rFonts w:cstheme="minorHAnsi"/>
          <w:szCs w:val="22"/>
        </w:rPr>
        <w:t xml:space="preserve"> punten </w:t>
      </w:r>
    </w:p>
    <w:p w14:paraId="017FF029" w14:textId="77777777" w:rsidR="00741E8D" w:rsidRPr="004B0F84" w:rsidRDefault="00741E8D" w:rsidP="00741E8D">
      <w:pPr>
        <w:rPr>
          <w:rFonts w:cstheme="minorHAnsi"/>
          <w:color w:val="00B050"/>
          <w:szCs w:val="22"/>
        </w:rPr>
      </w:pPr>
      <w:r w:rsidRPr="004B0F84">
        <w:rPr>
          <w:rFonts w:cstheme="minorHAnsi"/>
          <w:b/>
          <w:color w:val="00B050"/>
          <w:szCs w:val="22"/>
        </w:rPr>
        <w:t xml:space="preserve">OFWEL </w:t>
      </w:r>
    </w:p>
    <w:p w14:paraId="242CF6D7" w14:textId="77777777" w:rsidR="00741E8D" w:rsidRPr="004B0F84" w:rsidRDefault="00741E8D" w:rsidP="00741E8D">
      <w:pPr>
        <w:rPr>
          <w:rFonts w:cstheme="minorHAnsi"/>
          <w:szCs w:val="22"/>
        </w:rPr>
      </w:pPr>
      <w:r w:rsidRPr="004B0F84">
        <w:rPr>
          <w:rFonts w:cstheme="minorHAnsi"/>
          <w:color w:val="FF0000"/>
          <w:szCs w:val="22"/>
        </w:rPr>
        <w:t>***</w:t>
      </w:r>
      <w:r w:rsidRPr="004B0F84">
        <w:rPr>
          <w:rFonts w:cstheme="minorHAnsi"/>
          <w:szCs w:val="22"/>
        </w:rPr>
        <w:t xml:space="preserve"> procent </w:t>
      </w:r>
    </w:p>
    <w:p w14:paraId="6C065472" w14:textId="77777777" w:rsidR="00741E8D" w:rsidRPr="004B0F84" w:rsidRDefault="00741E8D" w:rsidP="00741E8D">
      <w:pPr>
        <w:rPr>
          <w:rFonts w:cstheme="minorHAnsi"/>
          <w:color w:val="00B050"/>
          <w:szCs w:val="22"/>
        </w:rPr>
      </w:pPr>
      <w:r w:rsidRPr="004B0F84">
        <w:rPr>
          <w:rFonts w:cstheme="minorHAnsi"/>
          <w:b/>
          <w:color w:val="00B050"/>
          <w:szCs w:val="22"/>
        </w:rPr>
        <w:t xml:space="preserve">OFWEL </w:t>
      </w:r>
    </w:p>
    <w:p w14:paraId="49E2838D" w14:textId="77777777" w:rsidR="00741E8D" w:rsidRPr="004B0F84" w:rsidRDefault="00741E8D" w:rsidP="00741E8D">
      <w:pPr>
        <w:rPr>
          <w:rFonts w:cstheme="minorHAnsi"/>
          <w:color w:val="00B050"/>
          <w:szCs w:val="22"/>
        </w:rPr>
      </w:pPr>
      <w:r w:rsidRPr="004B0F84">
        <w:rPr>
          <w:rFonts w:cstheme="minorHAnsi"/>
          <w:color w:val="00B050"/>
          <w:szCs w:val="22"/>
        </w:rPr>
        <w:t xml:space="preserve">Aan het kwaliteitscriterium Plan van aanpak kunnen volgende scores worden toegekend: </w:t>
      </w:r>
    </w:p>
    <w:p w14:paraId="11DD8A46" w14:textId="77777777" w:rsidR="00741E8D" w:rsidRPr="004B0F84" w:rsidRDefault="00741E8D" w:rsidP="00741E8D">
      <w:pPr>
        <w:rPr>
          <w:rFonts w:cstheme="minorHAnsi"/>
          <w:szCs w:val="22"/>
        </w:rPr>
      </w:pPr>
      <w:r w:rsidRPr="004B0F84">
        <w:rPr>
          <w:rFonts w:cstheme="minorHAnsi"/>
          <w:szCs w:val="22"/>
        </w:rPr>
        <w:t xml:space="preserve">Zeer goed </w:t>
      </w:r>
    </w:p>
    <w:p w14:paraId="7B0E4EEE" w14:textId="77777777" w:rsidR="00741E8D" w:rsidRPr="004B0F84" w:rsidRDefault="00741E8D" w:rsidP="00741E8D">
      <w:pPr>
        <w:rPr>
          <w:rFonts w:cstheme="minorHAnsi"/>
          <w:szCs w:val="22"/>
        </w:rPr>
      </w:pPr>
      <w:r w:rsidRPr="004B0F84">
        <w:rPr>
          <w:rFonts w:cstheme="minorHAnsi"/>
          <w:szCs w:val="22"/>
        </w:rPr>
        <w:t xml:space="preserve">Goed </w:t>
      </w:r>
    </w:p>
    <w:p w14:paraId="6EF706CE" w14:textId="77777777" w:rsidR="00741E8D" w:rsidRPr="004B0F84" w:rsidRDefault="00741E8D" w:rsidP="00741E8D">
      <w:pPr>
        <w:rPr>
          <w:rFonts w:cstheme="minorHAnsi"/>
          <w:szCs w:val="22"/>
        </w:rPr>
      </w:pPr>
      <w:r w:rsidRPr="004B0F84">
        <w:rPr>
          <w:rFonts w:cstheme="minorHAnsi"/>
          <w:szCs w:val="22"/>
        </w:rPr>
        <w:t xml:space="preserve">Voldoende </w:t>
      </w:r>
    </w:p>
    <w:p w14:paraId="15CD00E7" w14:textId="77777777" w:rsidR="00741E8D" w:rsidRPr="004B0F84" w:rsidRDefault="00741E8D" w:rsidP="00741E8D">
      <w:pPr>
        <w:rPr>
          <w:rFonts w:cstheme="minorHAnsi"/>
          <w:szCs w:val="22"/>
        </w:rPr>
      </w:pPr>
      <w:r w:rsidRPr="004B0F84">
        <w:rPr>
          <w:rFonts w:cstheme="minorHAnsi"/>
          <w:szCs w:val="22"/>
        </w:rPr>
        <w:t xml:space="preserve">Onvoldoende </w:t>
      </w:r>
    </w:p>
    <w:p w14:paraId="74A85F54" w14:textId="77777777" w:rsidR="00741E8D" w:rsidRPr="004B0F84" w:rsidRDefault="00741E8D" w:rsidP="00741E8D">
      <w:pPr>
        <w:rPr>
          <w:rFonts w:cstheme="minorHAnsi"/>
          <w:color w:val="00B050"/>
          <w:szCs w:val="22"/>
        </w:rPr>
      </w:pPr>
      <w:r w:rsidRPr="004B0F84">
        <w:rPr>
          <w:rFonts w:cstheme="minorHAnsi"/>
          <w:b/>
          <w:color w:val="00B050"/>
          <w:szCs w:val="22"/>
        </w:rPr>
        <w:t xml:space="preserve">OFWEL </w:t>
      </w:r>
    </w:p>
    <w:p w14:paraId="7A5E094E" w14:textId="77777777" w:rsidR="00741E8D" w:rsidRPr="004B0F84" w:rsidRDefault="00741E8D" w:rsidP="00741E8D">
      <w:pPr>
        <w:rPr>
          <w:rFonts w:cstheme="minorHAnsi"/>
          <w:color w:val="00B050"/>
          <w:szCs w:val="22"/>
        </w:rPr>
      </w:pPr>
      <w:r w:rsidRPr="004B0F84">
        <w:rPr>
          <w:rFonts w:cstheme="minorHAnsi"/>
          <w:color w:val="00B050"/>
          <w:szCs w:val="22"/>
        </w:rPr>
        <w:t xml:space="preserve">Aan het kwaliteitscriterium Plan van aanpak kunnen volgende scores worden toegekend: </w:t>
      </w:r>
    </w:p>
    <w:p w14:paraId="0497F5D8" w14:textId="77777777" w:rsidR="00741E8D" w:rsidRPr="004B0F84" w:rsidRDefault="00741E8D" w:rsidP="00741E8D">
      <w:pPr>
        <w:rPr>
          <w:rFonts w:cstheme="minorHAnsi"/>
          <w:szCs w:val="22"/>
        </w:rPr>
      </w:pPr>
      <w:r w:rsidRPr="004B0F84">
        <w:rPr>
          <w:rFonts w:cstheme="minorHAnsi"/>
          <w:szCs w:val="22"/>
        </w:rPr>
        <w:t xml:space="preserve">AAA </w:t>
      </w:r>
    </w:p>
    <w:p w14:paraId="54BF005D" w14:textId="77777777" w:rsidR="00741E8D" w:rsidRPr="004B0F84" w:rsidRDefault="00741E8D" w:rsidP="00741E8D">
      <w:pPr>
        <w:rPr>
          <w:rFonts w:cstheme="minorHAnsi"/>
          <w:szCs w:val="22"/>
        </w:rPr>
      </w:pPr>
      <w:r w:rsidRPr="004B0F84">
        <w:rPr>
          <w:rFonts w:cstheme="minorHAnsi"/>
          <w:szCs w:val="22"/>
        </w:rPr>
        <w:t xml:space="preserve">AA </w:t>
      </w:r>
    </w:p>
    <w:p w14:paraId="3E7DBFA9" w14:textId="77777777" w:rsidR="00741E8D" w:rsidRPr="004B0F84" w:rsidRDefault="00741E8D" w:rsidP="00741E8D">
      <w:pPr>
        <w:rPr>
          <w:rFonts w:cstheme="minorHAnsi"/>
          <w:szCs w:val="22"/>
        </w:rPr>
      </w:pPr>
      <w:r w:rsidRPr="004B0F84">
        <w:rPr>
          <w:rFonts w:cstheme="minorHAnsi"/>
          <w:szCs w:val="22"/>
        </w:rPr>
        <w:t xml:space="preserve">A </w:t>
      </w:r>
    </w:p>
    <w:p w14:paraId="792E81FE" w14:textId="77777777" w:rsidR="00741E8D" w:rsidRPr="004B0F84" w:rsidRDefault="00741E8D" w:rsidP="00741E8D">
      <w:pPr>
        <w:rPr>
          <w:rFonts w:cstheme="minorHAnsi"/>
          <w:color w:val="00B050"/>
          <w:szCs w:val="22"/>
        </w:rPr>
      </w:pPr>
      <w:r w:rsidRPr="004B0F84">
        <w:rPr>
          <w:rFonts w:cstheme="minorHAnsi"/>
          <w:b/>
          <w:color w:val="00B050"/>
          <w:szCs w:val="22"/>
        </w:rPr>
        <w:t xml:space="preserve">OFWEL </w:t>
      </w:r>
    </w:p>
    <w:p w14:paraId="083DF80B" w14:textId="77777777" w:rsidR="00741E8D" w:rsidRPr="004B0F84" w:rsidRDefault="00741E8D" w:rsidP="00741E8D">
      <w:pPr>
        <w:rPr>
          <w:rFonts w:cstheme="minorHAnsi"/>
          <w:color w:val="FF0000"/>
          <w:szCs w:val="22"/>
        </w:rPr>
      </w:pPr>
      <w:bookmarkStart w:id="176" w:name="_heading=h.4du1wux" w:colFirst="0" w:colLast="0"/>
      <w:bookmarkEnd w:id="176"/>
      <w:r w:rsidRPr="004B0F84">
        <w:rPr>
          <w:rFonts w:cstheme="minorHAnsi"/>
          <w:color w:val="FF0000"/>
          <w:szCs w:val="22"/>
        </w:rPr>
        <w:t xml:space="preserve">*** </w:t>
      </w:r>
    </w:p>
    <w:p w14:paraId="4C6180C2"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Hieronder volgen de omschrijvingen die in het bestek kunnen worden geïmplementeerd ter invulling van de gekozen beoordelingselementen/subcriteria.</w:t>
      </w:r>
    </w:p>
    <w:p w14:paraId="5395663F" w14:textId="77777777" w:rsidR="00741E8D" w:rsidRPr="004B0F84" w:rsidRDefault="00741E8D" w:rsidP="00741E8D">
      <w:pPr>
        <w:rPr>
          <w:rFonts w:cstheme="minorHAnsi"/>
          <w:color w:val="FF0000"/>
          <w:szCs w:val="22"/>
        </w:rPr>
      </w:pPr>
    </w:p>
    <w:p w14:paraId="25805B93" w14:textId="77777777" w:rsidR="00741E8D" w:rsidRPr="004B0F84" w:rsidRDefault="00741E8D" w:rsidP="00741E8D">
      <w:pPr>
        <w:rPr>
          <w:rFonts w:cstheme="minorHAnsi"/>
          <w:szCs w:val="22"/>
        </w:rPr>
      </w:pPr>
      <w:r w:rsidRPr="004B0F84">
        <w:rPr>
          <w:rFonts w:cstheme="minorHAnsi"/>
          <w:b/>
          <w:szCs w:val="22"/>
        </w:rPr>
        <w:t>1.1 Samenwerking met de aanbestedende overheid</w:t>
      </w:r>
    </w:p>
    <w:p w14:paraId="4845E454" w14:textId="77777777" w:rsidR="00741E8D" w:rsidRPr="004B0F84" w:rsidRDefault="00741E8D" w:rsidP="00741E8D">
      <w:pPr>
        <w:rPr>
          <w:rFonts w:cstheme="minorHAnsi"/>
          <w:szCs w:val="22"/>
        </w:rPr>
      </w:pPr>
      <w:r w:rsidRPr="004B0F84">
        <w:rPr>
          <w:rFonts w:cstheme="minorHAnsi"/>
          <w:szCs w:val="22"/>
        </w:rPr>
        <w:t xml:space="preserve">1) Doel </w:t>
      </w:r>
    </w:p>
    <w:p w14:paraId="3C5540C2" w14:textId="77777777" w:rsidR="00741E8D" w:rsidRPr="004B0F84" w:rsidRDefault="00741E8D" w:rsidP="00741E8D">
      <w:pPr>
        <w:rPr>
          <w:rFonts w:cstheme="minorHAnsi"/>
          <w:szCs w:val="22"/>
        </w:rPr>
      </w:pPr>
      <w:r w:rsidRPr="004B0F84">
        <w:rPr>
          <w:rFonts w:cstheme="minorHAnsi"/>
          <w:szCs w:val="22"/>
        </w:rPr>
        <w:t xml:space="preserve">De bedoeling om het </w:t>
      </w:r>
      <w:r w:rsidRPr="004B0F84">
        <w:rPr>
          <w:rFonts w:cstheme="minorHAnsi"/>
          <w:color w:val="00B050"/>
          <w:szCs w:val="22"/>
        </w:rPr>
        <w:t xml:space="preserve">beoordelingselement/subgunningscriterium </w:t>
      </w:r>
      <w:r w:rsidRPr="004B0F84">
        <w:rPr>
          <w:rFonts w:cstheme="minorHAnsi"/>
          <w:szCs w:val="22"/>
        </w:rPr>
        <w:t xml:space="preserve">samenwerking met de aanbestedende overheid te integreren in het plan van aanpak is om de aanbestedende overheid in staat te stellen te beoordelen of de opdrachtnemer tijdens de uitvoering van de opdracht een proactieve, gestructureerde en efficiënte samenwerking met de aanbestedende overheid kan garanderen teneinde de opdracht in goede banen te leiden. Door een voortdurende interactie kunnen op die manier uitvoeringsproblemen worden vermeden en leidt interactie tot een convergent samenwerkingsmodel dat leidt tot een succesvolle uitvoering van de opdracht. </w:t>
      </w:r>
    </w:p>
    <w:p w14:paraId="2DA22EF1" w14:textId="77777777" w:rsidR="00741E8D" w:rsidRPr="004B0F84" w:rsidRDefault="00741E8D" w:rsidP="00741E8D">
      <w:pPr>
        <w:rPr>
          <w:rFonts w:cstheme="minorHAnsi"/>
          <w:szCs w:val="22"/>
        </w:rPr>
      </w:pPr>
      <w:r w:rsidRPr="004B0F84">
        <w:rPr>
          <w:rFonts w:cstheme="minorHAnsi"/>
          <w:szCs w:val="22"/>
        </w:rPr>
        <w:t xml:space="preserve">Door dit element verplicht op te nemen in het plan van aanpak beweegt de aanbestedende overheid de inschrijver er reeds bij de opmaak van zijn offerte toe om een samenwerkingsstrategie uit te denken en zijn engagement hiertoe te bevestigen. </w:t>
      </w:r>
    </w:p>
    <w:p w14:paraId="41EF8C92" w14:textId="77777777" w:rsidR="00741E8D" w:rsidRPr="004B0F84" w:rsidRDefault="00741E8D" w:rsidP="00741E8D">
      <w:pPr>
        <w:rPr>
          <w:rFonts w:cstheme="minorHAnsi"/>
          <w:szCs w:val="22"/>
        </w:rPr>
      </w:pPr>
      <w:r w:rsidRPr="004B0F84">
        <w:rPr>
          <w:rFonts w:cstheme="minorHAnsi"/>
          <w:szCs w:val="22"/>
        </w:rPr>
        <w:t xml:space="preserve">2) Omschrijving van het </w:t>
      </w:r>
      <w:r w:rsidRPr="004B0F84">
        <w:rPr>
          <w:rFonts w:cstheme="minorHAnsi"/>
          <w:color w:val="00B050"/>
          <w:szCs w:val="22"/>
        </w:rPr>
        <w:t xml:space="preserve">beoordelingselement / subgunningscriterium </w:t>
      </w:r>
    </w:p>
    <w:p w14:paraId="1DF09FA6" w14:textId="77777777" w:rsidR="00741E8D" w:rsidRPr="004B0F84" w:rsidRDefault="00741E8D" w:rsidP="00741E8D">
      <w:pPr>
        <w:rPr>
          <w:rFonts w:cstheme="minorHAnsi"/>
          <w:szCs w:val="22"/>
        </w:rPr>
      </w:pPr>
      <w:r w:rsidRPr="004B0F84">
        <w:rPr>
          <w:rFonts w:cstheme="minorHAnsi"/>
          <w:szCs w:val="22"/>
        </w:rPr>
        <w:t xml:space="preserve">De inschrijver voegt in zijn plan van aanpak een beschrijving toe van hoe hij tegemoet zal komen aan zijn samenwerkingsverplichting met de aanbestedende overheid. In zijn plan van aanpak zal de inschrijver aantonen dat het ter beschikking gestelde team op een vlotte, (pro)actieve en constructieve manier zal interageren met de leidend ambtenaar van de aanbestedende overheid en zijn team. </w:t>
      </w:r>
    </w:p>
    <w:p w14:paraId="33295848" w14:textId="77777777" w:rsidR="00741E8D" w:rsidRPr="004B0F84" w:rsidRDefault="00741E8D" w:rsidP="00741E8D">
      <w:pPr>
        <w:rPr>
          <w:rFonts w:cstheme="minorHAnsi"/>
          <w:szCs w:val="22"/>
        </w:rPr>
      </w:pPr>
      <w:r w:rsidRPr="004B0F84">
        <w:rPr>
          <w:rFonts w:cstheme="minorHAnsi"/>
          <w:szCs w:val="22"/>
        </w:rPr>
        <w:t xml:space="preserve">De inschrijver duidt hiervoor een vast personeelslid met de vereiste kwalificaties (functie, opleiding en ervaring) aan als aanspreekpunt voor de aanbestedende overheid en voorziet hiervoor een geschikte back-up bij afwezigheid. In complexere projecten en projecten met een langere uitvoeringstermijn dient hij een samenwerkingsstrategie uit te werken met een aangepaste overlegstructuur die een structurele en systematische samenwerking tussen de opdrachtnemer en de aanbestedende overheid waarborgt. </w:t>
      </w:r>
    </w:p>
    <w:p w14:paraId="542C85BE" w14:textId="77777777" w:rsidR="00741E8D" w:rsidRPr="004B0F84" w:rsidRDefault="00741E8D" w:rsidP="00741E8D">
      <w:pPr>
        <w:rPr>
          <w:rFonts w:cstheme="minorHAnsi"/>
          <w:szCs w:val="22"/>
        </w:rPr>
      </w:pPr>
      <w:r w:rsidRPr="004B0F84">
        <w:rPr>
          <w:rFonts w:cstheme="minorHAnsi"/>
          <w:szCs w:val="22"/>
        </w:rPr>
        <w:t xml:space="preserve">Ten slotte heeft de inschrijver in dit onderdeel van het plan van aanpak bij het uitwerken van de samenwerkingsvorm of -strategie ook de vrijheid om aan te geven hoe hij de samenwerking ziet in de richting van de aanbestedende overheid naar de opdrachtnemer. De inschrijver kan in het plan van aanpak aldus duidelijk aangeven welke maatregelen de aanbestedende overheid kan nemen om aan de samenwerking bij te dragen zonder dat dit evenwel de aanbestedende overheid verbindt. </w:t>
      </w:r>
    </w:p>
    <w:p w14:paraId="4B139DB8" w14:textId="77777777" w:rsidR="00741E8D" w:rsidRPr="004B0F84" w:rsidRDefault="00741E8D" w:rsidP="00741E8D">
      <w:pPr>
        <w:rPr>
          <w:rFonts w:cstheme="minorHAnsi"/>
          <w:szCs w:val="22"/>
        </w:rPr>
      </w:pPr>
      <w:r w:rsidRPr="004B0F84">
        <w:rPr>
          <w:rFonts w:cstheme="minorHAnsi"/>
          <w:szCs w:val="22"/>
        </w:rPr>
        <w:t xml:space="preserve">3) Concrete toetsstenen </w:t>
      </w:r>
    </w:p>
    <w:p w14:paraId="4A967190" w14:textId="77777777" w:rsidR="00741E8D" w:rsidRPr="004B0F84" w:rsidRDefault="00741E8D" w:rsidP="00741E8D">
      <w:pPr>
        <w:rPr>
          <w:rFonts w:cstheme="minorHAnsi"/>
          <w:szCs w:val="22"/>
        </w:rPr>
      </w:pPr>
      <w:r w:rsidRPr="004B0F84">
        <w:rPr>
          <w:rFonts w:cstheme="minorHAnsi"/>
          <w:szCs w:val="22"/>
        </w:rPr>
        <w:t xml:space="preserve">Bij de beoordeling kan de aanbestedende overheid in het bijzonder rekening houden met: </w:t>
      </w:r>
    </w:p>
    <w:p w14:paraId="088F735D" w14:textId="77777777" w:rsidR="00741E8D" w:rsidRPr="004B0F84" w:rsidRDefault="00741E8D" w:rsidP="00741E8D">
      <w:pPr>
        <w:numPr>
          <w:ilvl w:val="0"/>
          <w:numId w:val="33"/>
        </w:numPr>
        <w:pBdr>
          <w:top w:val="nil"/>
          <w:left w:val="nil"/>
          <w:bottom w:val="nil"/>
          <w:right w:val="nil"/>
          <w:between w:val="nil"/>
        </w:pBdr>
        <w:rPr>
          <w:rFonts w:cstheme="minorHAnsi"/>
          <w:color w:val="000000"/>
          <w:szCs w:val="22"/>
        </w:rPr>
      </w:pPr>
      <w:r w:rsidRPr="004B0F84">
        <w:rPr>
          <w:rFonts w:cstheme="minorHAnsi"/>
          <w:color w:val="000000"/>
          <w:szCs w:val="22"/>
        </w:rPr>
        <w:t xml:space="preserve">de algehele organisatiestructuur en de daarin voorziene overlegmomenten of andere interactiemogelijkheden; </w:t>
      </w:r>
    </w:p>
    <w:p w14:paraId="0249664B" w14:textId="77777777" w:rsidR="00741E8D" w:rsidRPr="004B0F84" w:rsidRDefault="00741E8D" w:rsidP="00741E8D">
      <w:pPr>
        <w:numPr>
          <w:ilvl w:val="0"/>
          <w:numId w:val="33"/>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waarin de overlegstructuur een structurele en systematische samenwerking waarborgt en dit tot meer efficiëntie leidt; </w:t>
      </w:r>
    </w:p>
    <w:p w14:paraId="54E604DD" w14:textId="77777777" w:rsidR="00741E8D" w:rsidRPr="004B0F84" w:rsidRDefault="00741E8D" w:rsidP="00741E8D">
      <w:pPr>
        <w:numPr>
          <w:ilvl w:val="0"/>
          <w:numId w:val="33"/>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waarin de nodige aandacht wordt gegeven aan inspraak, kennisoverdracht, informatieverschaffing en zorgplicht als dusdanig; </w:t>
      </w:r>
    </w:p>
    <w:p w14:paraId="17558648" w14:textId="77777777" w:rsidR="00741E8D" w:rsidRPr="004B0F84" w:rsidRDefault="00741E8D" w:rsidP="00741E8D">
      <w:pPr>
        <w:numPr>
          <w:ilvl w:val="0"/>
          <w:numId w:val="33"/>
        </w:numPr>
        <w:pBdr>
          <w:top w:val="nil"/>
          <w:left w:val="nil"/>
          <w:bottom w:val="nil"/>
          <w:right w:val="nil"/>
          <w:between w:val="nil"/>
        </w:pBdr>
        <w:rPr>
          <w:rFonts w:cstheme="minorHAnsi"/>
          <w:color w:val="000000"/>
          <w:szCs w:val="22"/>
        </w:rPr>
      </w:pPr>
      <w:r w:rsidRPr="004B0F84">
        <w:rPr>
          <w:rFonts w:cstheme="minorHAnsi"/>
          <w:color w:val="000000"/>
          <w:szCs w:val="22"/>
        </w:rPr>
        <w:t>de frequentie waarop overlegmomenten voorzien zijn;</w:t>
      </w:r>
    </w:p>
    <w:p w14:paraId="470D232A" w14:textId="77777777" w:rsidR="00741E8D" w:rsidRPr="004B0F84" w:rsidRDefault="00741E8D" w:rsidP="00741E8D">
      <w:pPr>
        <w:numPr>
          <w:ilvl w:val="0"/>
          <w:numId w:val="33"/>
        </w:numPr>
        <w:pBdr>
          <w:top w:val="nil"/>
          <w:left w:val="nil"/>
          <w:bottom w:val="nil"/>
          <w:right w:val="nil"/>
          <w:between w:val="nil"/>
        </w:pBdr>
        <w:rPr>
          <w:rFonts w:cstheme="minorHAnsi"/>
          <w:color w:val="000000"/>
          <w:szCs w:val="22"/>
        </w:rPr>
      </w:pPr>
      <w:r w:rsidRPr="004B0F84">
        <w:rPr>
          <w:rFonts w:cstheme="minorHAnsi"/>
          <w:color w:val="000000"/>
          <w:szCs w:val="22"/>
        </w:rPr>
        <w:t>de aanstelling van een contactpersoon;</w:t>
      </w:r>
    </w:p>
    <w:p w14:paraId="5E0AE623" w14:textId="77777777" w:rsidR="00741E8D" w:rsidRPr="004B0F84" w:rsidRDefault="00741E8D" w:rsidP="00741E8D">
      <w:pPr>
        <w:numPr>
          <w:ilvl w:val="0"/>
          <w:numId w:val="33"/>
        </w:numPr>
        <w:pBdr>
          <w:top w:val="nil"/>
          <w:left w:val="nil"/>
          <w:bottom w:val="nil"/>
          <w:right w:val="nil"/>
          <w:between w:val="nil"/>
        </w:pBdr>
        <w:rPr>
          <w:rFonts w:cstheme="minorHAnsi"/>
          <w:color w:val="000000"/>
          <w:szCs w:val="22"/>
        </w:rPr>
      </w:pPr>
      <w:r w:rsidRPr="004B0F84">
        <w:rPr>
          <w:rFonts w:cstheme="minorHAnsi"/>
          <w:color w:val="000000"/>
          <w:szCs w:val="22"/>
        </w:rPr>
        <w:t xml:space="preserve">de kwalificaties van de contactpersoon; </w:t>
      </w:r>
    </w:p>
    <w:p w14:paraId="632BAB6C" w14:textId="77777777" w:rsidR="00741E8D" w:rsidRPr="004B0F84" w:rsidRDefault="00741E8D" w:rsidP="00741E8D">
      <w:pPr>
        <w:numPr>
          <w:ilvl w:val="0"/>
          <w:numId w:val="33"/>
        </w:numPr>
        <w:pBdr>
          <w:top w:val="nil"/>
          <w:left w:val="nil"/>
          <w:bottom w:val="nil"/>
          <w:right w:val="nil"/>
          <w:between w:val="nil"/>
        </w:pBdr>
        <w:rPr>
          <w:rFonts w:cstheme="minorHAnsi"/>
          <w:color w:val="000000"/>
          <w:szCs w:val="22"/>
        </w:rPr>
      </w:pPr>
      <w:r w:rsidRPr="004B0F84">
        <w:rPr>
          <w:rFonts w:cstheme="minorHAnsi"/>
          <w:color w:val="000000"/>
          <w:szCs w:val="22"/>
        </w:rPr>
        <w:t>de beschikbaarheid van de contactpersoon;</w:t>
      </w:r>
    </w:p>
    <w:p w14:paraId="1D5C3EDB" w14:textId="77777777" w:rsidR="00741E8D" w:rsidRPr="004B0F84" w:rsidRDefault="00741E8D" w:rsidP="00741E8D">
      <w:pPr>
        <w:numPr>
          <w:ilvl w:val="0"/>
          <w:numId w:val="35"/>
        </w:numPr>
        <w:pBdr>
          <w:top w:val="nil"/>
          <w:left w:val="nil"/>
          <w:bottom w:val="nil"/>
          <w:right w:val="nil"/>
          <w:between w:val="nil"/>
        </w:pBdr>
        <w:rPr>
          <w:rFonts w:cstheme="minorHAnsi"/>
          <w:color w:val="000000"/>
          <w:szCs w:val="22"/>
        </w:rPr>
      </w:pPr>
      <w:r w:rsidRPr="004B0F84">
        <w:rPr>
          <w:rFonts w:cstheme="minorHAnsi"/>
          <w:color w:val="000000"/>
          <w:szCs w:val="22"/>
        </w:rPr>
        <w:t>…</w:t>
      </w:r>
    </w:p>
    <w:p w14:paraId="76E40B42" w14:textId="77777777" w:rsidR="00741E8D" w:rsidRPr="004B0F84" w:rsidRDefault="00741E8D" w:rsidP="00741E8D">
      <w:pPr>
        <w:rPr>
          <w:rFonts w:cstheme="minorHAnsi"/>
          <w:szCs w:val="22"/>
        </w:rPr>
      </w:pPr>
      <w:bookmarkStart w:id="177" w:name="_heading=h.2szc72q" w:colFirst="0" w:colLast="0"/>
      <w:bookmarkEnd w:id="177"/>
      <w:r w:rsidRPr="004B0F84">
        <w:rPr>
          <w:rFonts w:cstheme="minorHAnsi"/>
          <w:b/>
          <w:szCs w:val="22"/>
        </w:rPr>
        <w:t>1.2 Vrijwaring van continuïteit van de (openbare) dienst</w:t>
      </w:r>
      <w:r w:rsidRPr="004B0F84">
        <w:rPr>
          <w:rFonts w:cstheme="minorHAnsi"/>
          <w:b/>
          <w:i/>
          <w:szCs w:val="22"/>
        </w:rPr>
        <w:t xml:space="preserve"> </w:t>
      </w:r>
    </w:p>
    <w:p w14:paraId="2590C98E" w14:textId="77777777" w:rsidR="00741E8D" w:rsidRPr="004B0F84" w:rsidRDefault="00741E8D" w:rsidP="00741E8D">
      <w:pPr>
        <w:rPr>
          <w:rFonts w:cstheme="minorHAnsi"/>
          <w:szCs w:val="22"/>
        </w:rPr>
      </w:pPr>
      <w:r w:rsidRPr="004B0F84">
        <w:rPr>
          <w:rFonts w:cstheme="minorHAnsi"/>
          <w:szCs w:val="22"/>
        </w:rPr>
        <w:t xml:space="preserve">1) Doel </w:t>
      </w:r>
    </w:p>
    <w:p w14:paraId="3E9119B0" w14:textId="77777777" w:rsidR="00741E8D" w:rsidRPr="004B0F84" w:rsidRDefault="00741E8D" w:rsidP="00741E8D">
      <w:pPr>
        <w:rPr>
          <w:rFonts w:cstheme="minorHAnsi"/>
          <w:szCs w:val="22"/>
        </w:rPr>
      </w:pPr>
      <w:r w:rsidRPr="004B0F84">
        <w:rPr>
          <w:rFonts w:cstheme="minorHAnsi"/>
          <w:szCs w:val="22"/>
        </w:rPr>
        <w:t xml:space="preserve">De bedoeling van het </w:t>
      </w:r>
      <w:r w:rsidRPr="004B0F84">
        <w:rPr>
          <w:rFonts w:cstheme="minorHAnsi"/>
          <w:color w:val="00B050"/>
          <w:szCs w:val="22"/>
        </w:rPr>
        <w:t xml:space="preserve">beoordelingselement / subgunningscriterium </w:t>
      </w:r>
      <w:r w:rsidRPr="004B0F84">
        <w:rPr>
          <w:rFonts w:cstheme="minorHAnsi"/>
          <w:szCs w:val="22"/>
        </w:rPr>
        <w:t xml:space="preserve">vrijwaring van continuïteit van de (openbare) dienst is om de aanbestedende overheid in staat te stellen om de offerte te beoordelen op basis van op welke manier en in welke mate de inschrijver aan de aanbestedende overheid kan garanderen dat de openbare dienst tijdens de uitvoering van de opdracht zal verzekerd blijven. </w:t>
      </w:r>
    </w:p>
    <w:p w14:paraId="5F934B41" w14:textId="77777777" w:rsidR="00741E8D" w:rsidRPr="004B0F84" w:rsidRDefault="00741E8D" w:rsidP="00741E8D">
      <w:pPr>
        <w:rPr>
          <w:rFonts w:cstheme="minorHAnsi"/>
          <w:szCs w:val="22"/>
        </w:rPr>
      </w:pPr>
      <w:r w:rsidRPr="004B0F84">
        <w:rPr>
          <w:rFonts w:cstheme="minorHAnsi"/>
          <w:szCs w:val="22"/>
        </w:rPr>
        <w:t xml:space="preserve">2) Omschrijving van het </w:t>
      </w:r>
      <w:r w:rsidRPr="004B0F84">
        <w:rPr>
          <w:rFonts w:cstheme="minorHAnsi"/>
          <w:color w:val="00B050"/>
          <w:szCs w:val="22"/>
        </w:rPr>
        <w:t xml:space="preserve">beoordelingselement / subgunningscriterium </w:t>
      </w:r>
    </w:p>
    <w:p w14:paraId="30BAE00B" w14:textId="77777777" w:rsidR="00741E8D" w:rsidRPr="004B0F84" w:rsidRDefault="00741E8D" w:rsidP="00741E8D">
      <w:pPr>
        <w:rPr>
          <w:rFonts w:cstheme="minorHAnsi"/>
          <w:szCs w:val="22"/>
        </w:rPr>
      </w:pPr>
      <w:r w:rsidRPr="004B0F84">
        <w:rPr>
          <w:rFonts w:cstheme="minorHAnsi"/>
          <w:szCs w:val="22"/>
        </w:rPr>
        <w:t xml:space="preserve">De inschrijver moet aantonen dat de werking van de dienst zo weinig mogelijk in het gedrang komt tijdens de uitvoering van de opdracht. Uit de offerte zal moeten blijken a.d.h.v. welke concrete maatregelen men de hinder voor de openbare dienst gaat beperken, welke alternatieven men kan bieden om de hinder te beperken, de termijn waarbij er onvermijdbare hinder is voor de openbare dienst, hoe hij de communicatie over de hinder zal organiseren. Dit gebeurt met de nodige argumentering/verantwoording (bijv. good practices, ervaring uit het verleden met bepaalde maatregelen…). </w:t>
      </w:r>
    </w:p>
    <w:p w14:paraId="0C31E143" w14:textId="77777777" w:rsidR="00741E8D" w:rsidRPr="004B0F84" w:rsidRDefault="00741E8D" w:rsidP="00741E8D">
      <w:pPr>
        <w:rPr>
          <w:rFonts w:cstheme="minorHAnsi"/>
          <w:szCs w:val="22"/>
        </w:rPr>
      </w:pPr>
      <w:r w:rsidRPr="004B0F84">
        <w:rPr>
          <w:rFonts w:cstheme="minorHAnsi"/>
          <w:szCs w:val="22"/>
        </w:rPr>
        <w:t xml:space="preserve">3) Concrete toetsstenen </w:t>
      </w:r>
    </w:p>
    <w:p w14:paraId="709B83F4" w14:textId="77777777" w:rsidR="00741E8D" w:rsidRPr="004B0F84" w:rsidRDefault="00741E8D" w:rsidP="00741E8D">
      <w:pPr>
        <w:rPr>
          <w:rFonts w:cstheme="minorHAnsi"/>
          <w:szCs w:val="22"/>
        </w:rPr>
      </w:pPr>
      <w:r w:rsidRPr="004B0F84">
        <w:rPr>
          <w:rFonts w:cstheme="minorHAnsi"/>
          <w:szCs w:val="22"/>
        </w:rPr>
        <w:t xml:space="preserve">Bij de beoordeling van dit </w:t>
      </w:r>
      <w:r w:rsidRPr="004B0F84">
        <w:rPr>
          <w:rFonts w:cstheme="minorHAnsi"/>
          <w:color w:val="00B050"/>
          <w:szCs w:val="22"/>
        </w:rPr>
        <w:t>beoordelingselement/subgunningscriterium</w:t>
      </w:r>
      <w:r w:rsidRPr="004B0F84">
        <w:rPr>
          <w:rFonts w:cstheme="minorHAnsi"/>
          <w:szCs w:val="22"/>
        </w:rPr>
        <w:t xml:space="preserve"> kan de aanbestedende overheid in het bijzonder rekening houden met deze elementen: </w:t>
      </w:r>
    </w:p>
    <w:p w14:paraId="192225D3" w14:textId="77777777" w:rsidR="00741E8D" w:rsidRPr="004B0F84" w:rsidRDefault="00741E8D" w:rsidP="00741E8D">
      <w:pPr>
        <w:numPr>
          <w:ilvl w:val="0"/>
          <w:numId w:val="35"/>
        </w:numPr>
        <w:pBdr>
          <w:top w:val="nil"/>
          <w:left w:val="nil"/>
          <w:bottom w:val="nil"/>
          <w:right w:val="nil"/>
          <w:between w:val="nil"/>
        </w:pBdr>
        <w:rPr>
          <w:rFonts w:cstheme="minorHAnsi"/>
          <w:color w:val="000000"/>
          <w:szCs w:val="22"/>
        </w:rPr>
      </w:pPr>
      <w:r w:rsidRPr="004B0F84">
        <w:rPr>
          <w:rFonts w:cstheme="minorHAnsi"/>
          <w:color w:val="000000"/>
          <w:szCs w:val="22"/>
        </w:rPr>
        <w:t xml:space="preserve">de haalbaarheid van de voorgestelde maatregelen; </w:t>
      </w:r>
    </w:p>
    <w:p w14:paraId="4E11BEA2" w14:textId="77777777" w:rsidR="00741E8D" w:rsidRPr="004B0F84" w:rsidRDefault="00741E8D" w:rsidP="00741E8D">
      <w:pPr>
        <w:numPr>
          <w:ilvl w:val="0"/>
          <w:numId w:val="35"/>
        </w:numPr>
        <w:pBdr>
          <w:top w:val="nil"/>
          <w:left w:val="nil"/>
          <w:bottom w:val="nil"/>
          <w:right w:val="nil"/>
          <w:between w:val="nil"/>
        </w:pBdr>
        <w:rPr>
          <w:rFonts w:cstheme="minorHAnsi"/>
          <w:color w:val="000000"/>
          <w:szCs w:val="22"/>
        </w:rPr>
      </w:pPr>
      <w:r w:rsidRPr="004B0F84">
        <w:rPr>
          <w:rFonts w:cstheme="minorHAnsi"/>
          <w:color w:val="000000"/>
          <w:szCs w:val="22"/>
        </w:rPr>
        <w:t xml:space="preserve">de efficiëntie van de voorgestelde alternatieven; </w:t>
      </w:r>
    </w:p>
    <w:p w14:paraId="19CB226C" w14:textId="77777777" w:rsidR="00741E8D" w:rsidRPr="004B0F84" w:rsidRDefault="00741E8D" w:rsidP="00741E8D">
      <w:pPr>
        <w:numPr>
          <w:ilvl w:val="0"/>
          <w:numId w:val="35"/>
        </w:numPr>
        <w:pBdr>
          <w:top w:val="nil"/>
          <w:left w:val="nil"/>
          <w:bottom w:val="nil"/>
          <w:right w:val="nil"/>
          <w:between w:val="nil"/>
        </w:pBdr>
        <w:rPr>
          <w:rFonts w:cstheme="minorHAnsi"/>
          <w:color w:val="000000"/>
          <w:szCs w:val="22"/>
        </w:rPr>
      </w:pPr>
      <w:r w:rsidRPr="004B0F84">
        <w:rPr>
          <w:rFonts w:cstheme="minorHAnsi"/>
          <w:color w:val="000000"/>
          <w:szCs w:val="22"/>
        </w:rPr>
        <w:t xml:space="preserve">de realiteitszin van de termijn van de onvermijdbare hinder en de duur van deze hinder zelf; </w:t>
      </w:r>
    </w:p>
    <w:p w14:paraId="20F44D59" w14:textId="77777777" w:rsidR="00741E8D" w:rsidRPr="004B0F84" w:rsidRDefault="00741E8D" w:rsidP="00741E8D">
      <w:pPr>
        <w:numPr>
          <w:ilvl w:val="0"/>
          <w:numId w:val="35"/>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 de opdrachtnemer de burger of de gebruiker van de dienst zal informeren over de hinder en de geboden oplossingen en alternatieven; </w:t>
      </w:r>
    </w:p>
    <w:p w14:paraId="57480714" w14:textId="77777777" w:rsidR="00741E8D" w:rsidRPr="004B0F84" w:rsidRDefault="00741E8D" w:rsidP="00741E8D">
      <w:pPr>
        <w:numPr>
          <w:ilvl w:val="0"/>
          <w:numId w:val="35"/>
        </w:numPr>
        <w:pBdr>
          <w:top w:val="nil"/>
          <w:left w:val="nil"/>
          <w:bottom w:val="nil"/>
          <w:right w:val="nil"/>
          <w:between w:val="nil"/>
        </w:pBdr>
        <w:rPr>
          <w:rFonts w:cstheme="minorHAnsi"/>
          <w:color w:val="000000"/>
          <w:szCs w:val="22"/>
        </w:rPr>
      </w:pPr>
      <w:bookmarkStart w:id="178" w:name="_heading=h.184mhaj" w:colFirst="0" w:colLast="0"/>
      <w:bookmarkEnd w:id="178"/>
      <w:r w:rsidRPr="004B0F84">
        <w:rPr>
          <w:rFonts w:cstheme="minorHAnsi"/>
          <w:color w:val="000000"/>
          <w:szCs w:val="22"/>
        </w:rPr>
        <w:t xml:space="preserve">… </w:t>
      </w:r>
    </w:p>
    <w:p w14:paraId="01446981" w14:textId="77777777" w:rsidR="00741E8D" w:rsidRPr="004B0F84" w:rsidRDefault="00741E8D" w:rsidP="00741E8D">
      <w:pPr>
        <w:rPr>
          <w:rFonts w:cstheme="minorHAnsi"/>
          <w:b/>
          <w:i/>
          <w:szCs w:val="22"/>
        </w:rPr>
      </w:pPr>
      <w:r w:rsidRPr="004B0F84">
        <w:rPr>
          <w:rFonts w:cstheme="minorHAnsi"/>
          <w:b/>
          <w:szCs w:val="22"/>
        </w:rPr>
        <w:t>1.3 Haalbaarheid van de aanpak in functie van de planning</w:t>
      </w:r>
    </w:p>
    <w:p w14:paraId="3890282B"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Bij de opmaak van het bestek kan de uitvoeringstermijn als een afzonderlijk gunningscriterium worden meegenomen. In dat geval kan de toekenning van de scores gebeuren aan de hand van een formule. Het nadeel van het opnemen van de uitvoeringstermijn als afzonderlijk gunningscriterium is dat er een groter risico bestaat dat inschrijvers bewust een (niet- of weinig haalbare) termijn opgeven teneinde hoog te scoren op dit criterium. </w:t>
      </w:r>
    </w:p>
    <w:p w14:paraId="0D61DD35"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7E6FE230"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Als de uitvoeringstermijn niet als een afzonderlijk gunningscriterium wordt gebruikt, kan nog steeds rekening worden gehouden met de haalbaarheid van de voorgestelde uitvoeringstermijn. M.a.w. de uitvoeringstermijn wordt in dergelijk geval meegenomen als een onderdeel van het gunningscriterium “plan van aanpak”. </w:t>
      </w:r>
    </w:p>
    <w:p w14:paraId="25454486"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p>
    <w:p w14:paraId="6D629089" w14:textId="77777777" w:rsidR="00741E8D" w:rsidRPr="004B0F84" w:rsidRDefault="00741E8D" w:rsidP="00741E8D">
      <w:pPr>
        <w:pBdr>
          <w:top w:val="single" w:sz="4" w:space="1" w:color="000000"/>
          <w:left w:val="single" w:sz="4" w:space="4" w:color="000000"/>
          <w:bottom w:val="single" w:sz="4" w:space="1" w:color="000000"/>
          <w:right w:val="single" w:sz="4" w:space="4" w:color="000000"/>
          <w:between w:val="nil"/>
        </w:pBdr>
        <w:shd w:val="clear" w:color="auto" w:fill="D9D9D9"/>
        <w:rPr>
          <w:rFonts w:eastAsia="Times New Roman" w:cstheme="minorHAnsi"/>
          <w:color w:val="000000"/>
          <w:szCs w:val="22"/>
        </w:rPr>
      </w:pPr>
      <w:r w:rsidRPr="004B0F84">
        <w:rPr>
          <w:rFonts w:cstheme="minorHAnsi"/>
          <w:color w:val="000000"/>
          <w:szCs w:val="22"/>
        </w:rPr>
        <w:t>In dat geval wordt de inschrijver de gelegenheid geboden om aan te tonen dat hij effectief in staat is om de (strikte) planning na te leven. Deze wijze van beoordelen krijgt de voorkeur aangezien er bij de beoordeling van de offerte beter rekening kan worden gehouden met de realiteitszin in vergelijking met het louter opgeven van een uitvoeringstermijn in de offerte.</w:t>
      </w:r>
      <w:r w:rsidRPr="004B0F84">
        <w:rPr>
          <w:rFonts w:eastAsia="Times New Roman" w:cstheme="minorHAnsi"/>
          <w:color w:val="000000"/>
          <w:szCs w:val="22"/>
        </w:rPr>
        <w:t xml:space="preserve"> </w:t>
      </w:r>
    </w:p>
    <w:p w14:paraId="794FB906" w14:textId="77777777" w:rsidR="00741E8D" w:rsidRPr="00EA4984" w:rsidRDefault="00741E8D" w:rsidP="00741E8D">
      <w:pPr>
        <w:rPr>
          <w:rFonts w:cstheme="minorHAnsi"/>
          <w:b/>
          <w:szCs w:val="22"/>
          <w:highlight w:val="yellow"/>
        </w:rPr>
      </w:pPr>
    </w:p>
    <w:p w14:paraId="027A12B2" w14:textId="77777777" w:rsidR="00741E8D" w:rsidRPr="0039702C" w:rsidRDefault="00741E8D" w:rsidP="00741E8D">
      <w:pPr>
        <w:rPr>
          <w:rFonts w:cstheme="minorHAnsi"/>
          <w:szCs w:val="22"/>
        </w:rPr>
      </w:pPr>
      <w:r w:rsidRPr="00EA4984">
        <w:rPr>
          <w:rFonts w:cstheme="minorHAnsi"/>
          <w:szCs w:val="22"/>
        </w:rPr>
        <w:t xml:space="preserve">1) Doel </w:t>
      </w:r>
    </w:p>
    <w:p w14:paraId="202BDF5A" w14:textId="77777777" w:rsidR="00741E8D" w:rsidRPr="00847834" w:rsidRDefault="00741E8D" w:rsidP="00741E8D">
      <w:pPr>
        <w:rPr>
          <w:rFonts w:cstheme="minorHAnsi"/>
          <w:szCs w:val="22"/>
        </w:rPr>
      </w:pPr>
      <w:r w:rsidRPr="006C6CDC">
        <w:rPr>
          <w:rFonts w:cstheme="minorHAnsi"/>
          <w:szCs w:val="22"/>
        </w:rPr>
        <w:t>Het is voor zowel de aanbestedende overheid als voor de opdrachtnemer v</w:t>
      </w:r>
      <w:r w:rsidRPr="00753379">
        <w:rPr>
          <w:rFonts w:cstheme="minorHAnsi"/>
          <w:szCs w:val="22"/>
        </w:rPr>
        <w:t>an belang dat de opdracht wordt uitgevoerd binnen het tijdsbestek zoals opgelegd in de besteksvoorwaarden en nader uitgewerkt door de inschrijver in het plan van aanpak. Een strikte naleving van de vooropgestelde planning vermijdt onnodige kosten en bijkom</w:t>
      </w:r>
      <w:r w:rsidRPr="00346F51">
        <w:rPr>
          <w:rFonts w:cstheme="minorHAnsi"/>
          <w:szCs w:val="22"/>
        </w:rPr>
        <w:t xml:space="preserve">ende hinder voor overheid en burger. Dit onderdeel van het plan van aanpak laat de aanbestedende overheid toe de offerte te beoordelen op de haalbaarheid van de vooropgestelde uitvoeringswijze en zet er de opdrachtnemer toe aan de planning nauwgezet na te </w:t>
      </w:r>
      <w:r w:rsidRPr="00C80D81">
        <w:rPr>
          <w:rFonts w:cstheme="minorHAnsi"/>
          <w:szCs w:val="22"/>
        </w:rPr>
        <w:t xml:space="preserve">leven. </w:t>
      </w:r>
    </w:p>
    <w:p w14:paraId="4E244B60" w14:textId="77777777" w:rsidR="00741E8D" w:rsidRPr="004B0F84" w:rsidRDefault="00741E8D" w:rsidP="00741E8D">
      <w:pPr>
        <w:rPr>
          <w:rFonts w:cstheme="minorHAnsi"/>
          <w:szCs w:val="22"/>
        </w:rPr>
      </w:pPr>
      <w:r w:rsidRPr="004B0F84">
        <w:rPr>
          <w:rFonts w:cstheme="minorHAnsi"/>
          <w:szCs w:val="22"/>
        </w:rPr>
        <w:t xml:space="preserve">2) Omschrijving van het </w:t>
      </w:r>
      <w:r w:rsidRPr="004B0F84">
        <w:rPr>
          <w:rFonts w:cstheme="minorHAnsi"/>
          <w:color w:val="00B050"/>
          <w:szCs w:val="22"/>
        </w:rPr>
        <w:t xml:space="preserve">beoordelingselement / subgunningscriterium </w:t>
      </w:r>
    </w:p>
    <w:p w14:paraId="616C7DE3" w14:textId="77777777" w:rsidR="00741E8D" w:rsidRPr="004B0F84" w:rsidRDefault="00741E8D" w:rsidP="00741E8D">
      <w:pPr>
        <w:rPr>
          <w:rFonts w:cstheme="minorHAnsi"/>
          <w:szCs w:val="22"/>
        </w:rPr>
      </w:pPr>
      <w:r w:rsidRPr="004B0F84">
        <w:rPr>
          <w:rFonts w:cstheme="minorHAnsi"/>
          <w:szCs w:val="22"/>
        </w:rPr>
        <w:t xml:space="preserve">De inschrijver voegt bij zijn offerte een gedetailleerd plan van aanpak met bijhorende planning voor de uitvoering van de werken waaruit dient te blijken dat de in het bestek opgelegde uitvoeringstermijn haalbaar is. </w:t>
      </w:r>
    </w:p>
    <w:p w14:paraId="1A264968" w14:textId="77777777" w:rsidR="00741E8D" w:rsidRPr="004B0F84" w:rsidRDefault="00741E8D" w:rsidP="00741E8D">
      <w:pPr>
        <w:rPr>
          <w:rFonts w:cstheme="minorHAnsi"/>
          <w:szCs w:val="22"/>
        </w:rPr>
      </w:pPr>
      <w:r w:rsidRPr="004B0F84">
        <w:rPr>
          <w:rFonts w:cstheme="minorHAnsi"/>
          <w:szCs w:val="22"/>
        </w:rPr>
        <w:t xml:space="preserve">Dit plan van aanpak bevat minstens een gedetailleerde beschrijving van de werkwijzen en technieken die tijdens de uitvoering van de opdracht zullen worden toegepast, samen met een uitgewerkte planning die aangeeft wanneer welke grote onderdelen van de werken gaan uitgevoerd worden binnen de in de opdrachtdocumenten opgelegde uitvoeringstermijn(en), en hoeveel tijd elk van deze onderdelen in beslag gaat nemen. </w:t>
      </w:r>
    </w:p>
    <w:p w14:paraId="49DAC963" w14:textId="77777777" w:rsidR="00741E8D" w:rsidRPr="004B0F84" w:rsidRDefault="00741E8D" w:rsidP="00741E8D">
      <w:pPr>
        <w:rPr>
          <w:rFonts w:cstheme="minorHAnsi"/>
          <w:szCs w:val="22"/>
        </w:rPr>
      </w:pPr>
      <w:r w:rsidRPr="004B0F84">
        <w:rPr>
          <w:rFonts w:cstheme="minorHAnsi"/>
          <w:szCs w:val="22"/>
        </w:rPr>
        <w:t xml:space="preserve">3) Concrete toetsstenen </w:t>
      </w:r>
    </w:p>
    <w:p w14:paraId="696CB40D" w14:textId="77777777" w:rsidR="00741E8D" w:rsidRPr="004B0F84" w:rsidRDefault="00741E8D" w:rsidP="00741E8D">
      <w:pPr>
        <w:rPr>
          <w:rFonts w:cstheme="minorHAnsi"/>
          <w:szCs w:val="22"/>
        </w:rPr>
      </w:pPr>
      <w:r w:rsidRPr="004B0F84">
        <w:rPr>
          <w:rFonts w:cstheme="minorHAnsi"/>
          <w:szCs w:val="22"/>
        </w:rPr>
        <w:t xml:space="preserve">Bij de beoordeling kan de aanbestedende overheid in het bijzonder rekening houden met: </w:t>
      </w:r>
    </w:p>
    <w:p w14:paraId="0A4455CE"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de realiteitszin van het voorgestelde plan van aanpak; </w:t>
      </w:r>
    </w:p>
    <w:p w14:paraId="7A9C75B5"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de garanties die de inschrijver geeft voor de haalbaarheid van de planning, in het bijzonder wanneer de inschrijver beweert de inkorting van de uitvoeringstermijn door een grotere efficiëntie te kunnen bereiken; </w:t>
      </w:r>
    </w:p>
    <w:p w14:paraId="5F5C9198"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waarin aangetoond wordt dat verschillende opdrachten gelijktijdig kunnen uitgevoerd worden; </w:t>
      </w:r>
    </w:p>
    <w:p w14:paraId="7D4A6356"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waarin de vlotte samenwerking met derden voor het uitvoeren van delen van de opdracht gegarandeerd wordt; </w:t>
      </w:r>
    </w:p>
    <w:p w14:paraId="29D1C265"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het inzicht in de complexiteit van de werken; </w:t>
      </w:r>
    </w:p>
    <w:p w14:paraId="6F1B62BF"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 </w:t>
      </w:r>
    </w:p>
    <w:p w14:paraId="08A83339" w14:textId="77777777" w:rsidR="00741E8D" w:rsidRPr="004B0F84" w:rsidRDefault="00741E8D" w:rsidP="00741E8D">
      <w:pPr>
        <w:rPr>
          <w:rFonts w:cstheme="minorHAnsi"/>
          <w:szCs w:val="22"/>
        </w:rPr>
      </w:pPr>
      <w:bookmarkStart w:id="179" w:name="_heading=h.3s49zyc" w:colFirst="0" w:colLast="0"/>
      <w:bookmarkEnd w:id="179"/>
    </w:p>
    <w:p w14:paraId="37C1D2AC" w14:textId="77777777" w:rsidR="00741E8D" w:rsidRPr="004B0F84" w:rsidRDefault="00741E8D" w:rsidP="00741E8D">
      <w:pPr>
        <w:rPr>
          <w:rFonts w:cstheme="minorHAnsi"/>
          <w:szCs w:val="22"/>
        </w:rPr>
      </w:pPr>
      <w:r w:rsidRPr="004B0F84">
        <w:rPr>
          <w:rFonts w:cstheme="minorHAnsi"/>
          <w:b/>
          <w:szCs w:val="22"/>
        </w:rPr>
        <w:t>1.4 Planning</w:t>
      </w:r>
      <w:r w:rsidRPr="004B0F84">
        <w:rPr>
          <w:rFonts w:cstheme="minorHAnsi"/>
          <w:b/>
          <w:i/>
          <w:szCs w:val="22"/>
        </w:rPr>
        <w:t xml:space="preserve"> </w:t>
      </w:r>
    </w:p>
    <w:p w14:paraId="21BBD678" w14:textId="77777777" w:rsidR="00741E8D" w:rsidRPr="004B0F84" w:rsidRDefault="00741E8D" w:rsidP="00741E8D">
      <w:pPr>
        <w:rPr>
          <w:rFonts w:cstheme="minorHAnsi"/>
          <w:szCs w:val="22"/>
        </w:rPr>
      </w:pPr>
      <w:r w:rsidRPr="004B0F84">
        <w:rPr>
          <w:rFonts w:cstheme="minorHAnsi"/>
          <w:szCs w:val="22"/>
        </w:rPr>
        <w:t xml:space="preserve">1) Doel </w:t>
      </w:r>
    </w:p>
    <w:p w14:paraId="3E1F8619" w14:textId="77777777" w:rsidR="00741E8D" w:rsidRPr="004B0F84" w:rsidRDefault="00741E8D" w:rsidP="00741E8D">
      <w:pPr>
        <w:rPr>
          <w:rFonts w:cstheme="minorHAnsi"/>
          <w:szCs w:val="22"/>
        </w:rPr>
      </w:pPr>
      <w:r w:rsidRPr="004B0F84">
        <w:rPr>
          <w:rFonts w:cstheme="minorHAnsi"/>
          <w:szCs w:val="22"/>
        </w:rPr>
        <w:t xml:space="preserve">Dit </w:t>
      </w:r>
      <w:r w:rsidRPr="004B0F84">
        <w:rPr>
          <w:rFonts w:cstheme="minorHAnsi"/>
          <w:color w:val="00B050"/>
          <w:szCs w:val="22"/>
        </w:rPr>
        <w:t xml:space="preserve">beoordelingselement/subcriterium </w:t>
      </w:r>
      <w:r w:rsidRPr="004B0F84">
        <w:rPr>
          <w:rFonts w:cstheme="minorHAnsi"/>
          <w:szCs w:val="22"/>
        </w:rPr>
        <w:t xml:space="preserve">stelt de aanbestedende overheid in staat te oordelen in welke mate de inschrijver op basis van zijn offerte de garantie biedt dat de opdracht op een gestructureerde, realistische en dus tijdige manier zal uitgevoerd worden. </w:t>
      </w:r>
    </w:p>
    <w:p w14:paraId="5A683204" w14:textId="77777777" w:rsidR="00741E8D" w:rsidRPr="004B0F84" w:rsidRDefault="00741E8D" w:rsidP="00741E8D">
      <w:pPr>
        <w:rPr>
          <w:rFonts w:cstheme="minorHAnsi"/>
          <w:szCs w:val="22"/>
        </w:rPr>
      </w:pPr>
      <w:r w:rsidRPr="004B0F84">
        <w:rPr>
          <w:rFonts w:cstheme="minorHAnsi"/>
          <w:szCs w:val="22"/>
        </w:rPr>
        <w:t xml:space="preserve">2) Omschrijving van het </w:t>
      </w:r>
      <w:r w:rsidRPr="004B0F84">
        <w:rPr>
          <w:rFonts w:cstheme="minorHAnsi"/>
          <w:color w:val="00B050"/>
          <w:szCs w:val="22"/>
        </w:rPr>
        <w:t xml:space="preserve">beoordelingselement / subgunningscriterium </w:t>
      </w:r>
    </w:p>
    <w:p w14:paraId="6A53A17C" w14:textId="77777777" w:rsidR="00741E8D" w:rsidRPr="004B0F84" w:rsidRDefault="00741E8D" w:rsidP="00741E8D">
      <w:pPr>
        <w:rPr>
          <w:rFonts w:cstheme="minorHAnsi"/>
          <w:szCs w:val="22"/>
        </w:rPr>
      </w:pPr>
      <w:r w:rsidRPr="004B0F84">
        <w:rPr>
          <w:rFonts w:cstheme="minorHAnsi"/>
          <w:szCs w:val="22"/>
        </w:rPr>
        <w:t xml:space="preserve">De kwaliteit van het resultaat van een opdracht moet vanzelfsprekend voldoen, maar is niet het enige criterium. Gezien het belang van de vrijwaring van de continuïteit van de (openbare) dienst en de kostenbeheersing, is het essentieel dat de aanbestedende overheid de garantie krijgt dat de opdracht goed gestructureerd zal worden uitgevoerd. De inschrijver moet dus een uitgestippeld plan kunnen voorleggen waarin op beargumenteerde wijze uiteengezet wordt </w:t>
      </w:r>
      <w:r w:rsidRPr="004B0F84">
        <w:rPr>
          <w:rFonts w:cstheme="minorHAnsi"/>
          <w:b/>
          <w:szCs w:val="22"/>
        </w:rPr>
        <w:t xml:space="preserve">wat waar wanneer </w:t>
      </w:r>
      <w:r w:rsidRPr="004B0F84">
        <w:rPr>
          <w:rFonts w:cstheme="minorHAnsi"/>
          <w:szCs w:val="22"/>
        </w:rPr>
        <w:t xml:space="preserve">wordt uitgevoerd. Hiervoor is in ieder geval een expliciete vermelding van mijlpalen vereist. De aanbestedende overheid moet de zekerheid bekomen dat deze gerespecteerd zullen worden. Slechts door het verantwoorden van elk aspect van elke fase wordt dit doel bereikt. </w:t>
      </w:r>
    </w:p>
    <w:p w14:paraId="256710AD" w14:textId="77777777" w:rsidR="00741E8D" w:rsidRPr="004B0F84" w:rsidRDefault="00741E8D" w:rsidP="00741E8D">
      <w:pPr>
        <w:rPr>
          <w:rFonts w:cstheme="minorHAnsi"/>
          <w:szCs w:val="22"/>
        </w:rPr>
      </w:pPr>
      <w:r w:rsidRPr="004B0F84">
        <w:rPr>
          <w:rFonts w:cstheme="minorHAnsi"/>
          <w:szCs w:val="22"/>
        </w:rPr>
        <w:t xml:space="preserve">3) Concrete toetsstenen </w:t>
      </w:r>
    </w:p>
    <w:p w14:paraId="7DF795A2" w14:textId="77777777" w:rsidR="00741E8D" w:rsidRPr="004B0F84" w:rsidRDefault="00741E8D" w:rsidP="00741E8D">
      <w:pPr>
        <w:rPr>
          <w:rFonts w:cstheme="minorHAnsi"/>
          <w:szCs w:val="22"/>
        </w:rPr>
      </w:pPr>
      <w:r w:rsidRPr="004B0F84">
        <w:rPr>
          <w:rFonts w:cstheme="minorHAnsi"/>
          <w:szCs w:val="22"/>
        </w:rPr>
        <w:t xml:space="preserve">Bij de beoordeling van dit </w:t>
      </w:r>
      <w:r w:rsidRPr="004B0F84">
        <w:rPr>
          <w:rFonts w:cstheme="minorHAnsi"/>
          <w:color w:val="00B050"/>
          <w:szCs w:val="22"/>
        </w:rPr>
        <w:t>beoordelingselement/subgunningscriterium</w:t>
      </w:r>
      <w:r w:rsidRPr="004B0F84">
        <w:rPr>
          <w:rFonts w:cstheme="minorHAnsi"/>
          <w:szCs w:val="22"/>
        </w:rPr>
        <w:t xml:space="preserve"> kan de aanbestedende overheid in het bijzonder rekening houden met volgende elementen: </w:t>
      </w:r>
    </w:p>
    <w:p w14:paraId="1E34716C"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of er een voldoende uitgewerkte planning aanwezig is; </w:t>
      </w:r>
    </w:p>
    <w:p w14:paraId="5CF00297"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of de voorgestelde planning aansluit op de vooropgestelde uitvoeringstermijn; </w:t>
      </w:r>
    </w:p>
    <w:p w14:paraId="7EA04A32"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of de voorgestelde planning rekening houdt met bepaalde opgelegde mijlpalen; </w:t>
      </w:r>
    </w:p>
    <w:p w14:paraId="664B5D38"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 </w:t>
      </w:r>
    </w:p>
    <w:p w14:paraId="74440D53" w14:textId="77777777" w:rsidR="00741E8D" w:rsidRPr="004B0F84" w:rsidRDefault="00741E8D" w:rsidP="00741E8D">
      <w:pPr>
        <w:rPr>
          <w:rFonts w:cstheme="minorHAnsi"/>
          <w:szCs w:val="22"/>
        </w:rPr>
      </w:pPr>
    </w:p>
    <w:p w14:paraId="71C01D23" w14:textId="77777777" w:rsidR="00741E8D" w:rsidRPr="004B0F84" w:rsidRDefault="00741E8D" w:rsidP="00741E8D">
      <w:pPr>
        <w:rPr>
          <w:rFonts w:cstheme="minorHAnsi"/>
          <w:szCs w:val="22"/>
        </w:rPr>
      </w:pPr>
      <w:bookmarkStart w:id="180" w:name="_heading=h.279ka65" w:colFirst="0" w:colLast="0"/>
      <w:bookmarkEnd w:id="180"/>
      <w:r w:rsidRPr="004B0F84">
        <w:rPr>
          <w:rFonts w:cstheme="minorHAnsi"/>
          <w:b/>
          <w:szCs w:val="22"/>
        </w:rPr>
        <w:t>1.5 Risicomanagement</w:t>
      </w:r>
    </w:p>
    <w:p w14:paraId="722ACECF" w14:textId="77777777" w:rsidR="00741E8D" w:rsidRPr="004B0F84" w:rsidRDefault="00741E8D" w:rsidP="00741E8D">
      <w:pPr>
        <w:rPr>
          <w:rFonts w:cstheme="minorHAnsi"/>
          <w:szCs w:val="22"/>
        </w:rPr>
      </w:pPr>
      <w:r w:rsidRPr="004B0F84">
        <w:rPr>
          <w:rFonts w:cstheme="minorHAnsi"/>
          <w:szCs w:val="22"/>
        </w:rPr>
        <w:t xml:space="preserve">1) Doel </w:t>
      </w:r>
    </w:p>
    <w:p w14:paraId="6F4CC838" w14:textId="77777777" w:rsidR="00741E8D" w:rsidRPr="004B0F84" w:rsidRDefault="00741E8D" w:rsidP="00741E8D">
      <w:pPr>
        <w:rPr>
          <w:rFonts w:cstheme="minorHAnsi"/>
          <w:szCs w:val="22"/>
        </w:rPr>
      </w:pPr>
      <w:r w:rsidRPr="004B0F84">
        <w:rPr>
          <w:rFonts w:cstheme="minorHAnsi"/>
          <w:szCs w:val="22"/>
        </w:rPr>
        <w:t xml:space="preserve">Risicomanagement is een continu (op geen enkel moment mag er geen risicomanagement zijn) proces waarin de risico’s verbonden aan deze opdracht worden geïdentificeerd, beoordeeld en aangepakt. </w:t>
      </w:r>
    </w:p>
    <w:p w14:paraId="6FA9F145" w14:textId="77777777" w:rsidR="00741E8D" w:rsidRPr="004B0F84" w:rsidRDefault="00741E8D" w:rsidP="00741E8D">
      <w:pPr>
        <w:rPr>
          <w:rFonts w:cstheme="minorHAnsi"/>
          <w:szCs w:val="22"/>
        </w:rPr>
      </w:pPr>
      <w:r w:rsidRPr="004B0F84">
        <w:rPr>
          <w:rFonts w:cstheme="minorHAnsi"/>
          <w:szCs w:val="22"/>
        </w:rPr>
        <w:t xml:space="preserve">Dit </w:t>
      </w:r>
      <w:r w:rsidRPr="004B0F84">
        <w:rPr>
          <w:rFonts w:cstheme="minorHAnsi"/>
          <w:color w:val="00B050"/>
          <w:szCs w:val="22"/>
        </w:rPr>
        <w:t xml:space="preserve">beoordelingselement / subgunningscriterium </w:t>
      </w:r>
      <w:r w:rsidRPr="004B0F84">
        <w:rPr>
          <w:rFonts w:cstheme="minorHAnsi"/>
          <w:szCs w:val="22"/>
        </w:rPr>
        <w:t xml:space="preserve">stelt de aanbestedende overheid in staat de inschrijver te beoordelen enerzijds op zijn inzicht in het identificeren en beoordelen van de risico’s (van eender welke soort) verbonden aan de uitvoering van de opdracht en anderzijds op zijn reactie op/remediëring van deze risico’s. </w:t>
      </w:r>
    </w:p>
    <w:p w14:paraId="6599D7AE" w14:textId="77777777" w:rsidR="00741E8D" w:rsidRPr="004B0F84" w:rsidRDefault="00741E8D" w:rsidP="00741E8D">
      <w:pPr>
        <w:rPr>
          <w:rFonts w:cstheme="minorHAnsi"/>
          <w:szCs w:val="22"/>
        </w:rPr>
      </w:pPr>
      <w:r w:rsidRPr="004B0F84">
        <w:rPr>
          <w:rFonts w:cstheme="minorHAnsi"/>
          <w:szCs w:val="22"/>
        </w:rPr>
        <w:t xml:space="preserve">2) Omschrijving van het </w:t>
      </w:r>
      <w:r w:rsidRPr="004B0F84">
        <w:rPr>
          <w:rFonts w:cstheme="minorHAnsi"/>
          <w:color w:val="00B050"/>
          <w:szCs w:val="22"/>
        </w:rPr>
        <w:t xml:space="preserve">beoordelingselement / subgunningscriterium </w:t>
      </w:r>
    </w:p>
    <w:p w14:paraId="59F4128A" w14:textId="77777777" w:rsidR="00741E8D" w:rsidRPr="004B0F84" w:rsidRDefault="00741E8D" w:rsidP="00741E8D">
      <w:pPr>
        <w:rPr>
          <w:rFonts w:cstheme="minorHAnsi"/>
          <w:szCs w:val="22"/>
        </w:rPr>
      </w:pPr>
      <w:r w:rsidRPr="004B0F84">
        <w:rPr>
          <w:rFonts w:cstheme="minorHAnsi"/>
          <w:szCs w:val="22"/>
        </w:rPr>
        <w:t xml:space="preserve">De inschrijver dient aan te tonen welke de mogelijke risico’s zijn verbonden aan de uitvoering van de opdracht en hoe er mee zal worden omgegaan. Dit gaat onder meer om de organisatorische, bouwkundige, ecologische, veiligheids-, en verkeersaspecten van de opdracht zonder dat de opdrachtnemer zich hiertoe dient te beperken. De inschrijver stelt een risicoregister op met alle mogelijke risico’s die hij percipieert en welke beheersmaatregelen hij zal nemen. </w:t>
      </w:r>
    </w:p>
    <w:p w14:paraId="03781A4B" w14:textId="77777777" w:rsidR="00741E8D" w:rsidRPr="004B0F84" w:rsidRDefault="00741E8D" w:rsidP="00741E8D">
      <w:pPr>
        <w:rPr>
          <w:rFonts w:cstheme="minorHAnsi"/>
          <w:szCs w:val="22"/>
        </w:rPr>
      </w:pPr>
      <w:r w:rsidRPr="004B0F84">
        <w:rPr>
          <w:rFonts w:cstheme="minorHAnsi"/>
          <w:szCs w:val="22"/>
        </w:rPr>
        <w:t xml:space="preserve">3) Concrete toetsstenen </w:t>
      </w:r>
    </w:p>
    <w:p w14:paraId="319560C6" w14:textId="77777777" w:rsidR="00741E8D" w:rsidRPr="004B0F84" w:rsidRDefault="00741E8D" w:rsidP="00741E8D">
      <w:pPr>
        <w:rPr>
          <w:rFonts w:cstheme="minorHAnsi"/>
          <w:szCs w:val="22"/>
        </w:rPr>
      </w:pPr>
      <w:r w:rsidRPr="004B0F84">
        <w:rPr>
          <w:rFonts w:cstheme="minorHAnsi"/>
          <w:szCs w:val="22"/>
        </w:rPr>
        <w:t xml:space="preserve">Bij de beoordeling van dit </w:t>
      </w:r>
      <w:r w:rsidRPr="004B0F84">
        <w:rPr>
          <w:rFonts w:cstheme="minorHAnsi"/>
          <w:color w:val="00B050"/>
          <w:szCs w:val="22"/>
        </w:rPr>
        <w:t>beoordelingselement / subgunningscriterium</w:t>
      </w:r>
      <w:r w:rsidRPr="004B0F84">
        <w:rPr>
          <w:rFonts w:cstheme="minorHAnsi"/>
          <w:szCs w:val="22"/>
        </w:rPr>
        <w:t xml:space="preserve"> kan de aanbestedende overheid in het bijzonder rekening houden volgende elementen: </w:t>
      </w:r>
    </w:p>
    <w:p w14:paraId="4AAE683E"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het inzicht in risicomanagement als dusdanig; </w:t>
      </w:r>
    </w:p>
    <w:p w14:paraId="1FE1E3F9"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de kwaliteit van de analyse van de doelstellingen, risico’s en maatregelen in het kader van de opdracht; </w:t>
      </w:r>
    </w:p>
    <w:p w14:paraId="37F38BF1"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het al dan niet gebruiken van een ISO standaard (of gelijkwaardig) hierbij; </w:t>
      </w:r>
    </w:p>
    <w:p w14:paraId="154C7724"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 </w:t>
      </w:r>
    </w:p>
    <w:p w14:paraId="31836AB5" w14:textId="77777777" w:rsidR="00741E8D" w:rsidRPr="004B0F84" w:rsidRDefault="00741E8D" w:rsidP="00741E8D">
      <w:pPr>
        <w:rPr>
          <w:rFonts w:cstheme="minorHAnsi"/>
          <w:szCs w:val="22"/>
        </w:rPr>
      </w:pPr>
      <w:r w:rsidRPr="004B0F84">
        <w:rPr>
          <w:rFonts w:cstheme="minorHAnsi"/>
          <w:b/>
          <w:szCs w:val="22"/>
        </w:rPr>
        <w:t>1.6 Situeren en signaleren van knelpunten</w:t>
      </w:r>
      <w:r w:rsidRPr="004B0F84">
        <w:rPr>
          <w:rFonts w:cstheme="minorHAnsi"/>
          <w:b/>
          <w:i/>
          <w:szCs w:val="22"/>
        </w:rPr>
        <w:t xml:space="preserve"> </w:t>
      </w:r>
    </w:p>
    <w:p w14:paraId="19A1784C" w14:textId="77777777" w:rsidR="00741E8D" w:rsidRPr="004B0F84" w:rsidRDefault="00741E8D" w:rsidP="00741E8D">
      <w:pPr>
        <w:rPr>
          <w:rFonts w:cstheme="minorHAnsi"/>
          <w:szCs w:val="22"/>
        </w:rPr>
      </w:pPr>
      <w:r w:rsidRPr="004B0F84">
        <w:rPr>
          <w:rFonts w:cstheme="minorHAnsi"/>
          <w:szCs w:val="22"/>
        </w:rPr>
        <w:t xml:space="preserve">1) Doel </w:t>
      </w:r>
    </w:p>
    <w:p w14:paraId="6290CD94" w14:textId="77777777" w:rsidR="00741E8D" w:rsidRPr="004B0F84" w:rsidRDefault="00741E8D" w:rsidP="00741E8D">
      <w:pPr>
        <w:rPr>
          <w:rFonts w:cstheme="minorHAnsi"/>
          <w:szCs w:val="22"/>
        </w:rPr>
      </w:pPr>
      <w:r w:rsidRPr="004B0F84">
        <w:rPr>
          <w:rFonts w:cstheme="minorHAnsi"/>
          <w:szCs w:val="22"/>
        </w:rPr>
        <w:t xml:space="preserve">De opdracht is complex en bevat verschillende knelpunten. Door de aanbestedende overheid werden zelf al een aantal knelpunten reeds gedetecteerd en meegegeven. </w:t>
      </w:r>
    </w:p>
    <w:p w14:paraId="682B9C07" w14:textId="77777777" w:rsidR="00741E8D" w:rsidRPr="004B0F84" w:rsidRDefault="00741E8D" w:rsidP="00741E8D">
      <w:pPr>
        <w:rPr>
          <w:rFonts w:cstheme="minorHAnsi"/>
          <w:szCs w:val="22"/>
        </w:rPr>
      </w:pPr>
      <w:r w:rsidRPr="004B0F84">
        <w:rPr>
          <w:rFonts w:cstheme="minorHAnsi"/>
          <w:szCs w:val="22"/>
        </w:rPr>
        <w:t xml:space="preserve">Dit </w:t>
      </w:r>
      <w:r w:rsidRPr="004B0F84">
        <w:rPr>
          <w:rFonts w:cstheme="minorHAnsi"/>
          <w:color w:val="00B050"/>
          <w:szCs w:val="22"/>
        </w:rPr>
        <w:t xml:space="preserve">beoordelingselement / subgunningscriterium </w:t>
      </w:r>
      <w:r w:rsidRPr="004B0F84">
        <w:rPr>
          <w:rFonts w:cstheme="minorHAnsi"/>
          <w:szCs w:val="22"/>
        </w:rPr>
        <w:t xml:space="preserve">stelt de aanbestedende overheid in staat de offerte te beoordelen op het vermogen van de inschrijver om enerzijds de door de aanbestedende overheid gedetecteerde knelpunten te voorkomen/op te lossen en anderzijds ook zelf reële en potentiële knelpunten te identificeren en te voorkomen/op te lossen. </w:t>
      </w:r>
    </w:p>
    <w:p w14:paraId="6C0D9CA5" w14:textId="77777777" w:rsidR="00741E8D" w:rsidRPr="004B0F84" w:rsidRDefault="00741E8D" w:rsidP="00741E8D">
      <w:pPr>
        <w:rPr>
          <w:rFonts w:cstheme="minorHAnsi"/>
          <w:szCs w:val="22"/>
        </w:rPr>
      </w:pPr>
      <w:r w:rsidRPr="004B0F84">
        <w:rPr>
          <w:rFonts w:cstheme="minorHAnsi"/>
          <w:szCs w:val="22"/>
        </w:rPr>
        <w:t xml:space="preserve">2) Omschrijving van het </w:t>
      </w:r>
      <w:r w:rsidRPr="004B0F84">
        <w:rPr>
          <w:rFonts w:cstheme="minorHAnsi"/>
          <w:color w:val="00B050"/>
          <w:szCs w:val="22"/>
        </w:rPr>
        <w:t xml:space="preserve">beoordelingselement / subgunningscriterium </w:t>
      </w:r>
    </w:p>
    <w:p w14:paraId="613F598E" w14:textId="77777777" w:rsidR="00741E8D" w:rsidRPr="004B0F84" w:rsidRDefault="00741E8D" w:rsidP="00741E8D">
      <w:pPr>
        <w:rPr>
          <w:rFonts w:cstheme="minorHAnsi"/>
          <w:szCs w:val="22"/>
        </w:rPr>
      </w:pPr>
      <w:r w:rsidRPr="004B0F84">
        <w:rPr>
          <w:rFonts w:cstheme="minorHAnsi"/>
          <w:szCs w:val="22"/>
        </w:rPr>
        <w:t xml:space="preserve">De inschrijver moet kunnen aantonen dat hij deze complexiteit kan beheersen en bestaande of toekomstige knelpunten kan identificeren en voorkomen/verhelpen. </w:t>
      </w:r>
    </w:p>
    <w:p w14:paraId="565B80EA" w14:textId="77777777" w:rsidR="00741E8D" w:rsidRPr="004B0F84" w:rsidRDefault="00741E8D" w:rsidP="00741E8D">
      <w:pPr>
        <w:rPr>
          <w:rFonts w:cstheme="minorHAnsi"/>
          <w:szCs w:val="22"/>
        </w:rPr>
      </w:pPr>
      <w:r w:rsidRPr="004B0F84">
        <w:rPr>
          <w:rFonts w:cstheme="minorHAnsi"/>
          <w:szCs w:val="22"/>
        </w:rPr>
        <w:t xml:space="preserve">3) Concrete toetsstenen </w:t>
      </w:r>
    </w:p>
    <w:p w14:paraId="0F6D732B" w14:textId="77777777" w:rsidR="00741E8D" w:rsidRPr="004B0F84" w:rsidRDefault="00741E8D" w:rsidP="00741E8D">
      <w:pPr>
        <w:rPr>
          <w:rFonts w:cstheme="minorHAnsi"/>
          <w:szCs w:val="22"/>
        </w:rPr>
      </w:pPr>
      <w:r w:rsidRPr="004B0F84">
        <w:rPr>
          <w:rFonts w:cstheme="minorHAnsi"/>
          <w:szCs w:val="22"/>
        </w:rPr>
        <w:t xml:space="preserve">Bij de beoordeling van dit </w:t>
      </w:r>
      <w:r w:rsidRPr="004B0F84">
        <w:rPr>
          <w:rFonts w:cstheme="minorHAnsi"/>
          <w:color w:val="00B050"/>
          <w:szCs w:val="22"/>
        </w:rPr>
        <w:t xml:space="preserve">beoordelingselement/subgunningscriterium </w:t>
      </w:r>
      <w:r w:rsidRPr="004B0F84">
        <w:rPr>
          <w:rFonts w:cstheme="minorHAnsi"/>
          <w:szCs w:val="22"/>
        </w:rPr>
        <w:t xml:space="preserve">kan de aanbestedende overheid in het bijzonder rekening houden met volgende elementen: </w:t>
      </w:r>
    </w:p>
    <w:p w14:paraId="74E7EA25"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de kwaliteit van het voorstel tot remediëring van de door de aanbestedende overheid zelf geanticipeerde knelpunten; </w:t>
      </w:r>
    </w:p>
    <w:p w14:paraId="000E901F"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het detecteren en meegeven van knelpunten die niet door de aanbestedende overheid zelf zijn vastgesteld; </w:t>
      </w:r>
    </w:p>
    <w:p w14:paraId="49BBA058"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de kwaliteit van de procedure ter detectie van knelpunten als dusdanig; </w:t>
      </w:r>
    </w:p>
    <w:p w14:paraId="3E033AD1"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 </w:t>
      </w:r>
    </w:p>
    <w:p w14:paraId="1CF44C27" w14:textId="77777777" w:rsidR="00741E8D" w:rsidRPr="004B0F84" w:rsidRDefault="00741E8D" w:rsidP="00741E8D">
      <w:pPr>
        <w:rPr>
          <w:rFonts w:cstheme="minorHAnsi"/>
          <w:szCs w:val="22"/>
        </w:rPr>
      </w:pPr>
    </w:p>
    <w:p w14:paraId="631A410B" w14:textId="77777777" w:rsidR="00741E8D" w:rsidRPr="004B0F84" w:rsidRDefault="00741E8D" w:rsidP="00741E8D">
      <w:pPr>
        <w:rPr>
          <w:rFonts w:cstheme="minorHAnsi"/>
          <w:szCs w:val="22"/>
        </w:rPr>
      </w:pPr>
      <w:r w:rsidRPr="004B0F84">
        <w:rPr>
          <w:rFonts w:cstheme="minorHAnsi"/>
          <w:b/>
          <w:szCs w:val="22"/>
        </w:rPr>
        <w:t>1.7 Kostenbeheersing</w:t>
      </w:r>
      <w:r w:rsidRPr="004B0F84">
        <w:rPr>
          <w:rFonts w:cstheme="minorHAnsi"/>
          <w:b/>
          <w:i/>
          <w:szCs w:val="22"/>
        </w:rPr>
        <w:t xml:space="preserve"> </w:t>
      </w:r>
    </w:p>
    <w:p w14:paraId="013E2AC7" w14:textId="77777777" w:rsidR="00741E8D" w:rsidRPr="004B0F84" w:rsidRDefault="00741E8D" w:rsidP="00741E8D">
      <w:pPr>
        <w:rPr>
          <w:rFonts w:cstheme="minorHAnsi"/>
          <w:szCs w:val="22"/>
        </w:rPr>
      </w:pPr>
      <w:r w:rsidRPr="004B0F84">
        <w:rPr>
          <w:rFonts w:cstheme="minorHAnsi"/>
          <w:szCs w:val="22"/>
        </w:rPr>
        <w:t xml:space="preserve">1) Doel </w:t>
      </w:r>
    </w:p>
    <w:p w14:paraId="48FBB75C" w14:textId="77777777" w:rsidR="00741E8D" w:rsidRPr="004B0F84" w:rsidRDefault="00741E8D" w:rsidP="00741E8D">
      <w:pPr>
        <w:rPr>
          <w:rFonts w:cstheme="minorHAnsi"/>
          <w:szCs w:val="22"/>
        </w:rPr>
      </w:pPr>
      <w:r w:rsidRPr="004B0F84">
        <w:rPr>
          <w:rFonts w:cstheme="minorHAnsi"/>
          <w:szCs w:val="22"/>
        </w:rPr>
        <w:t xml:space="preserve">Het komt meer dan eens voor dat zowel grote als middelgrote infrastructurele projecten te maken krijgen met aanzienlijke kostenoverschrijdingen tijdens de uitvoeringsfase. Om te vermijden dat de werkelijke uitgaven die noodzakelijk zijn voor de uitvoering van de opdracht het voorziene budget of het oorspronkelijke opdrachtbedrag zouden overschrijden is het van belang dat de inschrijver in zijn plan van aanpak voldoende aandacht schenkt aan de beheersing van de kosten in de loop van de uitvoering van de werken. De aanbestedende overheid wenst er immers over te waken dat het opgegeven opdrachtbedrag gerespecteerd wordt. </w:t>
      </w:r>
    </w:p>
    <w:p w14:paraId="7BB61E8F" w14:textId="77777777" w:rsidR="00741E8D" w:rsidRPr="004B0F84" w:rsidRDefault="00741E8D" w:rsidP="00741E8D">
      <w:pPr>
        <w:rPr>
          <w:rFonts w:cstheme="minorHAnsi"/>
          <w:szCs w:val="22"/>
        </w:rPr>
      </w:pPr>
      <w:r w:rsidRPr="004B0F84">
        <w:rPr>
          <w:rFonts w:cstheme="minorHAnsi"/>
          <w:szCs w:val="22"/>
        </w:rPr>
        <w:t xml:space="preserve">2) Omschrijving van het </w:t>
      </w:r>
      <w:r w:rsidRPr="004B0F84">
        <w:rPr>
          <w:rFonts w:cstheme="minorHAnsi"/>
          <w:color w:val="00B050"/>
          <w:szCs w:val="22"/>
        </w:rPr>
        <w:t xml:space="preserve">beoordelingselement / subgunningscriterium </w:t>
      </w:r>
    </w:p>
    <w:p w14:paraId="14BF4CF6" w14:textId="77777777" w:rsidR="00741E8D" w:rsidRPr="004B0F84" w:rsidRDefault="00741E8D" w:rsidP="00741E8D">
      <w:pPr>
        <w:rPr>
          <w:rFonts w:cstheme="minorHAnsi"/>
          <w:szCs w:val="22"/>
        </w:rPr>
      </w:pPr>
      <w:r w:rsidRPr="004B0F84">
        <w:rPr>
          <w:rFonts w:cstheme="minorHAnsi"/>
          <w:szCs w:val="22"/>
        </w:rPr>
        <w:t xml:space="preserve">De inschrijver geeft inzicht in de kostenbeheersingscomponent van zijn plan van aanpak. De inschrijver toont aan op welke wijze kostenoverschrijding zal vermeden worden en met welke factoren daartoe rekening gehouden wordt. </w:t>
      </w:r>
    </w:p>
    <w:p w14:paraId="09F83A55" w14:textId="77777777" w:rsidR="00741E8D" w:rsidRPr="004B0F84" w:rsidRDefault="00741E8D" w:rsidP="00741E8D">
      <w:pPr>
        <w:rPr>
          <w:rFonts w:cstheme="minorHAnsi"/>
          <w:szCs w:val="22"/>
        </w:rPr>
      </w:pPr>
      <w:r w:rsidRPr="004B0F84">
        <w:rPr>
          <w:rFonts w:cstheme="minorHAnsi"/>
          <w:szCs w:val="22"/>
        </w:rPr>
        <w:t xml:space="preserve">3) Concrete toetsstenen </w:t>
      </w:r>
    </w:p>
    <w:p w14:paraId="12E294DD" w14:textId="77777777" w:rsidR="00741E8D" w:rsidRPr="004B0F84" w:rsidRDefault="00741E8D" w:rsidP="00741E8D">
      <w:pPr>
        <w:rPr>
          <w:rFonts w:cstheme="minorHAnsi"/>
          <w:szCs w:val="22"/>
        </w:rPr>
      </w:pPr>
      <w:r w:rsidRPr="004B0F84">
        <w:rPr>
          <w:rFonts w:cstheme="minorHAnsi"/>
          <w:szCs w:val="22"/>
        </w:rPr>
        <w:t xml:space="preserve">Bij de beoordeling van dit </w:t>
      </w:r>
      <w:r w:rsidRPr="004B0F84">
        <w:rPr>
          <w:rFonts w:cstheme="minorHAnsi"/>
          <w:color w:val="00B050"/>
          <w:szCs w:val="22"/>
        </w:rPr>
        <w:t>beoordelingselement/subgunningscriterium</w:t>
      </w:r>
      <w:r w:rsidRPr="004B0F84">
        <w:rPr>
          <w:rFonts w:cstheme="minorHAnsi"/>
          <w:szCs w:val="22"/>
        </w:rPr>
        <w:t xml:space="preserve"> kan de aanbestedende overheid in het bijzonder rekening houden met deze elementen: </w:t>
      </w:r>
    </w:p>
    <w:p w14:paraId="1975AECA" w14:textId="77777777" w:rsidR="00741E8D" w:rsidRPr="004B0F84" w:rsidRDefault="00741E8D" w:rsidP="00741E8D">
      <w:pPr>
        <w:numPr>
          <w:ilvl w:val="0"/>
          <w:numId w:val="41"/>
        </w:numPr>
        <w:pBdr>
          <w:top w:val="nil"/>
          <w:left w:val="nil"/>
          <w:bottom w:val="nil"/>
          <w:right w:val="nil"/>
          <w:between w:val="nil"/>
        </w:pBdr>
        <w:rPr>
          <w:rFonts w:cstheme="minorHAnsi"/>
          <w:color w:val="000000"/>
          <w:szCs w:val="22"/>
        </w:rPr>
      </w:pPr>
      <w:r w:rsidRPr="004B0F84">
        <w:rPr>
          <w:rFonts w:cstheme="minorHAnsi"/>
          <w:color w:val="000000"/>
          <w:szCs w:val="22"/>
        </w:rPr>
        <w:t>de mate waarin het plan ervoor zorgt dat de projectactiviteiten tijdig uitgevoerd worden en dat het projectresultaat er op tijd is (Tijdsbeheersing);</w:t>
      </w:r>
    </w:p>
    <w:p w14:paraId="52BF4051" w14:textId="77777777" w:rsidR="00741E8D" w:rsidRPr="004B0F84" w:rsidRDefault="00741E8D" w:rsidP="00741E8D">
      <w:pPr>
        <w:numPr>
          <w:ilvl w:val="0"/>
          <w:numId w:val="41"/>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waarin het plan ervoor zorgt dat het projectresultaat het geëiste rendement oplevert, dat de inhoudelijke kosten van de projectactiviteiten binnen het budget blijven en dat de geplande opbrengsten van het projectresultaat er komen (Geldbeheersing); </w:t>
      </w:r>
    </w:p>
    <w:p w14:paraId="0E134177" w14:textId="77777777" w:rsidR="00741E8D" w:rsidRPr="004B0F84" w:rsidRDefault="00741E8D" w:rsidP="00741E8D">
      <w:pPr>
        <w:numPr>
          <w:ilvl w:val="0"/>
          <w:numId w:val="41"/>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waarin het plan ervoor zorgt dat de voortgang van het uitvoeringsproject consequent voldoet aan de verwachtingen van de aanbestedende overheid over het te leveren resultaat binnen de vastgestelde grenzen. Onverwachte problemen kunnen vroegtijdig voorkomen worden door het formuleren van kwaliteitseisen (Kwaliteitsbeheersing); </w:t>
      </w:r>
    </w:p>
    <w:p w14:paraId="13C32423" w14:textId="77777777" w:rsidR="00741E8D" w:rsidRPr="004B0F84" w:rsidRDefault="00741E8D" w:rsidP="00741E8D">
      <w:pPr>
        <w:numPr>
          <w:ilvl w:val="0"/>
          <w:numId w:val="41"/>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waarin het plan ervoor zorgt dat de voorwaarden worden gecreëerd, waaronder het coördineren en uitvoeren van de werkzaamheden, zodat het project soepel verloopt (Organisatiebeheersing); </w:t>
      </w:r>
    </w:p>
    <w:p w14:paraId="404E0524"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de mate waarin het plan ervoor zorgt voor het eenduidig identificeren van de te beheren informatie, de administratie of registratie, verdeling en bewaking van deze informatie (Informatiebeheersing);</w:t>
      </w:r>
    </w:p>
    <w:p w14:paraId="0C281949"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waarin het kostenbeheersingsplan algeheel aantoont dat de kosten (in zijn brede zin) het vooropgestelde budget niet overschrijden; </w:t>
      </w:r>
    </w:p>
    <w:p w14:paraId="795ECBE0"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met welke factoren van kostenoverschrijding allemaal rekening gehouden werd, inzonderheid de elementen tijd, geld, kwaliteit, organisatie en informatie…; </w:t>
      </w:r>
    </w:p>
    <w:p w14:paraId="44C03FB8"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bookmarkStart w:id="181" w:name="_heading=h.meukdy" w:colFirst="0" w:colLast="0"/>
      <w:bookmarkEnd w:id="181"/>
      <w:r w:rsidRPr="004B0F84">
        <w:rPr>
          <w:rFonts w:cstheme="minorHAnsi"/>
          <w:color w:val="000000"/>
          <w:szCs w:val="22"/>
        </w:rPr>
        <w:t xml:space="preserve">… </w:t>
      </w:r>
    </w:p>
    <w:p w14:paraId="1E594CB0" w14:textId="77777777" w:rsidR="00741E8D" w:rsidRPr="004B0F84" w:rsidRDefault="00741E8D" w:rsidP="00741E8D">
      <w:pPr>
        <w:rPr>
          <w:rFonts w:cstheme="minorHAnsi"/>
          <w:b/>
          <w:i/>
          <w:szCs w:val="22"/>
        </w:rPr>
      </w:pPr>
      <w:r w:rsidRPr="004B0F84">
        <w:rPr>
          <w:rFonts w:cstheme="minorHAnsi"/>
          <w:b/>
          <w:szCs w:val="22"/>
        </w:rPr>
        <w:t>1.8 Innovatie</w:t>
      </w:r>
      <w:r w:rsidRPr="004B0F84">
        <w:rPr>
          <w:rFonts w:cstheme="minorHAnsi"/>
          <w:b/>
          <w:i/>
          <w:szCs w:val="22"/>
        </w:rPr>
        <w:t xml:space="preserve"> </w:t>
      </w:r>
    </w:p>
    <w:p w14:paraId="62DFC36B" w14:textId="77777777" w:rsidR="00741E8D" w:rsidRPr="004B0F84" w:rsidRDefault="00741E8D" w:rsidP="00741E8D">
      <w:pPr>
        <w:rPr>
          <w:rFonts w:cstheme="minorHAnsi"/>
          <w:szCs w:val="22"/>
        </w:rPr>
      </w:pPr>
    </w:p>
    <w:p w14:paraId="3D58C4A6" w14:textId="77777777" w:rsidR="00741E8D" w:rsidRPr="004B0F84" w:rsidRDefault="00741E8D" w:rsidP="00741E8D">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4B0F84">
        <w:rPr>
          <w:rFonts w:cstheme="minorHAnsi"/>
          <w:szCs w:val="22"/>
        </w:rPr>
        <w:t xml:space="preserve">Zoals geldt voor ieder kwaliteitscriterium en beoordelingselement dient de bestekschrijver bij de keuze van deze elementen rekening te houden met de aard en de omvang van de opdracht. Het opnemen van het element ‘Innovatie’ in het Plan van aanpak dient alleen te gebeuren indien de opdracht zich leent tot een innovatieve uitvoeringswijze en slechts enkel indien de aanbestedende overheid van mening is dat een beoordeling op basis van innovatieve uitvoeringstechnieken opportuun is gelet op de meerkosten die hiermee gepaard gaan. </w:t>
      </w:r>
    </w:p>
    <w:p w14:paraId="117CF9E9" w14:textId="77777777" w:rsidR="00741E8D" w:rsidRPr="004B0F84" w:rsidRDefault="00741E8D" w:rsidP="00741E8D">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p>
    <w:p w14:paraId="028C1ED0" w14:textId="77777777" w:rsidR="00741E8D" w:rsidRPr="004B0F84" w:rsidRDefault="00741E8D" w:rsidP="00741E8D">
      <w:pPr>
        <w:pBdr>
          <w:top w:val="single" w:sz="4" w:space="1" w:color="000000"/>
          <w:left w:val="single" w:sz="4" w:space="4" w:color="000000"/>
          <w:bottom w:val="single" w:sz="4" w:space="1" w:color="000000"/>
          <w:right w:val="single" w:sz="4" w:space="4" w:color="000000"/>
        </w:pBdr>
        <w:shd w:val="clear" w:color="auto" w:fill="D9D9D9"/>
        <w:rPr>
          <w:rFonts w:cstheme="minorHAnsi"/>
          <w:szCs w:val="22"/>
        </w:rPr>
      </w:pPr>
      <w:r w:rsidRPr="004B0F84">
        <w:rPr>
          <w:rFonts w:cstheme="minorHAnsi"/>
          <w:szCs w:val="22"/>
        </w:rPr>
        <w:t xml:space="preserve">Door het beoordelingselement of, al naargelang, subgunningscriterium ‘Innovatie’ op te nemen bij de beoordeling van de offerte geeft de aanbestedende overheid aan dat zij belang hecht aan het innovatief karakter van de uitvoeringsmethode van de opdracht. </w:t>
      </w:r>
    </w:p>
    <w:p w14:paraId="5486C9C2" w14:textId="77777777" w:rsidR="00741E8D" w:rsidRPr="004B0F84" w:rsidRDefault="00741E8D" w:rsidP="00741E8D">
      <w:pPr>
        <w:rPr>
          <w:rFonts w:cstheme="minorHAnsi"/>
          <w:szCs w:val="22"/>
        </w:rPr>
      </w:pPr>
    </w:p>
    <w:p w14:paraId="51F6FA29" w14:textId="77777777" w:rsidR="00741E8D" w:rsidRPr="004B0F84" w:rsidRDefault="00741E8D" w:rsidP="00741E8D">
      <w:pPr>
        <w:rPr>
          <w:rFonts w:cstheme="minorHAnsi"/>
          <w:szCs w:val="22"/>
        </w:rPr>
      </w:pPr>
      <w:r w:rsidRPr="004B0F84">
        <w:rPr>
          <w:rFonts w:cstheme="minorHAnsi"/>
          <w:szCs w:val="22"/>
        </w:rPr>
        <w:t xml:space="preserve">1) Doel </w:t>
      </w:r>
    </w:p>
    <w:p w14:paraId="0AE7C9D8" w14:textId="77777777" w:rsidR="00741E8D" w:rsidRPr="004B0F84" w:rsidRDefault="00741E8D" w:rsidP="00741E8D">
      <w:pPr>
        <w:rPr>
          <w:rFonts w:cstheme="minorHAnsi"/>
          <w:szCs w:val="22"/>
        </w:rPr>
      </w:pPr>
      <w:r w:rsidRPr="004B0F84">
        <w:rPr>
          <w:rFonts w:cstheme="minorHAnsi"/>
          <w:szCs w:val="22"/>
        </w:rPr>
        <w:t xml:space="preserve">Deze opdracht is van een meer complexe en uitdagende aard dan doorsnee opdrachten. De aanbestedende overheid is daarom van oordeel dat een kwaliteitsvolle uitvoering noopt tot vernieuwende uitvoeringswijzen. Om de inschrijvers ertoe aan te zetten op innovatieve wijze de uitvoering van de opdracht uit te denken worden er hieraan extra punten toebedeeld. </w:t>
      </w:r>
    </w:p>
    <w:p w14:paraId="793719DD" w14:textId="77777777" w:rsidR="00741E8D" w:rsidRPr="004B0F84" w:rsidRDefault="00741E8D" w:rsidP="00741E8D">
      <w:pPr>
        <w:rPr>
          <w:rFonts w:cstheme="minorHAnsi"/>
          <w:szCs w:val="22"/>
        </w:rPr>
      </w:pPr>
      <w:r w:rsidRPr="004B0F84">
        <w:rPr>
          <w:rFonts w:cstheme="minorHAnsi"/>
          <w:szCs w:val="22"/>
        </w:rPr>
        <w:t xml:space="preserve">2) Omschrijving van het </w:t>
      </w:r>
      <w:r w:rsidRPr="004B0F84">
        <w:rPr>
          <w:rFonts w:cstheme="minorHAnsi"/>
          <w:color w:val="00B050"/>
          <w:szCs w:val="22"/>
        </w:rPr>
        <w:t xml:space="preserve">beoordelingselement / subgunningscriterium </w:t>
      </w:r>
    </w:p>
    <w:p w14:paraId="51E82E8B" w14:textId="77777777" w:rsidR="00741E8D" w:rsidRPr="004B0F84" w:rsidRDefault="00741E8D" w:rsidP="00741E8D">
      <w:pPr>
        <w:rPr>
          <w:rFonts w:cstheme="minorHAnsi"/>
          <w:szCs w:val="22"/>
        </w:rPr>
      </w:pPr>
      <w:r w:rsidRPr="004B0F84">
        <w:rPr>
          <w:rFonts w:cstheme="minorHAnsi"/>
          <w:szCs w:val="22"/>
        </w:rPr>
        <w:t xml:space="preserve">De inschrijver denkt voor zover als mogelijk een innovatieve uitvoeringsmethode uit voor de opdracht die hij tevens beschrijft in zijn plan van aanpak. Hij geeft indien mogelijk aan waar het innovatief karakter zich situeert alsook de invloed. </w:t>
      </w:r>
    </w:p>
    <w:p w14:paraId="534E5CB1" w14:textId="77777777" w:rsidR="00741E8D" w:rsidRPr="004B0F84" w:rsidRDefault="00741E8D" w:rsidP="00741E8D">
      <w:pPr>
        <w:rPr>
          <w:rFonts w:cstheme="minorHAnsi"/>
          <w:szCs w:val="22"/>
        </w:rPr>
      </w:pPr>
      <w:r w:rsidRPr="004B0F84">
        <w:rPr>
          <w:rFonts w:cstheme="minorHAnsi"/>
          <w:szCs w:val="22"/>
        </w:rPr>
        <w:t>3) Concrete toetsstenen</w:t>
      </w:r>
    </w:p>
    <w:p w14:paraId="0046D61C" w14:textId="77777777" w:rsidR="00741E8D" w:rsidRPr="004B0F84" w:rsidRDefault="00741E8D" w:rsidP="00741E8D">
      <w:pPr>
        <w:rPr>
          <w:rFonts w:cstheme="minorHAnsi"/>
          <w:szCs w:val="22"/>
        </w:rPr>
      </w:pPr>
      <w:r w:rsidRPr="004B0F84">
        <w:rPr>
          <w:rFonts w:cstheme="minorHAnsi"/>
          <w:szCs w:val="22"/>
        </w:rPr>
        <w:t xml:space="preserve">Bij de beoordeling van dit </w:t>
      </w:r>
      <w:r w:rsidRPr="004B0F84">
        <w:rPr>
          <w:rFonts w:cstheme="minorHAnsi"/>
          <w:color w:val="00B050"/>
          <w:szCs w:val="22"/>
        </w:rPr>
        <w:t>beoordelingselement/subgunningscriterium</w:t>
      </w:r>
      <w:r w:rsidRPr="004B0F84">
        <w:rPr>
          <w:rFonts w:cstheme="minorHAnsi"/>
          <w:szCs w:val="22"/>
        </w:rPr>
        <w:t xml:space="preserve"> kan de aanbestedende overheid in het bijzonder rekening houden met deze elementen: </w:t>
      </w:r>
    </w:p>
    <w:p w14:paraId="3890A18D"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de mate waarin de voorgestelde uitvoeringsmethode effectief een vernieuwend karakter vertoont en de invloed van de voorgestelde innovatie op de uitvoering van de opdracht; </w:t>
      </w:r>
    </w:p>
    <w:p w14:paraId="1F926C9A" w14:textId="77777777" w:rsidR="00741E8D" w:rsidRPr="004B0F84" w:rsidRDefault="00741E8D" w:rsidP="00741E8D">
      <w:pPr>
        <w:numPr>
          <w:ilvl w:val="0"/>
          <w:numId w:val="37"/>
        </w:numPr>
        <w:pBdr>
          <w:top w:val="nil"/>
          <w:left w:val="nil"/>
          <w:bottom w:val="nil"/>
          <w:right w:val="nil"/>
          <w:between w:val="nil"/>
        </w:pBdr>
        <w:rPr>
          <w:rFonts w:cstheme="minorHAnsi"/>
          <w:color w:val="000000"/>
          <w:szCs w:val="22"/>
        </w:rPr>
      </w:pPr>
      <w:r w:rsidRPr="004B0F84">
        <w:rPr>
          <w:rFonts w:cstheme="minorHAnsi"/>
          <w:color w:val="000000"/>
          <w:szCs w:val="22"/>
        </w:rPr>
        <w:t xml:space="preserve">… </w:t>
      </w:r>
    </w:p>
    <w:p w14:paraId="19EE484E" w14:textId="23272D72" w:rsidR="00906BC5" w:rsidRDefault="00906BC5">
      <w:pPr>
        <w:spacing w:before="0" w:after="200"/>
        <w:rPr>
          <w:rFonts w:cstheme="minorHAnsi"/>
          <w:szCs w:val="22"/>
          <w:u w:val="single"/>
        </w:rPr>
      </w:pPr>
      <w:r>
        <w:rPr>
          <w:rFonts w:cstheme="minorHAnsi"/>
          <w:szCs w:val="22"/>
          <w:u w:val="single"/>
        </w:rPr>
        <w:br w:type="page"/>
      </w:r>
    </w:p>
    <w:p w14:paraId="309A3B82" w14:textId="6252333C" w:rsidR="007942CF" w:rsidRPr="004B0F84" w:rsidRDefault="003C49C8" w:rsidP="00113484">
      <w:pPr>
        <w:pStyle w:val="Heading1"/>
        <w:numPr>
          <w:ilvl w:val="0"/>
          <w:numId w:val="0"/>
        </w:numPr>
        <w:ind w:left="357"/>
      </w:pPr>
      <w:bookmarkStart w:id="182" w:name="_Toc139277480"/>
      <w:r w:rsidRPr="004B0F84">
        <w:t xml:space="preserve">Bijlage </w:t>
      </w:r>
      <w:r w:rsidR="00741E8D">
        <w:t>4</w:t>
      </w:r>
      <w:r w:rsidR="00113484">
        <w:t xml:space="preserve"> -</w:t>
      </w:r>
      <w:r w:rsidRPr="004B0F84">
        <w:t xml:space="preserve"> </w:t>
      </w:r>
      <w:r w:rsidR="00113484">
        <w:t>Attest verzekeringen</w:t>
      </w:r>
      <w:bookmarkEnd w:id="182"/>
    </w:p>
    <w:p w14:paraId="374EC1A4" w14:textId="77777777" w:rsidR="00C86E28" w:rsidRPr="00C86E28" w:rsidRDefault="00C86E28" w:rsidP="00C86E28">
      <w:pPr>
        <w:pBdr>
          <w:top w:val="single" w:sz="4" w:space="1" w:color="000000"/>
          <w:left w:val="single" w:sz="4" w:space="4" w:color="000000"/>
          <w:bottom w:val="single" w:sz="4" w:space="1" w:color="000000"/>
          <w:right w:val="single" w:sz="4" w:space="4" w:color="000000"/>
        </w:pBdr>
        <w:spacing w:after="60"/>
        <w:ind w:left="2268" w:hanging="2268"/>
        <w:rPr>
          <w:rFonts w:eastAsia="Times New Roman" w:cstheme="minorHAnsi"/>
          <w:szCs w:val="22"/>
          <w:lang w:val="nl-NL" w:eastAsia="nl-NL"/>
        </w:rPr>
      </w:pPr>
      <w:r w:rsidRPr="00C86E28">
        <w:rPr>
          <w:rFonts w:eastAsia="Times New Roman" w:cstheme="minorHAnsi"/>
          <w:b/>
          <w:szCs w:val="22"/>
          <w:lang w:val="nl-NL" w:eastAsia="nl-NL"/>
        </w:rPr>
        <w:t>AID-nummer:</w:t>
      </w:r>
      <w:r w:rsidRPr="00C86E28">
        <w:rPr>
          <w:rFonts w:eastAsia="Times New Roman" w:cstheme="minorHAnsi"/>
          <w:szCs w:val="22"/>
          <w:lang w:val="nl-NL" w:eastAsia="nl-NL"/>
        </w:rPr>
        <w:tab/>
      </w:r>
    </w:p>
    <w:p w14:paraId="6367761C" w14:textId="77777777" w:rsidR="00C86E28" w:rsidRPr="00C86E28" w:rsidRDefault="00C86E28" w:rsidP="00C86E28">
      <w:pPr>
        <w:pBdr>
          <w:top w:val="single" w:sz="4" w:space="1" w:color="000000"/>
          <w:left w:val="single" w:sz="4" w:space="4" w:color="000000"/>
          <w:bottom w:val="single" w:sz="4" w:space="1" w:color="000000"/>
          <w:right w:val="single" w:sz="4" w:space="4" w:color="000000"/>
        </w:pBdr>
        <w:spacing w:after="60"/>
        <w:ind w:left="2268" w:hanging="2268"/>
        <w:rPr>
          <w:rFonts w:eastAsia="Times New Roman" w:cstheme="minorHAnsi"/>
          <w:szCs w:val="22"/>
          <w:lang w:val="nl-NL" w:eastAsia="nl-NL"/>
        </w:rPr>
      </w:pPr>
      <w:r w:rsidRPr="00C86E28">
        <w:rPr>
          <w:rFonts w:eastAsia="Times New Roman" w:cstheme="minorHAnsi"/>
          <w:b/>
          <w:szCs w:val="22"/>
          <w:lang w:val="nl-NL" w:eastAsia="nl-NL"/>
        </w:rPr>
        <w:t>Omschrijving opdracht:</w:t>
      </w:r>
      <w:r w:rsidRPr="00C86E28">
        <w:rPr>
          <w:rFonts w:eastAsia="Times New Roman" w:cstheme="minorHAnsi"/>
          <w:szCs w:val="22"/>
          <w:lang w:val="nl-NL" w:eastAsia="nl-NL"/>
        </w:rPr>
        <w:tab/>
      </w:r>
    </w:p>
    <w:p w14:paraId="132AFF98" w14:textId="77777777" w:rsidR="00C86E28" w:rsidRPr="00C86E28" w:rsidRDefault="00C86E28" w:rsidP="00C86E28">
      <w:pPr>
        <w:spacing w:after="60"/>
        <w:rPr>
          <w:rFonts w:eastAsia="Times New Roman" w:cstheme="minorHAnsi"/>
          <w:szCs w:val="22"/>
          <w:lang w:val="nl-NL" w:eastAsia="nl-NL"/>
        </w:rPr>
      </w:pPr>
    </w:p>
    <w:p w14:paraId="739C2183"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Ik, ondergetekende, verzekeraar/gemachtigd makelaar * verklaar hierbij dat de onderneming</w:t>
      </w:r>
    </w:p>
    <w:p w14:paraId="47BEA0BD" w14:textId="77777777" w:rsidR="00C86E28" w:rsidRPr="00C86E28" w:rsidRDefault="00C86E28" w:rsidP="00C86E28">
      <w:pPr>
        <w:spacing w:after="60"/>
        <w:rPr>
          <w:rFonts w:eastAsia="Times New Roman" w:cstheme="minorHAnsi"/>
          <w:szCs w:val="22"/>
          <w:lang w:val="nl-NL" w:eastAsia="nl-NL"/>
        </w:rPr>
      </w:pPr>
    </w:p>
    <w:p w14:paraId="77296021" w14:textId="77777777" w:rsidR="00C86E28" w:rsidRPr="00C86E28" w:rsidRDefault="00C86E28" w:rsidP="00C86E28">
      <w:pPr>
        <w:tabs>
          <w:tab w:val="left" w:pos="8505"/>
        </w:tabs>
        <w:spacing w:after="60"/>
        <w:rPr>
          <w:rFonts w:eastAsia="Times New Roman" w:cstheme="minorHAnsi"/>
          <w:szCs w:val="22"/>
          <w:lang w:val="nl-NL" w:eastAsia="nl-NL"/>
        </w:rPr>
      </w:pPr>
      <w:r w:rsidRPr="00C86E28">
        <w:rPr>
          <w:rFonts w:eastAsia="Times New Roman" w:cstheme="minorHAnsi"/>
          <w:szCs w:val="22"/>
          <w:u w:val="single"/>
          <w:lang w:val="nl-NL" w:eastAsia="nl-NL"/>
        </w:rPr>
        <w:tab/>
      </w:r>
      <w:r w:rsidRPr="00C86E28">
        <w:rPr>
          <w:rFonts w:eastAsia="Times New Roman" w:cstheme="minorHAnsi"/>
          <w:szCs w:val="22"/>
          <w:lang w:val="nl-NL" w:eastAsia="nl-NL"/>
        </w:rPr>
        <w:t>,</w:t>
      </w:r>
    </w:p>
    <w:p w14:paraId="0959BA4B" w14:textId="77777777" w:rsidR="00C86E28" w:rsidRPr="00C86E28" w:rsidRDefault="00C86E28" w:rsidP="00C86E28">
      <w:pPr>
        <w:spacing w:after="60"/>
        <w:rPr>
          <w:rFonts w:eastAsia="Times New Roman" w:cstheme="minorHAnsi"/>
          <w:szCs w:val="22"/>
          <w:lang w:val="nl-NL" w:eastAsia="nl-NL"/>
        </w:rPr>
      </w:pPr>
    </w:p>
    <w:p w14:paraId="524C7CBA"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opdrachtnemer van de voormelde overheidsopdracht zich verzekerd heeft voor de risico’s opgelegd in het bestek:</w:t>
      </w:r>
    </w:p>
    <w:p w14:paraId="5B59CF39" w14:textId="77777777" w:rsidR="00C86E28" w:rsidRPr="00C86E28" w:rsidRDefault="00C86E28" w:rsidP="00C86E28">
      <w:pPr>
        <w:spacing w:after="60"/>
        <w:rPr>
          <w:rFonts w:eastAsia="Times New Roman" w:cstheme="minorHAnsi"/>
          <w:szCs w:val="22"/>
          <w:lang w:val="nl-NL" w:eastAsia="nl-NL"/>
        </w:rPr>
      </w:pPr>
    </w:p>
    <w:p w14:paraId="1F6FADE1"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w:t>
      </w:r>
    </w:p>
    <w:p w14:paraId="1A6E40FF" w14:textId="77777777" w:rsidR="00C86E28" w:rsidRPr="00C86E28" w:rsidRDefault="00C86E28" w:rsidP="00C86E28">
      <w:pPr>
        <w:pBdr>
          <w:top w:val="nil"/>
          <w:left w:val="nil"/>
          <w:bottom w:val="nil"/>
          <w:right w:val="nil"/>
          <w:between w:val="nil"/>
        </w:pBdr>
        <w:rPr>
          <w:rFonts w:cstheme="minorHAnsi"/>
          <w:color w:val="000000"/>
          <w:szCs w:val="22"/>
          <w:lang w:val="nl-NL" w:eastAsia="nl-NL"/>
        </w:rPr>
      </w:pPr>
      <w:r w:rsidRPr="00C86E28">
        <w:rPr>
          <w:rFonts w:cstheme="minorHAnsi"/>
          <w:color w:val="000000"/>
          <w:szCs w:val="22"/>
          <w:lang w:val="nl-NL" w:eastAsia="nl-NL"/>
        </w:rPr>
        <w:t>arbeidsongevallen</w:t>
      </w:r>
    </w:p>
    <w:p w14:paraId="12C02937" w14:textId="77777777" w:rsidR="00C86E28" w:rsidRPr="00C86E28" w:rsidRDefault="00C86E28" w:rsidP="00C86E28">
      <w:pPr>
        <w:pBdr>
          <w:top w:val="nil"/>
          <w:left w:val="nil"/>
          <w:bottom w:val="nil"/>
          <w:right w:val="nil"/>
          <w:between w:val="nil"/>
        </w:pBdr>
        <w:rPr>
          <w:rFonts w:cstheme="minorHAnsi"/>
          <w:color w:val="000000"/>
          <w:szCs w:val="22"/>
          <w:lang w:val="nl-NL" w:eastAsia="nl-NL"/>
        </w:rPr>
      </w:pPr>
      <w:r w:rsidRPr="00C86E28">
        <w:rPr>
          <w:rFonts w:cstheme="minorHAnsi"/>
          <w:color w:val="000000"/>
          <w:szCs w:val="22"/>
          <w:lang w:val="nl-NL" w:eastAsia="nl-NL"/>
        </w:rPr>
        <w:t>burgerlijke aansprakelijkheid</w:t>
      </w:r>
    </w:p>
    <w:p w14:paraId="70F9EDC2" w14:textId="77777777" w:rsidR="00C86E28" w:rsidRPr="00C86E28" w:rsidRDefault="00C86E28" w:rsidP="00C86E28">
      <w:pPr>
        <w:pBdr>
          <w:top w:val="nil"/>
          <w:left w:val="nil"/>
          <w:bottom w:val="nil"/>
          <w:right w:val="nil"/>
          <w:between w:val="nil"/>
        </w:pBdr>
        <w:rPr>
          <w:rFonts w:cstheme="minorHAnsi"/>
          <w:color w:val="000000"/>
          <w:szCs w:val="22"/>
          <w:lang w:val="nl-NL" w:eastAsia="nl-NL"/>
        </w:rPr>
      </w:pPr>
      <w:r w:rsidRPr="00C86E28">
        <w:rPr>
          <w:rFonts w:cstheme="minorHAnsi"/>
          <w:color w:val="000000"/>
          <w:szCs w:val="22"/>
          <w:lang w:val="nl-NL" w:eastAsia="nl-NL"/>
        </w:rPr>
        <w:t>alle bouwplaatsrisico’s</w:t>
      </w:r>
    </w:p>
    <w:p w14:paraId="3F230FF5" w14:textId="77777777" w:rsidR="00C86E28" w:rsidRPr="00C86E28" w:rsidRDefault="00C86E28" w:rsidP="00C86E28">
      <w:pPr>
        <w:pBdr>
          <w:top w:val="nil"/>
          <w:left w:val="nil"/>
          <w:bottom w:val="nil"/>
          <w:right w:val="nil"/>
          <w:between w:val="nil"/>
        </w:pBdr>
        <w:rPr>
          <w:rFonts w:cstheme="minorHAnsi"/>
          <w:color w:val="000000"/>
          <w:szCs w:val="22"/>
          <w:lang w:val="nl-NL" w:eastAsia="nl-NL"/>
        </w:rPr>
      </w:pPr>
      <w:r w:rsidRPr="00C86E28">
        <w:rPr>
          <w:rFonts w:cstheme="minorHAnsi"/>
          <w:color w:val="000000"/>
          <w:szCs w:val="22"/>
          <w:lang w:val="nl-NL" w:eastAsia="nl-NL"/>
        </w:rPr>
        <w:t>tienjarige aansprakelijkheid</w:t>
      </w:r>
    </w:p>
    <w:p w14:paraId="7AC122D0"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Ik verklaar dat de onderschreven polis(sen)* integraal voldoen aan de eisen die voor deze verzekering(en)* zijn opgelegd in het bovenvermelde bestek.</w:t>
      </w:r>
    </w:p>
    <w:p w14:paraId="15D49FE3"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Datum:</w:t>
      </w:r>
    </w:p>
    <w:p w14:paraId="1906977E"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Handtekening:</w:t>
      </w:r>
    </w:p>
    <w:p w14:paraId="2CEE6FF3"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Naam van de gemachtigde:</w:t>
      </w:r>
    </w:p>
    <w:p w14:paraId="52499970"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Naam verzekeraar/gemachtigd makelaar:</w:t>
      </w:r>
    </w:p>
    <w:p w14:paraId="6C90478F"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KBO-nummer:</w:t>
      </w:r>
    </w:p>
    <w:p w14:paraId="4BA45579" w14:textId="77777777" w:rsidR="00C86E28" w:rsidRPr="00C86E28" w:rsidRDefault="00C86E28" w:rsidP="00C86E28">
      <w:pPr>
        <w:spacing w:after="60"/>
        <w:rPr>
          <w:rFonts w:eastAsia="Times New Roman" w:cstheme="minorHAnsi"/>
          <w:szCs w:val="22"/>
          <w:lang w:val="nl-NL" w:eastAsia="nl-NL"/>
        </w:rPr>
      </w:pPr>
      <w:r w:rsidRPr="00C86E28">
        <w:rPr>
          <w:rFonts w:eastAsia="Times New Roman" w:cstheme="minorHAnsi"/>
          <w:szCs w:val="22"/>
          <w:lang w:val="nl-NL" w:eastAsia="nl-NL"/>
        </w:rPr>
        <w:t>(*) Door de verzekeraar te schrappen wat niet past.</w:t>
      </w:r>
    </w:p>
    <w:p w14:paraId="7A6FD4B3" w14:textId="77777777" w:rsidR="00C86E28" w:rsidRPr="00C86E28" w:rsidRDefault="00C86E28" w:rsidP="00C86E28">
      <w:pPr>
        <w:pBdr>
          <w:bottom w:val="single" w:sz="6" w:space="1" w:color="000000"/>
        </w:pBdr>
        <w:spacing w:after="60"/>
        <w:rPr>
          <w:rFonts w:eastAsia="Times New Roman" w:cstheme="minorHAnsi"/>
          <w:szCs w:val="22"/>
          <w:lang w:val="nl-NL" w:eastAsia="nl-NL"/>
        </w:rPr>
      </w:pPr>
    </w:p>
    <w:p w14:paraId="2F3FDDC0" w14:textId="77777777" w:rsidR="00C86E28" w:rsidRPr="007E3E76" w:rsidRDefault="00C86E28" w:rsidP="007E3E76">
      <w:pPr>
        <w:ind w:left="720" w:firstLine="720"/>
        <w:rPr>
          <w:b/>
          <w:bCs/>
          <w:u w:val="single"/>
          <w:lang w:val="nl-NL" w:eastAsia="nl-NL"/>
        </w:rPr>
      </w:pPr>
      <w:r w:rsidRPr="007E3E76">
        <w:rPr>
          <w:b/>
          <w:bCs/>
          <w:u w:val="single"/>
          <w:lang w:val="nl-NL" w:eastAsia="nl-NL"/>
        </w:rPr>
        <w:t>Bijkomende informatie :</w:t>
      </w:r>
    </w:p>
    <w:p w14:paraId="402AD901" w14:textId="77777777" w:rsidR="00C86E28" w:rsidRPr="00C86E28" w:rsidRDefault="00C86E28" w:rsidP="00C86E28">
      <w:pPr>
        <w:spacing w:after="60"/>
        <w:ind w:left="284" w:hanging="284"/>
        <w:rPr>
          <w:rFonts w:eastAsia="Times New Roman" w:cstheme="minorHAnsi"/>
          <w:szCs w:val="22"/>
          <w:lang w:val="nl-NL" w:eastAsia="nl-NL"/>
        </w:rPr>
      </w:pPr>
      <w:r w:rsidRPr="00C86E28">
        <w:rPr>
          <w:rFonts w:eastAsia="Times New Roman" w:cstheme="minorHAnsi"/>
          <w:szCs w:val="22"/>
          <w:lang w:val="nl-NL" w:eastAsia="nl-NL"/>
        </w:rPr>
        <w:t>1.</w:t>
      </w:r>
      <w:r w:rsidRPr="00C86E28">
        <w:rPr>
          <w:rFonts w:eastAsia="Times New Roman" w:cstheme="minorHAnsi"/>
          <w:szCs w:val="22"/>
          <w:lang w:val="nl-NL" w:eastAsia="nl-NL"/>
        </w:rPr>
        <w:tab/>
        <w:t>Dit document dient slechts te worden ingevuld en ondertekend indien er in de opdrachtdocumenten specifieke verzekeringsmodaliteiten en eisen werden opgenomen.</w:t>
      </w:r>
    </w:p>
    <w:p w14:paraId="46D3D56D" w14:textId="368811FA" w:rsidR="00C86E28" w:rsidRPr="00C86E28" w:rsidRDefault="00C86E28" w:rsidP="00C86E28">
      <w:pPr>
        <w:spacing w:after="60"/>
        <w:ind w:left="284" w:hanging="284"/>
        <w:rPr>
          <w:rFonts w:eastAsia="Times New Roman" w:cstheme="minorHAnsi"/>
          <w:szCs w:val="22"/>
          <w:lang w:val="nl-NL" w:eastAsia="nl-NL"/>
        </w:rPr>
      </w:pPr>
      <w:r w:rsidRPr="00C86E28">
        <w:rPr>
          <w:rFonts w:eastAsia="Times New Roman" w:cstheme="minorHAnsi"/>
          <w:szCs w:val="22"/>
          <w:lang w:val="nl-NL" w:eastAsia="nl-NL"/>
        </w:rPr>
        <w:t xml:space="preserve">2. Bij niet-ontvangst van dit attest voor elke verzekering opgelegd in het bestek, uiterlijk de dertigste dag na de sluiting, wordt aan de opdrachtnemer een straf van </w:t>
      </w:r>
      <w:r w:rsidR="00DF1CF9">
        <w:rPr>
          <w:rFonts w:eastAsia="Times New Roman" w:cstheme="minorHAnsi"/>
          <w:szCs w:val="22"/>
          <w:lang w:val="nl-NL" w:eastAsia="nl-NL"/>
        </w:rPr>
        <w:t>125</w:t>
      </w:r>
      <w:r w:rsidRPr="00C86E28">
        <w:rPr>
          <w:rFonts w:eastAsia="Times New Roman" w:cstheme="minorHAnsi"/>
          <w:szCs w:val="22"/>
          <w:lang w:val="nl-NL" w:eastAsia="nl-NL"/>
        </w:rPr>
        <w:t>,00 EUR per dag vertraging opgelegd.</w:t>
      </w:r>
    </w:p>
    <w:p w14:paraId="47AF9D2D" w14:textId="77777777" w:rsidR="00C86E28" w:rsidRPr="00C86E28" w:rsidRDefault="00C86E28" w:rsidP="00C86E28">
      <w:pPr>
        <w:spacing w:after="60"/>
        <w:ind w:left="284" w:hanging="284"/>
        <w:rPr>
          <w:rFonts w:eastAsia="Times New Roman" w:cstheme="minorHAnsi"/>
          <w:szCs w:val="22"/>
          <w:lang w:val="nl-NL" w:eastAsia="nl-NL"/>
        </w:rPr>
      </w:pPr>
      <w:r w:rsidRPr="00C86E28">
        <w:rPr>
          <w:rFonts w:eastAsia="Times New Roman" w:cstheme="minorHAnsi"/>
          <w:szCs w:val="22"/>
          <w:lang w:val="nl-NL" w:eastAsia="nl-NL"/>
        </w:rPr>
        <w:t>3.</w:t>
      </w:r>
      <w:r w:rsidRPr="00C86E28">
        <w:rPr>
          <w:rFonts w:eastAsia="Times New Roman" w:cstheme="minorHAnsi"/>
          <w:szCs w:val="22"/>
          <w:lang w:val="nl-NL" w:eastAsia="nl-NL"/>
        </w:rPr>
        <w:tab/>
        <w:t>Attesten die in een ander sjabloon of andere bewoordingen worden opgemaakt, kunnen enkel om die reden als onregelmatig verklaard worden. De straf vermeld onder punt 1 kan dan eveneens worden toegepast tot op het ogenblik dat het attest in identiek sjabloon en identieke bewoordingen wordt ontvangen door de aanbesteder.</w:t>
      </w:r>
    </w:p>
    <w:p w14:paraId="372D9460" w14:textId="77777777" w:rsidR="00C86E28" w:rsidRPr="00C86E28" w:rsidRDefault="00C86E28" w:rsidP="00C86E28">
      <w:pPr>
        <w:spacing w:after="60"/>
        <w:ind w:left="284" w:hanging="284"/>
        <w:rPr>
          <w:rFonts w:eastAsia="Times New Roman" w:cstheme="minorHAnsi"/>
          <w:szCs w:val="22"/>
          <w:lang w:val="nl-NL" w:eastAsia="nl-NL"/>
        </w:rPr>
      </w:pPr>
      <w:r w:rsidRPr="00C86E28">
        <w:rPr>
          <w:rFonts w:eastAsia="Times New Roman" w:cstheme="minorHAnsi"/>
          <w:szCs w:val="22"/>
          <w:lang w:val="nl-NL" w:eastAsia="nl-NL"/>
        </w:rPr>
        <w:t>4.</w:t>
      </w:r>
      <w:r w:rsidRPr="00C86E28">
        <w:rPr>
          <w:rFonts w:eastAsia="Times New Roman" w:cstheme="minorHAnsi"/>
          <w:szCs w:val="22"/>
          <w:lang w:val="nl-NL" w:eastAsia="nl-NL"/>
        </w:rPr>
        <w:tab/>
        <w:t>Er wordt geen andere informatie aanvaard dan deze in het attest. Indien andere informatie of polissen als bijlage worden gevoegd, worden deze aan de opdrachtnemer teruggezonden zonder dat daarvan door de aanbesteder kennis wordt genomen.</w:t>
      </w:r>
    </w:p>
    <w:p w14:paraId="6AA1F639" w14:textId="77777777" w:rsidR="00C86E28" w:rsidRPr="00C86E28" w:rsidRDefault="00C86E28" w:rsidP="00C86E28">
      <w:pPr>
        <w:spacing w:after="60"/>
        <w:ind w:left="284" w:hanging="284"/>
        <w:rPr>
          <w:rFonts w:eastAsia="Times New Roman" w:cstheme="minorHAnsi"/>
          <w:szCs w:val="22"/>
          <w:lang w:val="nl-NL" w:eastAsia="nl-NL"/>
        </w:rPr>
      </w:pPr>
      <w:r w:rsidRPr="00C86E28">
        <w:rPr>
          <w:rFonts w:eastAsia="Times New Roman" w:cstheme="minorHAnsi"/>
          <w:szCs w:val="22"/>
          <w:lang w:val="nl-NL" w:eastAsia="nl-NL"/>
        </w:rPr>
        <w:t>5.</w:t>
      </w:r>
      <w:r w:rsidRPr="00C86E28">
        <w:rPr>
          <w:rFonts w:eastAsia="Times New Roman" w:cstheme="minorHAnsi"/>
          <w:szCs w:val="22"/>
          <w:lang w:val="nl-NL" w:eastAsia="nl-NL"/>
        </w:rPr>
        <w:tab/>
        <w:t>Alle bepalingen en voorwaarden die niet beantwoorden aan de eisen van het bestek, kunnen in geen geval worden tegengeworpen aan de aanbesteder.</w:t>
      </w:r>
    </w:p>
    <w:p w14:paraId="309A3BB3" w14:textId="0B167AFF" w:rsidR="00D71D60" w:rsidRDefault="00C86E28" w:rsidP="00C86E28">
      <w:pPr>
        <w:spacing w:after="60"/>
        <w:rPr>
          <w:rFonts w:eastAsia="FlandersArtSans-Regular" w:cstheme="minorHAnsi"/>
          <w:color w:val="1C1A15"/>
          <w:szCs w:val="22"/>
        </w:rPr>
      </w:pPr>
      <w:r w:rsidRPr="00C86E28">
        <w:rPr>
          <w:rFonts w:eastAsia="Times New Roman" w:cstheme="minorHAnsi"/>
          <w:szCs w:val="22"/>
          <w:lang w:val="nl-NL" w:eastAsia="nl-NL"/>
        </w:rPr>
        <w:t>De aanbesteder behoudt zich steeds het recht voor om een afschrift van de polis(sen) en het premiebetalingsbewijs op te vragen.</w:t>
      </w:r>
      <w:r w:rsidR="00D71D60">
        <w:rPr>
          <w:rFonts w:eastAsia="FlandersArtSans-Regular" w:cstheme="minorHAnsi"/>
          <w:color w:val="1C1A15"/>
          <w:szCs w:val="22"/>
        </w:rPr>
        <w:br w:type="page"/>
      </w:r>
    </w:p>
    <w:p w14:paraId="0DE6E3CC" w14:textId="5857FC84" w:rsidR="004A2B39" w:rsidRDefault="004A2B39" w:rsidP="004A2B39">
      <w:pPr>
        <w:pStyle w:val="Heading1"/>
        <w:numPr>
          <w:ilvl w:val="0"/>
          <w:numId w:val="0"/>
        </w:numPr>
        <w:ind w:left="357"/>
        <w:rPr>
          <w:rFonts w:cstheme="minorHAnsi"/>
          <w:szCs w:val="22"/>
        </w:rPr>
      </w:pPr>
      <w:bookmarkStart w:id="183" w:name="_Toc139277481"/>
      <w:r>
        <w:t xml:space="preserve">Bijlage </w:t>
      </w:r>
      <w:r w:rsidR="00906BC5">
        <w:t>5</w:t>
      </w:r>
      <w:r>
        <w:t xml:space="preserve"> - Herzieningsparameters</w:t>
      </w:r>
      <w:bookmarkEnd w:id="183"/>
    </w:p>
    <w:p w14:paraId="22FB7809" w14:textId="22B7D607" w:rsidR="004A2B39" w:rsidRDefault="004A2B39">
      <w:pPr>
        <w:rPr>
          <w:rFonts w:cstheme="minorHAnsi"/>
          <w:szCs w:val="22"/>
        </w:rPr>
      </w:pPr>
    </w:p>
    <w:p w14:paraId="019A9B18" w14:textId="241DD5A5" w:rsidR="004A2B39" w:rsidRPr="004B0F84" w:rsidRDefault="004A2B39" w:rsidP="004A2B39">
      <w:pPr>
        <w:pStyle w:val="Heading1"/>
        <w:numPr>
          <w:ilvl w:val="0"/>
          <w:numId w:val="0"/>
        </w:numPr>
        <w:ind w:left="357"/>
      </w:pPr>
      <w:bookmarkStart w:id="184" w:name="_Toc139277482"/>
      <w:r>
        <w:t xml:space="preserve">Bijlage </w:t>
      </w:r>
      <w:r w:rsidR="00906BC5">
        <w:t>6</w:t>
      </w:r>
      <w:r>
        <w:t xml:space="preserve"> </w:t>
      </w:r>
      <w:r w:rsidR="00496647">
        <w:t>–</w:t>
      </w:r>
      <w:r>
        <w:t xml:space="preserve"> </w:t>
      </w:r>
      <w:r w:rsidR="00496647">
        <w:t>Overzicht geschrapte prestaties</w:t>
      </w:r>
      <w:bookmarkEnd w:id="184"/>
    </w:p>
    <w:p w14:paraId="309A3BB4" w14:textId="2BD82E98" w:rsidR="007942CF" w:rsidRPr="004B0F84" w:rsidRDefault="003C49C8">
      <w:pPr>
        <w:pBdr>
          <w:top w:val="single" w:sz="4" w:space="1" w:color="000000"/>
          <w:left w:val="single" w:sz="4" w:space="4" w:color="000000"/>
          <w:bottom w:val="single" w:sz="4" w:space="1" w:color="000000"/>
          <w:right w:val="single" w:sz="4" w:space="4" w:color="000000"/>
          <w:between w:val="nil"/>
        </w:pBdr>
        <w:shd w:val="clear" w:color="auto" w:fill="D9D9D9"/>
        <w:rPr>
          <w:rFonts w:cstheme="minorHAnsi"/>
          <w:color w:val="000000"/>
          <w:szCs w:val="22"/>
        </w:rPr>
      </w:pPr>
      <w:r w:rsidRPr="004B0F84">
        <w:rPr>
          <w:rFonts w:cstheme="minorHAnsi"/>
          <w:color w:val="000000"/>
          <w:szCs w:val="22"/>
        </w:rPr>
        <w:t xml:space="preserve">Bijlage </w:t>
      </w:r>
      <w:r w:rsidR="00906BC5">
        <w:rPr>
          <w:rFonts w:cstheme="minorHAnsi"/>
          <w:color w:val="000000"/>
          <w:szCs w:val="22"/>
        </w:rPr>
        <w:t>5</w:t>
      </w:r>
      <w:r w:rsidRPr="004B0F84">
        <w:rPr>
          <w:rFonts w:cstheme="minorHAnsi"/>
          <w:color w:val="000000"/>
          <w:szCs w:val="22"/>
        </w:rPr>
        <w:t xml:space="preserve"> en bijlage </w:t>
      </w:r>
      <w:r w:rsidR="00906BC5">
        <w:rPr>
          <w:rFonts w:cstheme="minorHAnsi"/>
          <w:color w:val="000000"/>
          <w:szCs w:val="22"/>
        </w:rPr>
        <w:t>6</w:t>
      </w:r>
      <w:r w:rsidRPr="004B0F84">
        <w:rPr>
          <w:rFonts w:cstheme="minorHAnsi"/>
          <w:color w:val="000000"/>
          <w:szCs w:val="22"/>
        </w:rPr>
        <w:t xml:space="preserve">: de ontwerper van het bestek wordt verzocht de bijlage </w:t>
      </w:r>
      <w:r w:rsidR="00906BC5">
        <w:rPr>
          <w:rFonts w:cstheme="minorHAnsi"/>
          <w:color w:val="000000"/>
          <w:szCs w:val="22"/>
        </w:rPr>
        <w:t>5</w:t>
      </w:r>
      <w:r w:rsidRPr="004B0F84">
        <w:rPr>
          <w:rFonts w:cstheme="minorHAnsi"/>
          <w:color w:val="000000"/>
          <w:szCs w:val="22"/>
        </w:rPr>
        <w:t xml:space="preserve"> (met de uitleg over de herzieningsparameters) en de bijlage </w:t>
      </w:r>
      <w:r w:rsidR="00906BC5">
        <w:rPr>
          <w:rFonts w:cstheme="minorHAnsi"/>
          <w:color w:val="000000"/>
          <w:szCs w:val="22"/>
        </w:rPr>
        <w:t>6</w:t>
      </w:r>
      <w:r w:rsidRPr="004B0F84">
        <w:rPr>
          <w:rFonts w:cstheme="minorHAnsi"/>
          <w:color w:val="000000"/>
          <w:szCs w:val="22"/>
        </w:rPr>
        <w:t xml:space="preserve"> (het overzicht van de geschrapt</w:t>
      </w:r>
      <w:r w:rsidR="00DE3A59">
        <w:rPr>
          <w:rFonts w:cstheme="minorHAnsi"/>
          <w:color w:val="000000"/>
          <w:szCs w:val="22"/>
        </w:rPr>
        <w:t>e</w:t>
      </w:r>
      <w:r w:rsidRPr="004B0F84">
        <w:rPr>
          <w:rFonts w:cstheme="minorHAnsi"/>
          <w:color w:val="000000"/>
          <w:szCs w:val="22"/>
        </w:rPr>
        <w:t xml:space="preserve"> prestaties) toe te voegen via de modeldocumenten die op het intranet van de afdeling Expertise Beton en Staal terug te vinden zijn.</w:t>
      </w:r>
    </w:p>
    <w:p w14:paraId="309A3BB5" w14:textId="77777777" w:rsidR="007942CF" w:rsidRPr="004B0F84" w:rsidRDefault="007942CF">
      <w:pPr>
        <w:rPr>
          <w:rFonts w:cstheme="minorHAnsi"/>
          <w:szCs w:val="22"/>
        </w:rPr>
      </w:pPr>
    </w:p>
    <w:p w14:paraId="3F4BFF57" w14:textId="430770D0" w:rsidR="00EB07E5" w:rsidRDefault="00EB07E5">
      <w:pPr>
        <w:rPr>
          <w:rFonts w:cstheme="minorHAnsi"/>
          <w:szCs w:val="22"/>
        </w:rPr>
      </w:pPr>
    </w:p>
    <w:sectPr w:rsidR="00EB07E5">
      <w:headerReference w:type="default" r:id="rId39"/>
      <w:footerReference w:type="default" r:id="rId40"/>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4287" w14:textId="77777777" w:rsidR="007511D7" w:rsidRDefault="007511D7">
      <w:r>
        <w:separator/>
      </w:r>
    </w:p>
  </w:endnote>
  <w:endnote w:type="continuationSeparator" w:id="0">
    <w:p w14:paraId="5C222417" w14:textId="77777777" w:rsidR="007511D7" w:rsidRDefault="007511D7">
      <w:r>
        <w:continuationSeparator/>
      </w:r>
    </w:p>
  </w:endnote>
  <w:endnote w:type="continuationNotice" w:id="1">
    <w:p w14:paraId="461128A6" w14:textId="77777777" w:rsidR="007511D7" w:rsidRDefault="007511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FlandersArtSans-Regular">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FlandersArtSerif-Regular">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A3BBC" w14:textId="51602515" w:rsidR="00362829" w:rsidRDefault="00362829">
    <w:pPr>
      <w:pBdr>
        <w:top w:val="nil"/>
        <w:left w:val="nil"/>
        <w:bottom w:val="nil"/>
        <w:right w:val="nil"/>
        <w:between w:val="nil"/>
      </w:pBdr>
      <w:tabs>
        <w:tab w:val="center" w:pos="4536"/>
        <w:tab w:val="right" w:pos="9072"/>
      </w:tabs>
      <w:jc w:val="right"/>
      <w:rPr>
        <w:color w:val="000000"/>
        <w:sz w:val="16"/>
        <w:szCs w:val="16"/>
      </w:rPr>
    </w:pPr>
    <w:r>
      <w:rPr>
        <w:color w:val="000000"/>
        <w:sz w:val="16"/>
        <w:szCs w:val="16"/>
      </w:rPr>
      <w:t xml:space="preserve">MODDIE 5.0 – </w:t>
    </w:r>
    <w:r w:rsidR="005C4E78">
      <w:rPr>
        <w:color w:val="000000"/>
        <w:sz w:val="16"/>
        <w:szCs w:val="16"/>
      </w:rPr>
      <w:t>juli</w:t>
    </w:r>
    <w:r w:rsidR="00D13F07">
      <w:rPr>
        <w:color w:val="000000"/>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83487" w14:textId="77777777" w:rsidR="007511D7" w:rsidRDefault="007511D7">
      <w:r>
        <w:separator/>
      </w:r>
    </w:p>
  </w:footnote>
  <w:footnote w:type="continuationSeparator" w:id="0">
    <w:p w14:paraId="3C7407FA" w14:textId="77777777" w:rsidR="007511D7" w:rsidRDefault="007511D7">
      <w:r>
        <w:continuationSeparator/>
      </w:r>
    </w:p>
  </w:footnote>
  <w:footnote w:type="continuationNotice" w:id="1">
    <w:p w14:paraId="4C0DA586" w14:textId="77777777" w:rsidR="007511D7" w:rsidRDefault="007511D7">
      <w:pPr>
        <w:spacing w:before="0"/>
      </w:pPr>
    </w:p>
  </w:footnote>
  <w:footnote w:id="2">
    <w:p w14:paraId="309A3BBD" w14:textId="77777777" w:rsidR="00362829" w:rsidRDefault="00362829">
      <w:pPr>
        <w:pBdr>
          <w:top w:val="nil"/>
          <w:left w:val="nil"/>
          <w:bottom w:val="nil"/>
          <w:right w:val="nil"/>
          <w:between w:val="nil"/>
        </w:pBdr>
        <w:rPr>
          <w:rFonts w:ascii="FlandersArtSerif-Regular" w:eastAsia="FlandersArtSerif-Regular" w:hAnsi="FlandersArtSerif-Regular" w:cs="FlandersArtSerif-Regular"/>
          <w:color w:val="000000"/>
          <w:sz w:val="20"/>
          <w:szCs w:val="20"/>
        </w:rPr>
      </w:pPr>
      <w:r>
        <w:rPr>
          <w:rStyle w:val="FootnoteReference"/>
        </w:rPr>
        <w:footnoteRef/>
      </w:r>
      <w:r>
        <w:rPr>
          <w:color w:val="000000"/>
          <w:sz w:val="20"/>
          <w:szCs w:val="20"/>
        </w:rPr>
        <w:t xml:space="preserve"> voor een overzicht van mogelijke categorieën, zie de bijlage bij de Aanbeveling 06/2017 van 14 juni 2017 van de Privacy commissie -  </w:t>
      </w:r>
      <w:hyperlink r:id="rId1">
        <w:r>
          <w:rPr>
            <w:color w:val="0000FF"/>
            <w:sz w:val="20"/>
            <w:szCs w:val="20"/>
            <w:u w:val="single"/>
          </w:rPr>
          <w:t>https://www.privacycommission.be/sites/privacycommission/files/documents/aanbeveling_06_2017_0.pdf</w:t>
        </w:r>
      </w:hyperlink>
    </w:p>
    <w:p w14:paraId="309A3BBE" w14:textId="77777777" w:rsidR="00362829" w:rsidRDefault="00362829">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A3BBA" w14:textId="3B17DB20" w:rsidR="00362829" w:rsidRDefault="0036282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09A3BBB" w14:textId="77777777" w:rsidR="00362829" w:rsidRDefault="0036282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01F"/>
    <w:multiLevelType w:val="multilevel"/>
    <w:tmpl w:val="8DB276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3F1B9C"/>
    <w:multiLevelType w:val="multilevel"/>
    <w:tmpl w:val="C95C54D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2907F18"/>
    <w:multiLevelType w:val="multilevel"/>
    <w:tmpl w:val="04FC759A"/>
    <w:lvl w:ilvl="0">
      <w:start w:val="1"/>
      <w:numFmt w:val="bullet"/>
      <w:lvlText w:val="-"/>
      <w:lvlJc w:val="left"/>
      <w:pPr>
        <w:ind w:left="360" w:hanging="360"/>
      </w:pPr>
      <w:rPr>
        <w:color w:val="00B05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3B61F11"/>
    <w:multiLevelType w:val="multilevel"/>
    <w:tmpl w:val="F77CEEB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3BE4824"/>
    <w:multiLevelType w:val="hybridMultilevel"/>
    <w:tmpl w:val="5DDE7FD2"/>
    <w:lvl w:ilvl="0" w:tplc="50F64FF0">
      <w:start w:val="7"/>
      <w:numFmt w:val="bullet"/>
      <w:lvlText w:val="-"/>
      <w:lvlJc w:val="left"/>
      <w:pPr>
        <w:ind w:left="-139" w:hanging="360"/>
      </w:pPr>
      <w:rPr>
        <w:rFonts w:ascii="Arial" w:eastAsia="Times New Roman" w:hAnsi="Arial" w:cs="Arial" w:hint="default"/>
        <w:sz w:val="20"/>
      </w:rPr>
    </w:lvl>
    <w:lvl w:ilvl="1" w:tplc="65AA9240">
      <w:numFmt w:val="bullet"/>
      <w:lvlText w:val="-"/>
      <w:lvlJc w:val="left"/>
      <w:pPr>
        <w:ind w:left="581" w:hanging="360"/>
      </w:pPr>
      <w:rPr>
        <w:rFonts w:ascii="Arial" w:eastAsia="Calibri" w:hAnsi="Arial" w:cs="Arial" w:hint="default"/>
      </w:rPr>
    </w:lvl>
    <w:lvl w:ilvl="2" w:tplc="08130003">
      <w:start w:val="1"/>
      <w:numFmt w:val="bullet"/>
      <w:lvlText w:val="o"/>
      <w:lvlJc w:val="left"/>
      <w:pPr>
        <w:ind w:left="1301" w:hanging="360"/>
      </w:pPr>
      <w:rPr>
        <w:rFonts w:ascii="Courier New" w:hAnsi="Courier New" w:cs="Courier New" w:hint="default"/>
      </w:rPr>
    </w:lvl>
    <w:lvl w:ilvl="3" w:tplc="08130001">
      <w:start w:val="1"/>
      <w:numFmt w:val="bullet"/>
      <w:lvlText w:val=""/>
      <w:lvlJc w:val="left"/>
      <w:pPr>
        <w:ind w:left="2021" w:hanging="360"/>
      </w:pPr>
      <w:rPr>
        <w:rFonts w:ascii="Symbol" w:hAnsi="Symbol" w:hint="default"/>
      </w:rPr>
    </w:lvl>
    <w:lvl w:ilvl="4" w:tplc="08130003">
      <w:start w:val="1"/>
      <w:numFmt w:val="bullet"/>
      <w:lvlText w:val="o"/>
      <w:lvlJc w:val="left"/>
      <w:pPr>
        <w:ind w:left="2741" w:hanging="360"/>
      </w:pPr>
      <w:rPr>
        <w:rFonts w:ascii="Courier New" w:hAnsi="Courier New" w:cs="Courier New" w:hint="default"/>
      </w:rPr>
    </w:lvl>
    <w:lvl w:ilvl="5" w:tplc="08130005">
      <w:start w:val="1"/>
      <w:numFmt w:val="bullet"/>
      <w:lvlText w:val=""/>
      <w:lvlJc w:val="left"/>
      <w:pPr>
        <w:ind w:left="3461" w:hanging="360"/>
      </w:pPr>
      <w:rPr>
        <w:rFonts w:ascii="Wingdings" w:hAnsi="Wingdings" w:hint="default"/>
      </w:rPr>
    </w:lvl>
    <w:lvl w:ilvl="6" w:tplc="08130001">
      <w:start w:val="1"/>
      <w:numFmt w:val="bullet"/>
      <w:lvlText w:val=""/>
      <w:lvlJc w:val="left"/>
      <w:pPr>
        <w:ind w:left="4181" w:hanging="360"/>
      </w:pPr>
      <w:rPr>
        <w:rFonts w:ascii="Symbol" w:hAnsi="Symbol" w:hint="default"/>
      </w:rPr>
    </w:lvl>
    <w:lvl w:ilvl="7" w:tplc="08130003">
      <w:start w:val="1"/>
      <w:numFmt w:val="bullet"/>
      <w:lvlText w:val="o"/>
      <w:lvlJc w:val="left"/>
      <w:pPr>
        <w:ind w:left="4901" w:hanging="360"/>
      </w:pPr>
      <w:rPr>
        <w:rFonts w:ascii="Courier New" w:hAnsi="Courier New" w:cs="Courier New" w:hint="default"/>
      </w:rPr>
    </w:lvl>
    <w:lvl w:ilvl="8" w:tplc="08130005">
      <w:start w:val="1"/>
      <w:numFmt w:val="bullet"/>
      <w:lvlText w:val=""/>
      <w:lvlJc w:val="left"/>
      <w:pPr>
        <w:ind w:left="5621" w:hanging="360"/>
      </w:pPr>
      <w:rPr>
        <w:rFonts w:ascii="Wingdings" w:hAnsi="Wingdings" w:hint="default"/>
      </w:rPr>
    </w:lvl>
  </w:abstractNum>
  <w:abstractNum w:abstractNumId="5" w15:restartNumberingAfterBreak="0">
    <w:nsid w:val="05C34815"/>
    <w:multiLevelType w:val="multilevel"/>
    <w:tmpl w:val="473C2C7E"/>
    <w:lvl w:ilvl="0">
      <w:start w:val="1"/>
      <w:numFmt w:val="decimal"/>
      <w:pStyle w:val="ListBullet"/>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05C92B9A"/>
    <w:multiLevelType w:val="multilevel"/>
    <w:tmpl w:val="CB74D08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7656361"/>
    <w:multiLevelType w:val="multilevel"/>
    <w:tmpl w:val="994A2B44"/>
    <w:lvl w:ilvl="0">
      <w:start w:val="1"/>
      <w:numFmt w:val="bullet"/>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8B96122"/>
    <w:multiLevelType w:val="hybridMultilevel"/>
    <w:tmpl w:val="64EC20F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0A2D11F9"/>
    <w:multiLevelType w:val="multilevel"/>
    <w:tmpl w:val="673A8B0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AFD3159"/>
    <w:multiLevelType w:val="multilevel"/>
    <w:tmpl w:val="B91AD3A4"/>
    <w:lvl w:ilvl="0">
      <w:start w:val="15"/>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B8A6ED6"/>
    <w:multiLevelType w:val="multilevel"/>
    <w:tmpl w:val="BBCC0264"/>
    <w:lvl w:ilvl="0">
      <w:start w:val="1"/>
      <w:numFmt w:val="bullet"/>
      <w:lvlText w:val="•"/>
      <w:lvlJc w:val="left"/>
      <w:pPr>
        <w:ind w:left="0" w:firstLine="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0C277303"/>
    <w:multiLevelType w:val="multilevel"/>
    <w:tmpl w:val="0778CDA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0D034EB1"/>
    <w:multiLevelType w:val="multilevel"/>
    <w:tmpl w:val="59E4DA92"/>
    <w:lvl w:ilvl="0">
      <w:start w:val="15"/>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9B1909"/>
    <w:multiLevelType w:val="hybridMultilevel"/>
    <w:tmpl w:val="3926C172"/>
    <w:lvl w:ilvl="0" w:tplc="65AA9240">
      <w:numFmt w:val="bullet"/>
      <w:lvlText w:val="-"/>
      <w:lvlJc w:val="left"/>
      <w:pPr>
        <w:ind w:left="677" w:hanging="360"/>
      </w:pPr>
      <w:rPr>
        <w:rFonts w:ascii="Arial" w:eastAsia="Calibri" w:hAnsi="Arial" w:cs="Arial" w:hint="default"/>
        <w:sz w:val="20"/>
      </w:rPr>
    </w:lvl>
    <w:lvl w:ilvl="1" w:tplc="08130003">
      <w:start w:val="1"/>
      <w:numFmt w:val="bullet"/>
      <w:lvlText w:val="o"/>
      <w:lvlJc w:val="left"/>
      <w:pPr>
        <w:ind w:left="1397" w:hanging="360"/>
      </w:pPr>
      <w:rPr>
        <w:rFonts w:ascii="Courier New" w:hAnsi="Courier New" w:cs="Courier New" w:hint="default"/>
      </w:rPr>
    </w:lvl>
    <w:lvl w:ilvl="2" w:tplc="08130005">
      <w:start w:val="1"/>
      <w:numFmt w:val="bullet"/>
      <w:lvlText w:val=""/>
      <w:lvlJc w:val="left"/>
      <w:pPr>
        <w:ind w:left="2117" w:hanging="360"/>
      </w:pPr>
      <w:rPr>
        <w:rFonts w:ascii="Wingdings" w:hAnsi="Wingdings" w:hint="default"/>
      </w:rPr>
    </w:lvl>
    <w:lvl w:ilvl="3" w:tplc="08130001">
      <w:start w:val="1"/>
      <w:numFmt w:val="bullet"/>
      <w:lvlText w:val=""/>
      <w:lvlJc w:val="left"/>
      <w:pPr>
        <w:ind w:left="2837" w:hanging="360"/>
      </w:pPr>
      <w:rPr>
        <w:rFonts w:ascii="Symbol" w:hAnsi="Symbol" w:hint="default"/>
      </w:rPr>
    </w:lvl>
    <w:lvl w:ilvl="4" w:tplc="08130003">
      <w:start w:val="1"/>
      <w:numFmt w:val="bullet"/>
      <w:lvlText w:val="o"/>
      <w:lvlJc w:val="left"/>
      <w:pPr>
        <w:ind w:left="3557" w:hanging="360"/>
      </w:pPr>
      <w:rPr>
        <w:rFonts w:ascii="Courier New" w:hAnsi="Courier New" w:cs="Courier New" w:hint="default"/>
      </w:rPr>
    </w:lvl>
    <w:lvl w:ilvl="5" w:tplc="08130005">
      <w:start w:val="1"/>
      <w:numFmt w:val="bullet"/>
      <w:lvlText w:val=""/>
      <w:lvlJc w:val="left"/>
      <w:pPr>
        <w:ind w:left="4277" w:hanging="360"/>
      </w:pPr>
      <w:rPr>
        <w:rFonts w:ascii="Wingdings" w:hAnsi="Wingdings" w:hint="default"/>
      </w:rPr>
    </w:lvl>
    <w:lvl w:ilvl="6" w:tplc="08130001">
      <w:start w:val="1"/>
      <w:numFmt w:val="bullet"/>
      <w:lvlText w:val=""/>
      <w:lvlJc w:val="left"/>
      <w:pPr>
        <w:ind w:left="4997" w:hanging="360"/>
      </w:pPr>
      <w:rPr>
        <w:rFonts w:ascii="Symbol" w:hAnsi="Symbol" w:hint="default"/>
      </w:rPr>
    </w:lvl>
    <w:lvl w:ilvl="7" w:tplc="08130003">
      <w:start w:val="1"/>
      <w:numFmt w:val="bullet"/>
      <w:lvlText w:val="o"/>
      <w:lvlJc w:val="left"/>
      <w:pPr>
        <w:ind w:left="5717" w:hanging="360"/>
      </w:pPr>
      <w:rPr>
        <w:rFonts w:ascii="Courier New" w:hAnsi="Courier New" w:cs="Courier New" w:hint="default"/>
      </w:rPr>
    </w:lvl>
    <w:lvl w:ilvl="8" w:tplc="08130005">
      <w:start w:val="1"/>
      <w:numFmt w:val="bullet"/>
      <w:lvlText w:val=""/>
      <w:lvlJc w:val="left"/>
      <w:pPr>
        <w:ind w:left="6437" w:hanging="360"/>
      </w:pPr>
      <w:rPr>
        <w:rFonts w:ascii="Wingdings" w:hAnsi="Wingdings" w:hint="default"/>
      </w:rPr>
    </w:lvl>
  </w:abstractNum>
  <w:abstractNum w:abstractNumId="15" w15:restartNumberingAfterBreak="0">
    <w:nsid w:val="0DF1017F"/>
    <w:multiLevelType w:val="multilevel"/>
    <w:tmpl w:val="24FE9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E947BCA"/>
    <w:multiLevelType w:val="multilevel"/>
    <w:tmpl w:val="9698EB7E"/>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0F3B7D01"/>
    <w:multiLevelType w:val="multilevel"/>
    <w:tmpl w:val="CA443C1E"/>
    <w:lvl w:ilvl="0">
      <w:start w:val="1"/>
      <w:numFmt w:val="bullet"/>
      <w:pStyle w:val="ListNumber"/>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080309E"/>
    <w:multiLevelType w:val="multilevel"/>
    <w:tmpl w:val="B6849C1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0CB79FD"/>
    <w:multiLevelType w:val="multilevel"/>
    <w:tmpl w:val="4D588DD2"/>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15D62A0"/>
    <w:multiLevelType w:val="multilevel"/>
    <w:tmpl w:val="A49EF29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2E64181"/>
    <w:multiLevelType w:val="multilevel"/>
    <w:tmpl w:val="8676EC8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14E963AD"/>
    <w:multiLevelType w:val="multilevel"/>
    <w:tmpl w:val="573CEC20"/>
    <w:lvl w:ilvl="0">
      <w:start w:val="1"/>
      <w:numFmt w:val="bullet"/>
      <w:lvlText w:val="-"/>
      <w:lvlJc w:val="left"/>
      <w:pPr>
        <w:ind w:left="360" w:hanging="360"/>
      </w:pPr>
      <w:rPr>
        <w:rFonts w:ascii="Arial,Bold" w:eastAsia="Arial,Bold" w:hAnsi="Arial,Bold" w:cs="Arial,Bold"/>
        <w:b w:val="0"/>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3" w15:restartNumberingAfterBreak="0">
    <w:nsid w:val="15691554"/>
    <w:multiLevelType w:val="multilevel"/>
    <w:tmpl w:val="B9CA1438"/>
    <w:lvl w:ilvl="0">
      <w:start w:val="1"/>
      <w:numFmt w:val="bullet"/>
      <w:pStyle w:val="ListBullet3"/>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7EB457A"/>
    <w:multiLevelType w:val="multilevel"/>
    <w:tmpl w:val="358821D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EF27012"/>
    <w:multiLevelType w:val="multilevel"/>
    <w:tmpl w:val="7E8A0DEE"/>
    <w:lvl w:ilvl="0">
      <w:start w:val="1"/>
      <w:numFmt w:val="decimal"/>
      <w:lvlText w:val="%1."/>
      <w:lvlJc w:val="left"/>
      <w:pPr>
        <w:ind w:left="360" w:hanging="360"/>
      </w:pPr>
      <w:rPr>
        <w:b/>
        <w:u w:val="single"/>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1FC04395"/>
    <w:multiLevelType w:val="multilevel"/>
    <w:tmpl w:val="D84201E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26623699"/>
    <w:multiLevelType w:val="multilevel"/>
    <w:tmpl w:val="8B6E8286"/>
    <w:lvl w:ilvl="0">
      <w:start w:val="1"/>
      <w:numFmt w:val="upperLetter"/>
      <w:pStyle w:val="Heading1"/>
      <w:lvlText w:val="%1."/>
      <w:lvlJc w:val="left"/>
      <w:pPr>
        <w:ind w:left="717" w:hanging="360"/>
      </w:pPr>
      <w:rPr>
        <w:b/>
        <w:bC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8" w15:restartNumberingAfterBreak="0">
    <w:nsid w:val="26955D49"/>
    <w:multiLevelType w:val="multilevel"/>
    <w:tmpl w:val="2AFEADAC"/>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A7745F2"/>
    <w:multiLevelType w:val="multilevel"/>
    <w:tmpl w:val="2736CD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2CC124CA"/>
    <w:multiLevelType w:val="multilevel"/>
    <w:tmpl w:val="251640F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6E1351"/>
    <w:multiLevelType w:val="hybridMultilevel"/>
    <w:tmpl w:val="89923504"/>
    <w:lvl w:ilvl="0" w:tplc="7CDEB8DC">
      <w:start w:val="1"/>
      <w:numFmt w:val="lowerLetter"/>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10E208F"/>
    <w:multiLevelType w:val="multilevel"/>
    <w:tmpl w:val="A5009770"/>
    <w:lvl w:ilvl="0">
      <w:start w:val="2"/>
      <w:numFmt w:val="bullet"/>
      <w:lvlText w:val="-"/>
      <w:lvlJc w:val="left"/>
      <w:pPr>
        <w:ind w:left="720" w:hanging="360"/>
      </w:pPr>
      <w:rPr>
        <w:rFonts w:ascii="Arial,Bold" w:eastAsia="Arial,Bold" w:hAnsi="Arial,Bold" w:cs="Arial,Bol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17044B5"/>
    <w:multiLevelType w:val="multilevel"/>
    <w:tmpl w:val="2730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25072B3"/>
    <w:multiLevelType w:val="multilevel"/>
    <w:tmpl w:val="0ACCB86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32C1533A"/>
    <w:multiLevelType w:val="multilevel"/>
    <w:tmpl w:val="4F049B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3254BD0"/>
    <w:multiLevelType w:val="multilevel"/>
    <w:tmpl w:val="41D4EB4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D5368F3"/>
    <w:multiLevelType w:val="hybridMultilevel"/>
    <w:tmpl w:val="3A262BA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E686680"/>
    <w:multiLevelType w:val="multilevel"/>
    <w:tmpl w:val="0FF21C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66E4054"/>
    <w:multiLevelType w:val="multilevel"/>
    <w:tmpl w:val="0ACC8F28"/>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95871D7"/>
    <w:multiLevelType w:val="hybridMultilevel"/>
    <w:tmpl w:val="1A2EBEE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4E642439"/>
    <w:multiLevelType w:val="multilevel"/>
    <w:tmpl w:val="B1B02566"/>
    <w:lvl w:ilvl="0">
      <w:start w:val="15"/>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4E711962"/>
    <w:multiLevelType w:val="multilevel"/>
    <w:tmpl w:val="F2EE13E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3" w15:restartNumberingAfterBreak="0">
    <w:nsid w:val="4EB2542E"/>
    <w:multiLevelType w:val="multilevel"/>
    <w:tmpl w:val="48F0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DD2A78"/>
    <w:multiLevelType w:val="multilevel"/>
    <w:tmpl w:val="E838716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3006CB"/>
    <w:multiLevelType w:val="multilevel"/>
    <w:tmpl w:val="9C2256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1045AE3"/>
    <w:multiLevelType w:val="multilevel"/>
    <w:tmpl w:val="FD544C0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539C5CC1"/>
    <w:multiLevelType w:val="multilevel"/>
    <w:tmpl w:val="52004764"/>
    <w:lvl w:ilvl="0">
      <w:start w:val="1"/>
      <w:numFmt w:val="bullet"/>
      <w:lvlText w:val="-"/>
      <w:lvlJc w:val="left"/>
      <w:pPr>
        <w:ind w:left="560" w:hanging="360"/>
      </w:p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Symbols" w:eastAsia="Noto Sans Symbols" w:hAnsi="Noto Sans Symbols" w:cs="Noto Sans Symbols"/>
      </w:rPr>
    </w:lvl>
    <w:lvl w:ilvl="3">
      <w:start w:val="1"/>
      <w:numFmt w:val="bullet"/>
      <w:lvlText w:val="●"/>
      <w:lvlJc w:val="left"/>
      <w:pPr>
        <w:ind w:left="3080" w:hanging="360"/>
      </w:pPr>
      <w:rPr>
        <w:rFonts w:ascii="Noto Sans Symbols" w:eastAsia="Noto Sans Symbols" w:hAnsi="Noto Sans Symbols" w:cs="Noto Sans Symbol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Symbols" w:eastAsia="Noto Sans Symbols" w:hAnsi="Noto Sans Symbols" w:cs="Noto Sans Symbols"/>
      </w:rPr>
    </w:lvl>
    <w:lvl w:ilvl="6">
      <w:start w:val="1"/>
      <w:numFmt w:val="bullet"/>
      <w:lvlText w:val="●"/>
      <w:lvlJc w:val="left"/>
      <w:pPr>
        <w:ind w:left="5240" w:hanging="360"/>
      </w:pPr>
      <w:rPr>
        <w:rFonts w:ascii="Noto Sans Symbols" w:eastAsia="Noto Sans Symbols" w:hAnsi="Noto Sans Symbols" w:cs="Noto Sans Symbol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Symbols" w:eastAsia="Noto Sans Symbols" w:hAnsi="Noto Sans Symbols" w:cs="Noto Sans Symbols"/>
      </w:rPr>
    </w:lvl>
  </w:abstractNum>
  <w:abstractNum w:abstractNumId="48" w15:restartNumberingAfterBreak="0">
    <w:nsid w:val="55736FA1"/>
    <w:multiLevelType w:val="multilevel"/>
    <w:tmpl w:val="81CE4888"/>
    <w:lvl w:ilvl="0">
      <w:start w:val="1"/>
      <w:numFmt w:val="bullet"/>
      <w:lvlText w:val="-"/>
      <w:lvlJc w:val="left"/>
      <w:pPr>
        <w:ind w:left="1065" w:hanging="705"/>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9BC3D9A"/>
    <w:multiLevelType w:val="multilevel"/>
    <w:tmpl w:val="EB1C27E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5A6F11FB"/>
    <w:multiLevelType w:val="hybridMultilevel"/>
    <w:tmpl w:val="5B845CF6"/>
    <w:lvl w:ilvl="0" w:tplc="D8526294">
      <w:start w:val="1"/>
      <w:numFmt w:val="decimal"/>
      <w:lvlText w:val="%1."/>
      <w:lvlJc w:val="left"/>
      <w:pPr>
        <w:ind w:left="60" w:hanging="360"/>
      </w:pPr>
      <w:rPr>
        <w:rFonts w:hint="default"/>
        <w:b/>
        <w:bCs w:val="0"/>
        <w:color w:val="4F81BD" w:themeColor="accent1"/>
      </w:rPr>
    </w:lvl>
    <w:lvl w:ilvl="1" w:tplc="08130019">
      <w:start w:val="1"/>
      <w:numFmt w:val="lowerLetter"/>
      <w:lvlText w:val="%2."/>
      <w:lvlJc w:val="left"/>
      <w:pPr>
        <w:ind w:left="780" w:hanging="360"/>
      </w:pPr>
    </w:lvl>
    <w:lvl w:ilvl="2" w:tplc="0813001B" w:tentative="1">
      <w:start w:val="1"/>
      <w:numFmt w:val="lowerRoman"/>
      <w:lvlText w:val="%3."/>
      <w:lvlJc w:val="right"/>
      <w:pPr>
        <w:ind w:left="1500" w:hanging="180"/>
      </w:pPr>
    </w:lvl>
    <w:lvl w:ilvl="3" w:tplc="0813000F" w:tentative="1">
      <w:start w:val="1"/>
      <w:numFmt w:val="decimal"/>
      <w:lvlText w:val="%4."/>
      <w:lvlJc w:val="left"/>
      <w:pPr>
        <w:ind w:left="2220" w:hanging="360"/>
      </w:pPr>
    </w:lvl>
    <w:lvl w:ilvl="4" w:tplc="08130019" w:tentative="1">
      <w:start w:val="1"/>
      <w:numFmt w:val="lowerLetter"/>
      <w:lvlText w:val="%5."/>
      <w:lvlJc w:val="left"/>
      <w:pPr>
        <w:ind w:left="2940" w:hanging="360"/>
      </w:pPr>
    </w:lvl>
    <w:lvl w:ilvl="5" w:tplc="0813001B" w:tentative="1">
      <w:start w:val="1"/>
      <w:numFmt w:val="lowerRoman"/>
      <w:lvlText w:val="%6."/>
      <w:lvlJc w:val="right"/>
      <w:pPr>
        <w:ind w:left="3660" w:hanging="180"/>
      </w:pPr>
    </w:lvl>
    <w:lvl w:ilvl="6" w:tplc="0813000F" w:tentative="1">
      <w:start w:val="1"/>
      <w:numFmt w:val="decimal"/>
      <w:lvlText w:val="%7."/>
      <w:lvlJc w:val="left"/>
      <w:pPr>
        <w:ind w:left="4380" w:hanging="360"/>
      </w:pPr>
    </w:lvl>
    <w:lvl w:ilvl="7" w:tplc="08130019" w:tentative="1">
      <w:start w:val="1"/>
      <w:numFmt w:val="lowerLetter"/>
      <w:lvlText w:val="%8."/>
      <w:lvlJc w:val="left"/>
      <w:pPr>
        <w:ind w:left="5100" w:hanging="360"/>
      </w:pPr>
    </w:lvl>
    <w:lvl w:ilvl="8" w:tplc="0813001B" w:tentative="1">
      <w:start w:val="1"/>
      <w:numFmt w:val="lowerRoman"/>
      <w:lvlText w:val="%9."/>
      <w:lvlJc w:val="right"/>
      <w:pPr>
        <w:ind w:left="5820" w:hanging="180"/>
      </w:pPr>
    </w:lvl>
  </w:abstractNum>
  <w:abstractNum w:abstractNumId="51" w15:restartNumberingAfterBreak="0">
    <w:nsid w:val="5C237FA8"/>
    <w:multiLevelType w:val="multilevel"/>
    <w:tmpl w:val="42AE9390"/>
    <w:lvl w:ilvl="0">
      <w:start w:val="15"/>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E354F40"/>
    <w:multiLevelType w:val="hybridMultilevel"/>
    <w:tmpl w:val="31B8DC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5FFB6FE7"/>
    <w:multiLevelType w:val="hybridMultilevel"/>
    <w:tmpl w:val="929E314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651A53EC"/>
    <w:multiLevelType w:val="multilevel"/>
    <w:tmpl w:val="9D6EF8C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5" w15:restartNumberingAfterBreak="0">
    <w:nsid w:val="65DB5CAD"/>
    <w:multiLevelType w:val="multilevel"/>
    <w:tmpl w:val="3DEAB1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C28773A"/>
    <w:multiLevelType w:val="multilevel"/>
    <w:tmpl w:val="8B282164"/>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6EDB20E5"/>
    <w:multiLevelType w:val="multilevel"/>
    <w:tmpl w:val="5E36A7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FC35895"/>
    <w:multiLevelType w:val="multilevel"/>
    <w:tmpl w:val="0818C304"/>
    <w:lvl w:ilvl="0">
      <w:start w:val="1"/>
      <w:numFmt w:val="decimal"/>
      <w:lvlText w:val="%1°"/>
      <w:lvlJc w:val="left"/>
      <w:pPr>
        <w:ind w:left="786" w:hanging="360"/>
      </w:pPr>
      <w:rPr>
        <w:rFonts w:hint="default"/>
      </w:rPr>
    </w:lvl>
    <w:lvl w:ilvl="1">
      <w:start w:val="1"/>
      <w:numFmt w:val="decimal"/>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59" w15:restartNumberingAfterBreak="0">
    <w:nsid w:val="795C180D"/>
    <w:multiLevelType w:val="multilevel"/>
    <w:tmpl w:val="C81C4E1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0" w15:restartNumberingAfterBreak="0">
    <w:nsid w:val="7D74301A"/>
    <w:multiLevelType w:val="multilevel"/>
    <w:tmpl w:val="2DE4EFAA"/>
    <w:lvl w:ilvl="0">
      <w:start w:val="15"/>
      <w:numFmt w:val="bullet"/>
      <w:lvlText w:val="-"/>
      <w:lvlJc w:val="left"/>
      <w:pPr>
        <w:ind w:left="720" w:hanging="360"/>
      </w:pPr>
      <w:rPr>
        <w:rFonts w:ascii="Times New Roman" w:eastAsia="Times New Roman" w:hAnsi="Times New Roman" w:cs="Times New Roman"/>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F3D2E58"/>
    <w:multiLevelType w:val="multilevel"/>
    <w:tmpl w:val="60B0AC80"/>
    <w:lvl w:ilvl="0">
      <w:start w:val="1"/>
      <w:numFmt w:val="bullet"/>
      <w:lvlText w:val="-"/>
      <w:lvlJc w:val="left"/>
      <w:pPr>
        <w:ind w:left="-204" w:hanging="360"/>
      </w:pPr>
      <w:rPr>
        <w:rFonts w:ascii="Calibri" w:eastAsia="Calibri" w:hAnsi="Calibri" w:cs="Calibri"/>
      </w:rPr>
    </w:lvl>
    <w:lvl w:ilvl="1">
      <w:start w:val="1"/>
      <w:numFmt w:val="bullet"/>
      <w:lvlText w:val="o"/>
      <w:lvlJc w:val="left"/>
      <w:pPr>
        <w:ind w:left="516" w:hanging="360"/>
      </w:pPr>
      <w:rPr>
        <w:rFonts w:ascii="Courier New" w:eastAsia="Courier New" w:hAnsi="Courier New" w:cs="Courier New"/>
      </w:rPr>
    </w:lvl>
    <w:lvl w:ilvl="2">
      <w:start w:val="1"/>
      <w:numFmt w:val="bullet"/>
      <w:lvlText w:val="▪"/>
      <w:lvlJc w:val="left"/>
      <w:pPr>
        <w:ind w:left="1236" w:hanging="360"/>
      </w:pPr>
      <w:rPr>
        <w:rFonts w:ascii="Noto Sans Symbols" w:eastAsia="Noto Sans Symbols" w:hAnsi="Noto Sans Symbols" w:cs="Noto Sans Symbols"/>
      </w:rPr>
    </w:lvl>
    <w:lvl w:ilvl="3">
      <w:start w:val="1"/>
      <w:numFmt w:val="bullet"/>
      <w:lvlText w:val="●"/>
      <w:lvlJc w:val="left"/>
      <w:pPr>
        <w:ind w:left="1956" w:hanging="360"/>
      </w:pPr>
      <w:rPr>
        <w:rFonts w:ascii="Noto Sans Symbols" w:eastAsia="Noto Sans Symbols" w:hAnsi="Noto Sans Symbols" w:cs="Noto Sans Symbols"/>
      </w:rPr>
    </w:lvl>
    <w:lvl w:ilvl="4">
      <w:start w:val="1"/>
      <w:numFmt w:val="bullet"/>
      <w:lvlText w:val="o"/>
      <w:lvlJc w:val="left"/>
      <w:pPr>
        <w:ind w:left="2676" w:hanging="360"/>
      </w:pPr>
      <w:rPr>
        <w:rFonts w:ascii="Courier New" w:eastAsia="Courier New" w:hAnsi="Courier New" w:cs="Courier New"/>
      </w:rPr>
    </w:lvl>
    <w:lvl w:ilvl="5">
      <w:start w:val="1"/>
      <w:numFmt w:val="bullet"/>
      <w:lvlText w:val="▪"/>
      <w:lvlJc w:val="left"/>
      <w:pPr>
        <w:ind w:left="3396" w:hanging="360"/>
      </w:pPr>
      <w:rPr>
        <w:rFonts w:ascii="Noto Sans Symbols" w:eastAsia="Noto Sans Symbols" w:hAnsi="Noto Sans Symbols" w:cs="Noto Sans Symbols"/>
      </w:rPr>
    </w:lvl>
    <w:lvl w:ilvl="6">
      <w:start w:val="1"/>
      <w:numFmt w:val="bullet"/>
      <w:lvlText w:val="●"/>
      <w:lvlJc w:val="left"/>
      <w:pPr>
        <w:ind w:left="4116" w:hanging="360"/>
      </w:pPr>
      <w:rPr>
        <w:rFonts w:ascii="Noto Sans Symbols" w:eastAsia="Noto Sans Symbols" w:hAnsi="Noto Sans Symbols" w:cs="Noto Sans Symbols"/>
      </w:rPr>
    </w:lvl>
    <w:lvl w:ilvl="7">
      <w:start w:val="1"/>
      <w:numFmt w:val="bullet"/>
      <w:lvlText w:val="o"/>
      <w:lvlJc w:val="left"/>
      <w:pPr>
        <w:ind w:left="4836" w:hanging="360"/>
      </w:pPr>
      <w:rPr>
        <w:rFonts w:ascii="Courier New" w:eastAsia="Courier New" w:hAnsi="Courier New" w:cs="Courier New"/>
      </w:rPr>
    </w:lvl>
    <w:lvl w:ilvl="8">
      <w:start w:val="1"/>
      <w:numFmt w:val="bullet"/>
      <w:lvlText w:val="▪"/>
      <w:lvlJc w:val="left"/>
      <w:pPr>
        <w:ind w:left="5556" w:hanging="360"/>
      </w:pPr>
      <w:rPr>
        <w:rFonts w:ascii="Noto Sans Symbols" w:eastAsia="Noto Sans Symbols" w:hAnsi="Noto Sans Symbols" w:cs="Noto Sans Symbols"/>
      </w:rPr>
    </w:lvl>
  </w:abstractNum>
  <w:num w:numId="1" w16cid:durableId="1529831172">
    <w:abstractNumId w:val="27"/>
  </w:num>
  <w:num w:numId="2" w16cid:durableId="1607153878">
    <w:abstractNumId w:val="30"/>
  </w:num>
  <w:num w:numId="3" w16cid:durableId="856385666">
    <w:abstractNumId w:val="57"/>
  </w:num>
  <w:num w:numId="4" w16cid:durableId="555748675">
    <w:abstractNumId w:val="61"/>
  </w:num>
  <w:num w:numId="5" w16cid:durableId="21129567">
    <w:abstractNumId w:val="22"/>
  </w:num>
  <w:num w:numId="6" w16cid:durableId="1006247427">
    <w:abstractNumId w:val="17"/>
  </w:num>
  <w:num w:numId="7" w16cid:durableId="549876394">
    <w:abstractNumId w:val="58"/>
  </w:num>
  <w:num w:numId="8" w16cid:durableId="1019116753">
    <w:abstractNumId w:val="47"/>
  </w:num>
  <w:num w:numId="9" w16cid:durableId="631402216">
    <w:abstractNumId w:val="23"/>
  </w:num>
  <w:num w:numId="10" w16cid:durableId="185103541">
    <w:abstractNumId w:val="5"/>
  </w:num>
  <w:num w:numId="11" w16cid:durableId="532157918">
    <w:abstractNumId w:val="32"/>
  </w:num>
  <w:num w:numId="12" w16cid:durableId="645475402">
    <w:abstractNumId w:val="15"/>
  </w:num>
  <w:num w:numId="13" w16cid:durableId="1327781175">
    <w:abstractNumId w:val="18"/>
  </w:num>
  <w:num w:numId="14" w16cid:durableId="1789620855">
    <w:abstractNumId w:val="51"/>
  </w:num>
  <w:num w:numId="15" w16cid:durableId="314728571">
    <w:abstractNumId w:val="38"/>
  </w:num>
  <w:num w:numId="16" w16cid:durableId="723677811">
    <w:abstractNumId w:val="19"/>
  </w:num>
  <w:num w:numId="17" w16cid:durableId="22832066">
    <w:abstractNumId w:val="24"/>
  </w:num>
  <w:num w:numId="18" w16cid:durableId="1579823382">
    <w:abstractNumId w:val="45"/>
  </w:num>
  <w:num w:numId="19" w16cid:durableId="1238053546">
    <w:abstractNumId w:val="29"/>
  </w:num>
  <w:num w:numId="20" w16cid:durableId="1872450572">
    <w:abstractNumId w:val="44"/>
  </w:num>
  <w:num w:numId="21" w16cid:durableId="306977331">
    <w:abstractNumId w:val="33"/>
  </w:num>
  <w:num w:numId="22" w16cid:durableId="1179537376">
    <w:abstractNumId w:val="41"/>
  </w:num>
  <w:num w:numId="23" w16cid:durableId="238559733">
    <w:abstractNumId w:val="7"/>
  </w:num>
  <w:num w:numId="24" w16cid:durableId="1873109094">
    <w:abstractNumId w:val="13"/>
  </w:num>
  <w:num w:numId="25" w16cid:durableId="2008827675">
    <w:abstractNumId w:val="39"/>
  </w:num>
  <w:num w:numId="26" w16cid:durableId="431586173">
    <w:abstractNumId w:val="42"/>
  </w:num>
  <w:num w:numId="27" w16cid:durableId="1063601073">
    <w:abstractNumId w:val="34"/>
  </w:num>
  <w:num w:numId="28" w16cid:durableId="550044382">
    <w:abstractNumId w:val="21"/>
  </w:num>
  <w:num w:numId="29" w16cid:durableId="672344286">
    <w:abstractNumId w:val="3"/>
  </w:num>
  <w:num w:numId="30" w16cid:durableId="270821539">
    <w:abstractNumId w:val="28"/>
  </w:num>
  <w:num w:numId="31" w16cid:durableId="345061190">
    <w:abstractNumId w:val="26"/>
  </w:num>
  <w:num w:numId="32" w16cid:durableId="652031199">
    <w:abstractNumId w:val="2"/>
  </w:num>
  <w:num w:numId="33" w16cid:durableId="388379308">
    <w:abstractNumId w:val="6"/>
  </w:num>
  <w:num w:numId="34" w16cid:durableId="475536251">
    <w:abstractNumId w:val="48"/>
  </w:num>
  <w:num w:numId="35" w16cid:durableId="1819805879">
    <w:abstractNumId w:val="12"/>
  </w:num>
  <w:num w:numId="36" w16cid:durableId="175317270">
    <w:abstractNumId w:val="16"/>
  </w:num>
  <w:num w:numId="37" w16cid:durableId="153838414">
    <w:abstractNumId w:val="54"/>
  </w:num>
  <w:num w:numId="38" w16cid:durableId="66734889">
    <w:abstractNumId w:val="59"/>
  </w:num>
  <w:num w:numId="39" w16cid:durableId="872184641">
    <w:abstractNumId w:val="10"/>
  </w:num>
  <w:num w:numId="40" w16cid:durableId="980621853">
    <w:abstractNumId w:val="60"/>
  </w:num>
  <w:num w:numId="41" w16cid:durableId="27033060">
    <w:abstractNumId w:val="11"/>
  </w:num>
  <w:num w:numId="42" w16cid:durableId="1928876988">
    <w:abstractNumId w:val="1"/>
  </w:num>
  <w:num w:numId="43" w16cid:durableId="387463726">
    <w:abstractNumId w:val="36"/>
  </w:num>
  <w:num w:numId="44" w16cid:durableId="975373838">
    <w:abstractNumId w:val="0"/>
  </w:num>
  <w:num w:numId="45" w16cid:durableId="1995524738">
    <w:abstractNumId w:val="25"/>
  </w:num>
  <w:num w:numId="46" w16cid:durableId="756245364">
    <w:abstractNumId w:val="46"/>
  </w:num>
  <w:num w:numId="47" w16cid:durableId="797921065">
    <w:abstractNumId w:val="20"/>
  </w:num>
  <w:num w:numId="48" w16cid:durableId="350032997">
    <w:abstractNumId w:val="55"/>
  </w:num>
  <w:num w:numId="49" w16cid:durableId="517081059">
    <w:abstractNumId w:val="9"/>
  </w:num>
  <w:num w:numId="50" w16cid:durableId="970207135">
    <w:abstractNumId w:val="49"/>
  </w:num>
  <w:num w:numId="51" w16cid:durableId="684553504">
    <w:abstractNumId w:val="56"/>
  </w:num>
  <w:num w:numId="52" w16cid:durableId="590506146">
    <w:abstractNumId w:val="35"/>
  </w:num>
  <w:num w:numId="53" w16cid:durableId="1683627287">
    <w:abstractNumId w:val="4"/>
  </w:num>
  <w:num w:numId="54" w16cid:durableId="665471957">
    <w:abstractNumId w:val="14"/>
  </w:num>
  <w:num w:numId="55" w16cid:durableId="2129812251">
    <w:abstractNumId w:val="31"/>
  </w:num>
  <w:num w:numId="56" w16cid:durableId="1706053409">
    <w:abstractNumId w:val="53"/>
  </w:num>
  <w:num w:numId="57" w16cid:durableId="1843470438">
    <w:abstractNumId w:val="27"/>
    <w:lvlOverride w:ilvl="0">
      <w:startOverride w:val="4"/>
    </w:lvlOverride>
  </w:num>
  <w:num w:numId="58" w16cid:durableId="513493106">
    <w:abstractNumId w:val="40"/>
  </w:num>
  <w:num w:numId="59" w16cid:durableId="219556612">
    <w:abstractNumId w:val="37"/>
  </w:num>
  <w:num w:numId="60" w16cid:durableId="1713845288">
    <w:abstractNumId w:val="43"/>
  </w:num>
  <w:num w:numId="61" w16cid:durableId="729426972">
    <w:abstractNumId w:val="50"/>
  </w:num>
  <w:num w:numId="62" w16cid:durableId="2082605773">
    <w:abstractNumId w:val="52"/>
  </w:num>
  <w:num w:numId="63" w16cid:durableId="1558780142">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CF"/>
    <w:rsid w:val="00001087"/>
    <w:rsid w:val="000029D4"/>
    <w:rsid w:val="00006A83"/>
    <w:rsid w:val="000212E9"/>
    <w:rsid w:val="000231AD"/>
    <w:rsid w:val="0004391E"/>
    <w:rsid w:val="00045265"/>
    <w:rsid w:val="0006022C"/>
    <w:rsid w:val="00061BFF"/>
    <w:rsid w:val="000637C9"/>
    <w:rsid w:val="00067BE9"/>
    <w:rsid w:val="00071A38"/>
    <w:rsid w:val="00072C4C"/>
    <w:rsid w:val="00080AC8"/>
    <w:rsid w:val="000829AF"/>
    <w:rsid w:val="000A4BE7"/>
    <w:rsid w:val="000A7E51"/>
    <w:rsid w:val="000B2323"/>
    <w:rsid w:val="000B24BC"/>
    <w:rsid w:val="000B4FA3"/>
    <w:rsid w:val="000B5E5E"/>
    <w:rsid w:val="000C6ABD"/>
    <w:rsid w:val="000D1F14"/>
    <w:rsid w:val="000D5DAE"/>
    <w:rsid w:val="000E09E6"/>
    <w:rsid w:val="000E1B67"/>
    <w:rsid w:val="000E3EA1"/>
    <w:rsid w:val="000F2F10"/>
    <w:rsid w:val="001006D3"/>
    <w:rsid w:val="00106242"/>
    <w:rsid w:val="00113484"/>
    <w:rsid w:val="00114382"/>
    <w:rsid w:val="001143FE"/>
    <w:rsid w:val="001301D6"/>
    <w:rsid w:val="00132E2D"/>
    <w:rsid w:val="001363A3"/>
    <w:rsid w:val="001415C3"/>
    <w:rsid w:val="00147AA8"/>
    <w:rsid w:val="00150CFB"/>
    <w:rsid w:val="0015446F"/>
    <w:rsid w:val="00154DDD"/>
    <w:rsid w:val="00164B70"/>
    <w:rsid w:val="0016616D"/>
    <w:rsid w:val="00177E1B"/>
    <w:rsid w:val="00182A4A"/>
    <w:rsid w:val="00192F00"/>
    <w:rsid w:val="0019792B"/>
    <w:rsid w:val="001A3F62"/>
    <w:rsid w:val="001A6185"/>
    <w:rsid w:val="001B795C"/>
    <w:rsid w:val="001C4741"/>
    <w:rsid w:val="001C7010"/>
    <w:rsid w:val="001D5A62"/>
    <w:rsid w:val="001E1602"/>
    <w:rsid w:val="001F2AC8"/>
    <w:rsid w:val="001F3324"/>
    <w:rsid w:val="001F4165"/>
    <w:rsid w:val="002005AF"/>
    <w:rsid w:val="002056F6"/>
    <w:rsid w:val="00206994"/>
    <w:rsid w:val="00211BF3"/>
    <w:rsid w:val="00213EC5"/>
    <w:rsid w:val="00215123"/>
    <w:rsid w:val="002174BA"/>
    <w:rsid w:val="00233368"/>
    <w:rsid w:val="00235BA8"/>
    <w:rsid w:val="00237E88"/>
    <w:rsid w:val="00242891"/>
    <w:rsid w:val="002433E0"/>
    <w:rsid w:val="00243F76"/>
    <w:rsid w:val="0025216F"/>
    <w:rsid w:val="00254285"/>
    <w:rsid w:val="002613DD"/>
    <w:rsid w:val="00270748"/>
    <w:rsid w:val="00270C6B"/>
    <w:rsid w:val="00274D0F"/>
    <w:rsid w:val="0027540E"/>
    <w:rsid w:val="00277C3E"/>
    <w:rsid w:val="00282C19"/>
    <w:rsid w:val="00283FC2"/>
    <w:rsid w:val="002858B3"/>
    <w:rsid w:val="00286CB7"/>
    <w:rsid w:val="00291F99"/>
    <w:rsid w:val="00292D2F"/>
    <w:rsid w:val="002B043C"/>
    <w:rsid w:val="002B67FC"/>
    <w:rsid w:val="002C442D"/>
    <w:rsid w:val="002F46F1"/>
    <w:rsid w:val="002F5DD5"/>
    <w:rsid w:val="0030173B"/>
    <w:rsid w:val="00306BBB"/>
    <w:rsid w:val="00322B8B"/>
    <w:rsid w:val="003254A9"/>
    <w:rsid w:val="003316BC"/>
    <w:rsid w:val="0033223C"/>
    <w:rsid w:val="00333E06"/>
    <w:rsid w:val="00340962"/>
    <w:rsid w:val="00345CFE"/>
    <w:rsid w:val="00346F51"/>
    <w:rsid w:val="00355E38"/>
    <w:rsid w:val="00361630"/>
    <w:rsid w:val="00362829"/>
    <w:rsid w:val="0036685A"/>
    <w:rsid w:val="003724C9"/>
    <w:rsid w:val="00373EEF"/>
    <w:rsid w:val="0038076D"/>
    <w:rsid w:val="00382036"/>
    <w:rsid w:val="00382941"/>
    <w:rsid w:val="0038618E"/>
    <w:rsid w:val="00390664"/>
    <w:rsid w:val="003968E6"/>
    <w:rsid w:val="0039702C"/>
    <w:rsid w:val="003A0EE7"/>
    <w:rsid w:val="003B0A23"/>
    <w:rsid w:val="003B37F2"/>
    <w:rsid w:val="003B6360"/>
    <w:rsid w:val="003C49C8"/>
    <w:rsid w:val="003C73C7"/>
    <w:rsid w:val="003C7BAE"/>
    <w:rsid w:val="003D0139"/>
    <w:rsid w:val="003E44A5"/>
    <w:rsid w:val="003F40EB"/>
    <w:rsid w:val="003F693D"/>
    <w:rsid w:val="003F7DE9"/>
    <w:rsid w:val="0040133A"/>
    <w:rsid w:val="004035E4"/>
    <w:rsid w:val="00403D8A"/>
    <w:rsid w:val="00403DF5"/>
    <w:rsid w:val="00404752"/>
    <w:rsid w:val="0043059F"/>
    <w:rsid w:val="00430B42"/>
    <w:rsid w:val="00432F9D"/>
    <w:rsid w:val="00435BBF"/>
    <w:rsid w:val="00440DA7"/>
    <w:rsid w:val="004475AF"/>
    <w:rsid w:val="00447FFE"/>
    <w:rsid w:val="00450A1C"/>
    <w:rsid w:val="00450C82"/>
    <w:rsid w:val="004551E8"/>
    <w:rsid w:val="0045544D"/>
    <w:rsid w:val="004631C2"/>
    <w:rsid w:val="00464635"/>
    <w:rsid w:val="00473586"/>
    <w:rsid w:val="00490941"/>
    <w:rsid w:val="0049459F"/>
    <w:rsid w:val="00496647"/>
    <w:rsid w:val="004A1A45"/>
    <w:rsid w:val="004A2B39"/>
    <w:rsid w:val="004B0F84"/>
    <w:rsid w:val="004B10E5"/>
    <w:rsid w:val="004C6D90"/>
    <w:rsid w:val="004D2E98"/>
    <w:rsid w:val="004D3D60"/>
    <w:rsid w:val="004E666B"/>
    <w:rsid w:val="00503A50"/>
    <w:rsid w:val="005072D1"/>
    <w:rsid w:val="00512DE0"/>
    <w:rsid w:val="00517FB8"/>
    <w:rsid w:val="00533E63"/>
    <w:rsid w:val="00550889"/>
    <w:rsid w:val="00553088"/>
    <w:rsid w:val="0055626D"/>
    <w:rsid w:val="005573C7"/>
    <w:rsid w:val="0057145B"/>
    <w:rsid w:val="00572A5F"/>
    <w:rsid w:val="00574397"/>
    <w:rsid w:val="00576A1C"/>
    <w:rsid w:val="00585724"/>
    <w:rsid w:val="0059507A"/>
    <w:rsid w:val="00595CF1"/>
    <w:rsid w:val="005A0947"/>
    <w:rsid w:val="005A4FB6"/>
    <w:rsid w:val="005B13D3"/>
    <w:rsid w:val="005C4435"/>
    <w:rsid w:val="005C4E78"/>
    <w:rsid w:val="005C7D4C"/>
    <w:rsid w:val="005D3B4B"/>
    <w:rsid w:val="005D5DEA"/>
    <w:rsid w:val="005E5B2B"/>
    <w:rsid w:val="005F50A7"/>
    <w:rsid w:val="005F6AEF"/>
    <w:rsid w:val="0060597F"/>
    <w:rsid w:val="00613506"/>
    <w:rsid w:val="00616D2A"/>
    <w:rsid w:val="006228FD"/>
    <w:rsid w:val="00623BE5"/>
    <w:rsid w:val="00626A0E"/>
    <w:rsid w:val="00627187"/>
    <w:rsid w:val="0063062B"/>
    <w:rsid w:val="00633045"/>
    <w:rsid w:val="0063436F"/>
    <w:rsid w:val="00645FC3"/>
    <w:rsid w:val="00652CA6"/>
    <w:rsid w:val="00652F89"/>
    <w:rsid w:val="00666DD0"/>
    <w:rsid w:val="00667931"/>
    <w:rsid w:val="0067155B"/>
    <w:rsid w:val="00671AB4"/>
    <w:rsid w:val="00673032"/>
    <w:rsid w:val="00674E6E"/>
    <w:rsid w:val="00677526"/>
    <w:rsid w:val="006A3677"/>
    <w:rsid w:val="006A58C3"/>
    <w:rsid w:val="006C5811"/>
    <w:rsid w:val="006C6CDC"/>
    <w:rsid w:val="006D240F"/>
    <w:rsid w:val="006D5900"/>
    <w:rsid w:val="006E029F"/>
    <w:rsid w:val="006E42DA"/>
    <w:rsid w:val="006E513C"/>
    <w:rsid w:val="006E5EDC"/>
    <w:rsid w:val="006E718B"/>
    <w:rsid w:val="006F0A74"/>
    <w:rsid w:val="007012B4"/>
    <w:rsid w:val="00702C71"/>
    <w:rsid w:val="007038F7"/>
    <w:rsid w:val="00703BF9"/>
    <w:rsid w:val="00706D5D"/>
    <w:rsid w:val="00713510"/>
    <w:rsid w:val="00720EA2"/>
    <w:rsid w:val="00721931"/>
    <w:rsid w:val="00721C28"/>
    <w:rsid w:val="0072261F"/>
    <w:rsid w:val="0074167D"/>
    <w:rsid w:val="00741E8D"/>
    <w:rsid w:val="00743946"/>
    <w:rsid w:val="00744D97"/>
    <w:rsid w:val="00744EE4"/>
    <w:rsid w:val="007511D7"/>
    <w:rsid w:val="0075168F"/>
    <w:rsid w:val="00753379"/>
    <w:rsid w:val="0075357E"/>
    <w:rsid w:val="00760C52"/>
    <w:rsid w:val="007615EC"/>
    <w:rsid w:val="00761BD3"/>
    <w:rsid w:val="00762B28"/>
    <w:rsid w:val="007839E7"/>
    <w:rsid w:val="00791187"/>
    <w:rsid w:val="00792111"/>
    <w:rsid w:val="0079406C"/>
    <w:rsid w:val="007942CF"/>
    <w:rsid w:val="007A35AD"/>
    <w:rsid w:val="007A6AC7"/>
    <w:rsid w:val="007A6C35"/>
    <w:rsid w:val="007B3F49"/>
    <w:rsid w:val="007B6FE2"/>
    <w:rsid w:val="007B7F2B"/>
    <w:rsid w:val="007C0A0A"/>
    <w:rsid w:val="007D1F39"/>
    <w:rsid w:val="007D290C"/>
    <w:rsid w:val="007D3428"/>
    <w:rsid w:val="007E3E76"/>
    <w:rsid w:val="007F09D9"/>
    <w:rsid w:val="007F1F10"/>
    <w:rsid w:val="007F5BAF"/>
    <w:rsid w:val="007F5F7E"/>
    <w:rsid w:val="007F7502"/>
    <w:rsid w:val="00800A1B"/>
    <w:rsid w:val="00801A54"/>
    <w:rsid w:val="00801B17"/>
    <w:rsid w:val="00803075"/>
    <w:rsid w:val="0081132E"/>
    <w:rsid w:val="00812E61"/>
    <w:rsid w:val="00816609"/>
    <w:rsid w:val="008228EF"/>
    <w:rsid w:val="008242F5"/>
    <w:rsid w:val="0082468E"/>
    <w:rsid w:val="00826E64"/>
    <w:rsid w:val="00840899"/>
    <w:rsid w:val="00841880"/>
    <w:rsid w:val="00847834"/>
    <w:rsid w:val="00847EEF"/>
    <w:rsid w:val="008500A5"/>
    <w:rsid w:val="00851AEA"/>
    <w:rsid w:val="008635A3"/>
    <w:rsid w:val="00870D1E"/>
    <w:rsid w:val="00871163"/>
    <w:rsid w:val="00891BE0"/>
    <w:rsid w:val="008B3B66"/>
    <w:rsid w:val="008C4B92"/>
    <w:rsid w:val="008D09E4"/>
    <w:rsid w:val="008D1B7B"/>
    <w:rsid w:val="008E37A1"/>
    <w:rsid w:val="008E458B"/>
    <w:rsid w:val="008F65F5"/>
    <w:rsid w:val="00901F9D"/>
    <w:rsid w:val="00906BC5"/>
    <w:rsid w:val="009144A1"/>
    <w:rsid w:val="00921077"/>
    <w:rsid w:val="009224C7"/>
    <w:rsid w:val="009312F0"/>
    <w:rsid w:val="009351F9"/>
    <w:rsid w:val="009409B8"/>
    <w:rsid w:val="00940E6A"/>
    <w:rsid w:val="00941919"/>
    <w:rsid w:val="00944AF6"/>
    <w:rsid w:val="00964A14"/>
    <w:rsid w:val="0097302C"/>
    <w:rsid w:val="00990F94"/>
    <w:rsid w:val="00991566"/>
    <w:rsid w:val="009A00F4"/>
    <w:rsid w:val="009A2931"/>
    <w:rsid w:val="009A4860"/>
    <w:rsid w:val="009A7C48"/>
    <w:rsid w:val="009B42E8"/>
    <w:rsid w:val="009C2250"/>
    <w:rsid w:val="009C5CD2"/>
    <w:rsid w:val="009D7668"/>
    <w:rsid w:val="009E4871"/>
    <w:rsid w:val="009E79CC"/>
    <w:rsid w:val="009F26FF"/>
    <w:rsid w:val="009F4295"/>
    <w:rsid w:val="00A00E86"/>
    <w:rsid w:val="00A0258C"/>
    <w:rsid w:val="00A04E3E"/>
    <w:rsid w:val="00A105B6"/>
    <w:rsid w:val="00A160DD"/>
    <w:rsid w:val="00A238E2"/>
    <w:rsid w:val="00A265E2"/>
    <w:rsid w:val="00A27F25"/>
    <w:rsid w:val="00A354D9"/>
    <w:rsid w:val="00A466FB"/>
    <w:rsid w:val="00A50757"/>
    <w:rsid w:val="00A5749B"/>
    <w:rsid w:val="00A75D1E"/>
    <w:rsid w:val="00A80AB2"/>
    <w:rsid w:val="00A81C85"/>
    <w:rsid w:val="00A82177"/>
    <w:rsid w:val="00A86B34"/>
    <w:rsid w:val="00A90979"/>
    <w:rsid w:val="00AA24AD"/>
    <w:rsid w:val="00AA28F1"/>
    <w:rsid w:val="00AB6CAA"/>
    <w:rsid w:val="00AC10BE"/>
    <w:rsid w:val="00AC6661"/>
    <w:rsid w:val="00AD2EB7"/>
    <w:rsid w:val="00AD492D"/>
    <w:rsid w:val="00AD4A16"/>
    <w:rsid w:val="00AD5F71"/>
    <w:rsid w:val="00AD6972"/>
    <w:rsid w:val="00AE038F"/>
    <w:rsid w:val="00AE0EE1"/>
    <w:rsid w:val="00AE21C2"/>
    <w:rsid w:val="00AE7059"/>
    <w:rsid w:val="00AF10F8"/>
    <w:rsid w:val="00AF6DA2"/>
    <w:rsid w:val="00B01C92"/>
    <w:rsid w:val="00B03F98"/>
    <w:rsid w:val="00B043F6"/>
    <w:rsid w:val="00B049C3"/>
    <w:rsid w:val="00B04B94"/>
    <w:rsid w:val="00B07705"/>
    <w:rsid w:val="00B14CA9"/>
    <w:rsid w:val="00B32F6D"/>
    <w:rsid w:val="00B37D32"/>
    <w:rsid w:val="00B453D4"/>
    <w:rsid w:val="00B57FA3"/>
    <w:rsid w:val="00B77BCE"/>
    <w:rsid w:val="00B95D79"/>
    <w:rsid w:val="00BB31F6"/>
    <w:rsid w:val="00BB7D97"/>
    <w:rsid w:val="00BC1349"/>
    <w:rsid w:val="00BC2CEA"/>
    <w:rsid w:val="00BC7797"/>
    <w:rsid w:val="00BD02F8"/>
    <w:rsid w:val="00BD2E92"/>
    <w:rsid w:val="00BE1FCB"/>
    <w:rsid w:val="00BE2707"/>
    <w:rsid w:val="00BE41C4"/>
    <w:rsid w:val="00BF735B"/>
    <w:rsid w:val="00C12572"/>
    <w:rsid w:val="00C217BD"/>
    <w:rsid w:val="00C248F7"/>
    <w:rsid w:val="00C25708"/>
    <w:rsid w:val="00C27652"/>
    <w:rsid w:val="00C32627"/>
    <w:rsid w:val="00C4530F"/>
    <w:rsid w:val="00C53417"/>
    <w:rsid w:val="00C5548D"/>
    <w:rsid w:val="00C61E1B"/>
    <w:rsid w:val="00C62CCB"/>
    <w:rsid w:val="00C70087"/>
    <w:rsid w:val="00C76E72"/>
    <w:rsid w:val="00C771D1"/>
    <w:rsid w:val="00C80D81"/>
    <w:rsid w:val="00C84707"/>
    <w:rsid w:val="00C86E28"/>
    <w:rsid w:val="00C9482C"/>
    <w:rsid w:val="00CA05B7"/>
    <w:rsid w:val="00CA62D4"/>
    <w:rsid w:val="00CA6718"/>
    <w:rsid w:val="00CB72D7"/>
    <w:rsid w:val="00CB7CA4"/>
    <w:rsid w:val="00CC2618"/>
    <w:rsid w:val="00CC55D2"/>
    <w:rsid w:val="00CC6857"/>
    <w:rsid w:val="00CD6074"/>
    <w:rsid w:val="00CE0565"/>
    <w:rsid w:val="00CF344D"/>
    <w:rsid w:val="00CF4EBE"/>
    <w:rsid w:val="00D0069B"/>
    <w:rsid w:val="00D040C3"/>
    <w:rsid w:val="00D04D47"/>
    <w:rsid w:val="00D13F07"/>
    <w:rsid w:val="00D177FC"/>
    <w:rsid w:val="00D27AF1"/>
    <w:rsid w:val="00D32165"/>
    <w:rsid w:val="00D3300B"/>
    <w:rsid w:val="00D34899"/>
    <w:rsid w:val="00D34D9C"/>
    <w:rsid w:val="00D36C35"/>
    <w:rsid w:val="00D36FD0"/>
    <w:rsid w:val="00D40E63"/>
    <w:rsid w:val="00D4151A"/>
    <w:rsid w:val="00D43A8B"/>
    <w:rsid w:val="00D456D9"/>
    <w:rsid w:val="00D649BA"/>
    <w:rsid w:val="00D71D60"/>
    <w:rsid w:val="00D900F6"/>
    <w:rsid w:val="00D94317"/>
    <w:rsid w:val="00DA123F"/>
    <w:rsid w:val="00DA3764"/>
    <w:rsid w:val="00DB7A9C"/>
    <w:rsid w:val="00DC2EB7"/>
    <w:rsid w:val="00DC362B"/>
    <w:rsid w:val="00DC5ED2"/>
    <w:rsid w:val="00DD1EBB"/>
    <w:rsid w:val="00DD7B28"/>
    <w:rsid w:val="00DE3A59"/>
    <w:rsid w:val="00DE6813"/>
    <w:rsid w:val="00DF0CE0"/>
    <w:rsid w:val="00DF1416"/>
    <w:rsid w:val="00DF1CF9"/>
    <w:rsid w:val="00DF56C2"/>
    <w:rsid w:val="00DF5EC3"/>
    <w:rsid w:val="00E00146"/>
    <w:rsid w:val="00E06387"/>
    <w:rsid w:val="00E068B4"/>
    <w:rsid w:val="00E10A1E"/>
    <w:rsid w:val="00E2223A"/>
    <w:rsid w:val="00E253E1"/>
    <w:rsid w:val="00E26397"/>
    <w:rsid w:val="00E26D98"/>
    <w:rsid w:val="00E3148D"/>
    <w:rsid w:val="00E31ADE"/>
    <w:rsid w:val="00E34B7F"/>
    <w:rsid w:val="00E407DF"/>
    <w:rsid w:val="00E42599"/>
    <w:rsid w:val="00E45E13"/>
    <w:rsid w:val="00E63A6A"/>
    <w:rsid w:val="00E65C68"/>
    <w:rsid w:val="00E65E36"/>
    <w:rsid w:val="00E66C45"/>
    <w:rsid w:val="00E73A00"/>
    <w:rsid w:val="00E8005B"/>
    <w:rsid w:val="00E82B89"/>
    <w:rsid w:val="00E85E9A"/>
    <w:rsid w:val="00E90728"/>
    <w:rsid w:val="00E9414C"/>
    <w:rsid w:val="00E96904"/>
    <w:rsid w:val="00E97AB3"/>
    <w:rsid w:val="00EA1883"/>
    <w:rsid w:val="00EA4984"/>
    <w:rsid w:val="00EA5F58"/>
    <w:rsid w:val="00EA7991"/>
    <w:rsid w:val="00EB07E5"/>
    <w:rsid w:val="00EB1783"/>
    <w:rsid w:val="00EB633B"/>
    <w:rsid w:val="00EC1A21"/>
    <w:rsid w:val="00EC2E26"/>
    <w:rsid w:val="00EC3077"/>
    <w:rsid w:val="00EC68D1"/>
    <w:rsid w:val="00EC71B3"/>
    <w:rsid w:val="00EE3455"/>
    <w:rsid w:val="00EE609D"/>
    <w:rsid w:val="00EF6A5D"/>
    <w:rsid w:val="00F019B5"/>
    <w:rsid w:val="00F05EE8"/>
    <w:rsid w:val="00F2040F"/>
    <w:rsid w:val="00F317BE"/>
    <w:rsid w:val="00F31B82"/>
    <w:rsid w:val="00F34C61"/>
    <w:rsid w:val="00F42D23"/>
    <w:rsid w:val="00F4468C"/>
    <w:rsid w:val="00F44F1D"/>
    <w:rsid w:val="00F51E73"/>
    <w:rsid w:val="00F54B42"/>
    <w:rsid w:val="00F57657"/>
    <w:rsid w:val="00F57970"/>
    <w:rsid w:val="00F60420"/>
    <w:rsid w:val="00F61D76"/>
    <w:rsid w:val="00F63BF5"/>
    <w:rsid w:val="00F72964"/>
    <w:rsid w:val="00F80E37"/>
    <w:rsid w:val="00F812B3"/>
    <w:rsid w:val="00F9395F"/>
    <w:rsid w:val="00F93D98"/>
    <w:rsid w:val="00F942C8"/>
    <w:rsid w:val="00FA15D4"/>
    <w:rsid w:val="00FA1BBA"/>
    <w:rsid w:val="00FA65A5"/>
    <w:rsid w:val="00FB04CC"/>
    <w:rsid w:val="00FB1C84"/>
    <w:rsid w:val="00FB29B7"/>
    <w:rsid w:val="00FB55D1"/>
    <w:rsid w:val="00FC3418"/>
    <w:rsid w:val="00FD2BCC"/>
    <w:rsid w:val="00FD344A"/>
    <w:rsid w:val="00FD5481"/>
    <w:rsid w:val="00FD6938"/>
    <w:rsid w:val="00FE0C2B"/>
    <w:rsid w:val="00FE59B5"/>
    <w:rsid w:val="00FF07EA"/>
    <w:rsid w:val="00FF268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A3151"/>
  <w15:docId w15:val="{24A71EE2-22EB-4FB1-B476-21E627D5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F51"/>
    <w:pPr>
      <w:spacing w:before="60" w:after="0"/>
    </w:pPr>
    <w:rPr>
      <w:rFonts w:asciiTheme="minorHAnsi" w:hAnsiTheme="minorHAnsi"/>
      <w:sz w:val="22"/>
    </w:rPr>
  </w:style>
  <w:style w:type="paragraph" w:styleId="Heading1">
    <w:name w:val="heading 1"/>
    <w:basedOn w:val="ListParagraph"/>
    <w:next w:val="Normal"/>
    <w:link w:val="Heading1Char"/>
    <w:uiPriority w:val="9"/>
    <w:qFormat/>
    <w:rsid w:val="002B67FC"/>
    <w:pPr>
      <w:numPr>
        <w:numId w:val="1"/>
      </w:numPr>
      <w:pBdr>
        <w:top w:val="single" w:sz="4" w:space="1" w:color="auto"/>
        <w:left w:val="single" w:sz="4" w:space="4" w:color="auto"/>
        <w:bottom w:val="single" w:sz="4" w:space="1" w:color="auto"/>
        <w:right w:val="single" w:sz="4" w:space="4" w:color="auto"/>
      </w:pBdr>
      <w:autoSpaceDE w:val="0"/>
      <w:autoSpaceDN w:val="0"/>
      <w:adjustRightInd w:val="0"/>
      <w:outlineLvl w:val="0"/>
    </w:pPr>
    <w:rPr>
      <w:b/>
      <w:sz w:val="28"/>
      <w:szCs w:val="32"/>
    </w:rPr>
  </w:style>
  <w:style w:type="paragraph" w:styleId="Heading2">
    <w:name w:val="heading 2"/>
    <w:basedOn w:val="Normal"/>
    <w:next w:val="Normal"/>
    <w:link w:val="Heading2Char"/>
    <w:uiPriority w:val="9"/>
    <w:unhideWhenUsed/>
    <w:qFormat/>
    <w:rsid w:val="001D5A62"/>
    <w:pPr>
      <w:keepNext/>
      <w:pBdr>
        <w:bottom w:val="single" w:sz="4" w:space="1" w:color="auto"/>
      </w:pBdr>
      <w:tabs>
        <w:tab w:val="left" w:pos="567"/>
      </w:tabs>
      <w:spacing w:before="240" w:after="60"/>
      <w:outlineLvl w:val="1"/>
    </w:pPr>
    <w:rPr>
      <w:rFonts w:eastAsia="Times New Roman" w:cs="Times New Roman"/>
      <w:b/>
      <w:caps/>
      <w:kern w:val="28"/>
      <w:szCs w:val="32"/>
      <w:lang w:val="nl-NL" w:eastAsia="nl-NL"/>
    </w:rPr>
  </w:style>
  <w:style w:type="paragraph" w:styleId="Heading3">
    <w:name w:val="heading 3"/>
    <w:basedOn w:val="Normal"/>
    <w:next w:val="Normal"/>
    <w:link w:val="Heading3Char"/>
    <w:uiPriority w:val="9"/>
    <w:unhideWhenUsed/>
    <w:qFormat/>
    <w:rsid w:val="00C80D81"/>
    <w:pPr>
      <w:autoSpaceDE w:val="0"/>
      <w:autoSpaceDN w:val="0"/>
      <w:adjustRightInd w:val="0"/>
      <w:spacing w:before="240" w:after="60"/>
      <w:outlineLvl w:val="2"/>
    </w:pPr>
    <w:rPr>
      <w:b/>
      <w:bCs/>
      <w:sz w:val="24"/>
      <w:szCs w:val="32"/>
    </w:rPr>
  </w:style>
  <w:style w:type="paragraph" w:styleId="Heading4">
    <w:name w:val="heading 4"/>
    <w:basedOn w:val="Normal"/>
    <w:next w:val="Normal"/>
    <w:link w:val="Heading4Char"/>
    <w:uiPriority w:val="9"/>
    <w:unhideWhenUsed/>
    <w:qFormat/>
    <w:rsid w:val="00BF735B"/>
    <w:pPr>
      <w:autoSpaceDE w:val="0"/>
      <w:autoSpaceDN w:val="0"/>
      <w:adjustRightInd w:val="0"/>
      <w:spacing w:after="120"/>
      <w:outlineLvl w:val="3"/>
    </w:pPr>
    <w:rPr>
      <w:b/>
      <w:szCs w:val="28"/>
    </w:rPr>
  </w:style>
  <w:style w:type="paragraph" w:styleId="Heading5">
    <w:name w:val="heading 5"/>
    <w:basedOn w:val="Normal"/>
    <w:next w:val="Normal"/>
    <w:link w:val="Heading5Char"/>
    <w:uiPriority w:val="9"/>
    <w:unhideWhenUsed/>
    <w:qFormat/>
    <w:rsid w:val="000B5E5E"/>
    <w:pPr>
      <w:spacing w:before="240" w:after="60"/>
      <w:outlineLvl w:val="4"/>
    </w:pPr>
    <w:rPr>
      <w:b/>
      <w:caps/>
      <w:szCs w:val="28"/>
    </w:rPr>
  </w:style>
  <w:style w:type="paragraph" w:styleId="Heading6">
    <w:name w:val="heading 6"/>
    <w:basedOn w:val="Normal"/>
    <w:next w:val="Normal"/>
    <w:link w:val="Heading6Char"/>
    <w:uiPriority w:val="9"/>
    <w:semiHidden/>
    <w:unhideWhenUsed/>
    <w:qFormat/>
    <w:pPr>
      <w:outlineLvl w:val="5"/>
    </w:pPr>
    <w:rPr>
      <w:i/>
      <w:sz w:val="28"/>
      <w:szCs w:val="28"/>
    </w:rPr>
  </w:style>
  <w:style w:type="paragraph" w:styleId="Heading7">
    <w:name w:val="heading 7"/>
    <w:basedOn w:val="Normal"/>
    <w:next w:val="Normal"/>
    <w:link w:val="Heading7Char"/>
    <w:uiPriority w:val="9"/>
    <w:unhideWhenUsed/>
    <w:qFormat/>
    <w:pPr>
      <w:outlineLvl w:val="6"/>
    </w:pPr>
    <w:rPr>
      <w:b/>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B67FC"/>
    <w:rPr>
      <w:rFonts w:asciiTheme="minorHAnsi" w:hAnsiTheme="minorHAnsi"/>
      <w:b/>
      <w:sz w:val="28"/>
      <w:szCs w:val="32"/>
    </w:rPr>
  </w:style>
  <w:style w:type="character" w:customStyle="1" w:styleId="Heading2Char">
    <w:name w:val="Heading 2 Char"/>
    <w:basedOn w:val="DefaultParagraphFont"/>
    <w:link w:val="Heading2"/>
    <w:uiPriority w:val="9"/>
    <w:rsid w:val="001D5A62"/>
    <w:rPr>
      <w:rFonts w:asciiTheme="minorHAnsi" w:eastAsia="Times New Roman" w:hAnsiTheme="minorHAnsi" w:cs="Times New Roman"/>
      <w:b/>
      <w:caps/>
      <w:kern w:val="28"/>
      <w:sz w:val="22"/>
      <w:szCs w:val="32"/>
      <w:lang w:val="nl-NL" w:eastAsia="nl-NL"/>
    </w:rPr>
  </w:style>
  <w:style w:type="character" w:customStyle="1" w:styleId="Heading3Char">
    <w:name w:val="Heading 3 Char"/>
    <w:basedOn w:val="DefaultParagraphFont"/>
    <w:link w:val="Heading3"/>
    <w:uiPriority w:val="9"/>
    <w:rsid w:val="00C80D81"/>
    <w:rPr>
      <w:rFonts w:asciiTheme="minorHAnsi" w:hAnsiTheme="minorHAnsi"/>
      <w:b/>
      <w:bCs/>
      <w:szCs w:val="32"/>
    </w:rPr>
  </w:style>
  <w:style w:type="character" w:customStyle="1" w:styleId="Heading4Char">
    <w:name w:val="Heading 4 Char"/>
    <w:basedOn w:val="DefaultParagraphFont"/>
    <w:link w:val="Heading4"/>
    <w:uiPriority w:val="9"/>
    <w:rsid w:val="00BF735B"/>
    <w:rPr>
      <w:rFonts w:asciiTheme="minorHAnsi" w:hAnsiTheme="minorHAnsi"/>
      <w:b/>
      <w:sz w:val="22"/>
      <w:szCs w:val="28"/>
    </w:rPr>
  </w:style>
  <w:style w:type="character" w:customStyle="1" w:styleId="Heading5Char">
    <w:name w:val="Heading 5 Char"/>
    <w:basedOn w:val="DefaultParagraphFont"/>
    <w:link w:val="Heading5"/>
    <w:uiPriority w:val="9"/>
    <w:rsid w:val="000B5E5E"/>
    <w:rPr>
      <w:rFonts w:asciiTheme="minorHAnsi" w:hAnsiTheme="minorHAnsi"/>
      <w:b/>
      <w:caps/>
      <w:sz w:val="22"/>
      <w:szCs w:val="28"/>
    </w:rPr>
  </w:style>
  <w:style w:type="character" w:customStyle="1" w:styleId="Heading6Char">
    <w:name w:val="Heading 6 Char"/>
    <w:basedOn w:val="DefaultParagraphFont"/>
    <w:link w:val="Heading6"/>
    <w:uiPriority w:val="9"/>
    <w:rPr>
      <w:rFonts w:ascii="Arial" w:hAnsi="Arial" w:cs="Arial"/>
      <w:i/>
      <w:sz w:val="28"/>
      <w:szCs w:val="28"/>
    </w:rPr>
  </w:style>
  <w:style w:type="character" w:customStyle="1" w:styleId="Heading7Char">
    <w:name w:val="Heading 7 Char"/>
    <w:basedOn w:val="DefaultParagraphFont"/>
    <w:link w:val="Heading7"/>
    <w:uiPriority w:val="9"/>
    <w:rPr>
      <w:rFonts w:ascii="Arial" w:hAnsi="Arial" w:cs="Arial"/>
      <w:b/>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Standaardbestek">
    <w:name w:val="Standaardbestek"/>
    <w:uiPriority w:val="99"/>
    <w:rPr>
      <w:i/>
      <w:iCs/>
      <w:color w:val="7F7F7F"/>
    </w:rPr>
  </w:style>
  <w:style w:type="paragraph" w:customStyle="1" w:styleId="Niveau4">
    <w:name w:val="Niveau 4"/>
    <w:basedOn w:val="Normal"/>
    <w:link w:val="Niveau4Char"/>
    <w:autoRedefine/>
    <w:uiPriority w:val="99"/>
    <w:rPr>
      <w:rFonts w:eastAsia="Times New Roman"/>
      <w:szCs w:val="20"/>
      <w:lang w:val="nl-NL" w:eastAsia="nl-NL"/>
    </w:rPr>
  </w:style>
  <w:style w:type="character" w:customStyle="1" w:styleId="Niveau4Char">
    <w:name w:val="Niveau 4 Char"/>
    <w:basedOn w:val="DefaultParagraphFont"/>
    <w:link w:val="Niveau4"/>
    <w:uiPriority w:val="99"/>
    <w:locked/>
    <w:rPr>
      <w:rFonts w:ascii="Arial" w:eastAsia="Times New Roman" w:hAnsi="Arial" w:cs="Arial"/>
      <w:sz w:val="24"/>
      <w:szCs w:val="20"/>
      <w:lang w:val="nl-NL" w:eastAsia="nl-NL"/>
    </w:rPr>
  </w:style>
  <w:style w:type="paragraph" w:customStyle="1" w:styleId="Artikel">
    <w:name w:val="Artikel"/>
    <w:basedOn w:val="Normal"/>
    <w:next w:val="Normal"/>
    <w:pPr>
      <w:tabs>
        <w:tab w:val="left" w:pos="1701"/>
      </w:tabs>
      <w:spacing w:before="240" w:after="120"/>
      <w:ind w:left="1474" w:hanging="1474"/>
      <w:outlineLvl w:val="2"/>
    </w:pPr>
    <w:rPr>
      <w:rFonts w:eastAsia="Times New Roman" w:cs="Times New Roman"/>
      <w:b/>
      <w:szCs w:val="20"/>
      <w:lang w:val="nl-NL" w:eastAsia="nl-NL"/>
    </w:rPr>
  </w:style>
  <w:style w:type="paragraph" w:styleId="ListNumber">
    <w:name w:val="List Number"/>
    <w:basedOn w:val="Normal"/>
    <w:pPr>
      <w:numPr>
        <w:numId w:val="6"/>
      </w:numPr>
      <w:tabs>
        <w:tab w:val="left" w:pos="284"/>
      </w:tabs>
      <w:spacing w:after="60"/>
    </w:pPr>
    <w:rPr>
      <w:rFonts w:ascii="Times New Roman" w:eastAsia="Times New Roman" w:hAnsi="Times New Roman" w:cs="Times New Roman"/>
      <w:szCs w:val="20"/>
      <w:lang w:val="nl-NL" w:eastAsia="nl-NL"/>
    </w:rPr>
  </w:style>
  <w:style w:type="paragraph" w:styleId="ListBullet2">
    <w:name w:val="List Bullet 2"/>
    <w:basedOn w:val="Normal"/>
    <w:uiPriority w:val="99"/>
    <w:unhideWhenUsed/>
    <w:pPr>
      <w:contextualSpacing/>
    </w:pPr>
  </w:style>
  <w:style w:type="character" w:styleId="Hyperlink">
    <w:name w:val="Hyperlink"/>
    <w:uiPriority w:val="99"/>
    <w:rPr>
      <w:color w:val="0000FF"/>
      <w:u w:val="single"/>
    </w:rPr>
  </w:style>
  <w:style w:type="paragraph" w:styleId="ListBullet3">
    <w:name w:val="List Bullet 3"/>
    <w:basedOn w:val="Normal"/>
    <w:unhideWhenUsed/>
    <w:pPr>
      <w:numPr>
        <w:numId w:val="9"/>
      </w:numPr>
      <w:contextualSpacing/>
    </w:pPr>
  </w:style>
  <w:style w:type="paragraph" w:styleId="ListBullet">
    <w:name w:val="List Bullet"/>
    <w:basedOn w:val="Normal"/>
    <w:uiPriority w:val="99"/>
    <w:semiHidden/>
    <w:unhideWhenUsed/>
    <w:pPr>
      <w:numPr>
        <w:numId w:val="10"/>
      </w:numPr>
      <w:contextualSpacing/>
    </w:pPr>
  </w:style>
  <w:style w:type="character" w:customStyle="1" w:styleId="Uitlegstandaardtekst-AlineaChar">
    <w:name w:val="Uitleg standaardtekst - Alinea Char"/>
    <w:link w:val="Uitlegstandaardtekst-Alinea"/>
    <w:uiPriority w:val="99"/>
    <w:locked/>
    <w:rPr>
      <w:shd w:val="clear" w:color="auto" w:fill="B3B3B3"/>
      <w:lang w:val="nl-NL" w:eastAsia="nl-NL"/>
    </w:rPr>
  </w:style>
  <w:style w:type="paragraph" w:customStyle="1" w:styleId="Uitlegstandaardtekst-Alinea">
    <w:name w:val="Uitleg standaardtekst - Alinea"/>
    <w:basedOn w:val="Normal"/>
    <w:next w:val="Normal"/>
    <w:link w:val="Uitlegstandaardtekst-AlineaChar"/>
    <w:autoRedefine/>
    <w:uiPriority w:val="99"/>
    <w:pPr>
      <w:pBdr>
        <w:top w:val="single" w:sz="4" w:space="1" w:color="auto"/>
        <w:left w:val="single" w:sz="4" w:space="4" w:color="auto"/>
        <w:bottom w:val="single" w:sz="4" w:space="1" w:color="auto"/>
        <w:right w:val="single" w:sz="4" w:space="4" w:color="auto"/>
      </w:pBdr>
      <w:shd w:val="clear" w:color="auto" w:fill="B3B3B3"/>
    </w:pPr>
    <w:rPr>
      <w:lang w:val="nl-NL" w:eastAsia="nl-NL"/>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sz w:val="20"/>
      <w:szCs w:val="20"/>
    </w:rPr>
  </w:style>
  <w:style w:type="paragraph" w:customStyle="1" w:styleId="blauw">
    <w:name w:val="blauw"/>
    <w:basedOn w:val="Normal"/>
    <w:link w:val="blauwChar"/>
    <w:qFormat/>
    <w:rPr>
      <w:color w:val="0070C0"/>
    </w:rPr>
  </w:style>
  <w:style w:type="character" w:customStyle="1" w:styleId="blauwChar">
    <w:name w:val="blauw Char"/>
    <w:basedOn w:val="DefaultParagraphFont"/>
    <w:link w:val="blauw"/>
    <w:rPr>
      <w:rFonts w:ascii="Arial" w:hAnsi="Arial" w:cs="Arial"/>
      <w:color w:val="0070C0"/>
      <w:sz w:val="24"/>
      <w:szCs w:val="24"/>
    </w:rPr>
  </w:style>
  <w:style w:type="paragraph" w:customStyle="1" w:styleId="groen">
    <w:name w:val="groen"/>
    <w:basedOn w:val="Normal"/>
    <w:link w:val="groenChar"/>
    <w:qFormat/>
    <w:rPr>
      <w:color w:val="00B050"/>
    </w:rPr>
  </w:style>
  <w:style w:type="character" w:customStyle="1" w:styleId="groenChar">
    <w:name w:val="groen Char"/>
    <w:basedOn w:val="DefaultParagraphFont"/>
    <w:link w:val="groen"/>
    <w:rPr>
      <w:rFonts w:ascii="Arial" w:hAnsi="Arial" w:cs="Arial"/>
      <w:color w:val="00B050"/>
      <w:sz w:val="24"/>
      <w:szCs w:val="24"/>
    </w:rPr>
  </w:style>
  <w:style w:type="character" w:customStyle="1" w:styleId="Uitlegbijstandaardtekst-teken">
    <w:name w:val="Uitleg bij standaardtekst - teken"/>
    <w:uiPriority w:val="99"/>
    <w:rPr>
      <w:rFonts w:ascii="Times New Roman" w:hAnsi="Times New Roman"/>
      <w:color w:val="auto"/>
      <w:sz w:val="22"/>
      <w:bdr w:val="single" w:sz="4" w:space="0" w:color="auto"/>
      <w:shd w:val="clear" w:color="auto" w:fill="B3B3B3"/>
    </w:rPr>
  </w:style>
  <w:style w:type="paragraph" w:customStyle="1" w:styleId="Niveau3">
    <w:name w:val="Niveau 3"/>
    <w:basedOn w:val="Normal"/>
    <w:autoRedefine/>
    <w:uiPriority w:val="99"/>
    <w:pPr>
      <w:spacing w:before="240" w:after="120"/>
    </w:pPr>
    <w:rPr>
      <w:rFonts w:ascii="Times New Roman" w:eastAsia="Times New Roman" w:hAnsi="Times New Roman" w:cs="Times New Roman"/>
      <w:szCs w:val="20"/>
      <w:u w:val="single"/>
      <w:lang w:eastAsia="nl-NL"/>
    </w:rPr>
  </w:style>
  <w:style w:type="paragraph" w:customStyle="1" w:styleId="Default">
    <w:name w:val="Default"/>
    <w:basedOn w:val="Normal"/>
    <w:uiPriority w:val="99"/>
    <w:pPr>
      <w:autoSpaceDE w:val="0"/>
      <w:autoSpaceDN w:val="0"/>
    </w:pPr>
    <w:rPr>
      <w:rFonts w:ascii="Times New Roman" w:eastAsia="Times New Roman" w:hAnsi="Times New Roman" w:cs="Times New Roman"/>
      <w:color w:val="00000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Arial" w:hAnsi="Arial"/>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rFonts w:ascii="Arial" w:hAnsi="Arial"/>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TOCHeading">
    <w:name w:val="TOC Heading"/>
    <w:basedOn w:val="Heading1"/>
    <w:next w:val="Normal"/>
    <w:uiPriority w:val="39"/>
    <w:unhideWhenUsed/>
    <w:qFormat/>
    <w:pPr>
      <w:keepNext/>
      <w:keepLines/>
      <w:numPr>
        <w:numId w:val="0"/>
      </w:numPr>
      <w:autoSpaceDE/>
      <w:autoSpaceDN/>
      <w:adjustRightInd/>
      <w:spacing w:before="480" w:line="276" w:lineRule="auto"/>
      <w:contextualSpacing w:val="0"/>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tabs>
        <w:tab w:val="right" w:leader="dot" w:pos="9060"/>
      </w:tabs>
      <w:spacing w:after="100"/>
      <w:ind w:left="240"/>
    </w:pPr>
    <w:rPr>
      <w:caps/>
      <w:noProof/>
    </w:rPr>
  </w:style>
  <w:style w:type="paragraph" w:styleId="TOC3">
    <w:name w:val="toc 3"/>
    <w:basedOn w:val="Normal"/>
    <w:next w:val="Normal"/>
    <w:autoRedefine/>
    <w:uiPriority w:val="39"/>
    <w:unhideWhenUsed/>
    <w:qFormat/>
    <w:pPr>
      <w:spacing w:after="100"/>
      <w:ind w:left="480"/>
    </w:pPr>
  </w:style>
  <w:style w:type="paragraph" w:styleId="TOC4">
    <w:name w:val="toc 4"/>
    <w:basedOn w:val="Normal"/>
    <w:next w:val="Normal"/>
    <w:autoRedefine/>
    <w:uiPriority w:val="39"/>
    <w:unhideWhenUsed/>
    <w:pPr>
      <w:spacing w:after="100"/>
      <w:ind w:left="720"/>
    </w:pPr>
  </w:style>
  <w:style w:type="paragraph" w:styleId="TOC5">
    <w:name w:val="toc 5"/>
    <w:basedOn w:val="Normal"/>
    <w:next w:val="Normal"/>
    <w:autoRedefine/>
    <w:uiPriority w:val="39"/>
    <w:unhideWhenUsed/>
    <w:pPr>
      <w:spacing w:after="100"/>
      <w:ind w:left="960"/>
    </w:pPr>
  </w:style>
  <w:style w:type="paragraph" w:styleId="TOC6">
    <w:name w:val="toc 6"/>
    <w:basedOn w:val="Normal"/>
    <w:next w:val="Normal"/>
    <w:autoRedefine/>
    <w:uiPriority w:val="39"/>
    <w:unhideWhenUsed/>
    <w:pPr>
      <w:spacing w:after="100"/>
      <w:ind w:left="1200"/>
    </w:pPr>
  </w:style>
  <w:style w:type="paragraph" w:styleId="TOC7">
    <w:name w:val="toc 7"/>
    <w:basedOn w:val="Normal"/>
    <w:next w:val="Normal"/>
    <w:autoRedefine/>
    <w:uiPriority w:val="39"/>
    <w:unhideWhenUsed/>
    <w:pPr>
      <w:spacing w:after="100"/>
      <w:ind w:left="1440"/>
    </w:pPr>
  </w:style>
  <w:style w:type="paragraph" w:styleId="BodyText">
    <w:name w:val="Body Text"/>
    <w:basedOn w:val="Normal"/>
    <w:link w:val="BodyTextChar"/>
    <w:pPr>
      <w:spacing w:after="120"/>
    </w:pPr>
    <w:rPr>
      <w:rFonts w:ascii="Times New Roman" w:eastAsia="Times New Roman" w:hAnsi="Times New Roman" w:cs="Times New Roman"/>
      <w:szCs w:val="20"/>
      <w:lang w:val="nl-NL" w:eastAsia="nl-NL"/>
    </w:rPr>
  </w:style>
  <w:style w:type="character" w:customStyle="1" w:styleId="BodyTextChar">
    <w:name w:val="Body Text Char"/>
    <w:basedOn w:val="DefaultParagraphFont"/>
    <w:link w:val="BodyText"/>
    <w:rPr>
      <w:rFonts w:ascii="Times New Roman" w:eastAsia="Times New Roman" w:hAnsi="Times New Roman" w:cs="Times New Roman"/>
      <w:szCs w:val="20"/>
      <w:lang w:val="nl-NL" w:eastAsia="nl-NL"/>
    </w:rPr>
  </w:style>
  <w:style w:type="table" w:styleId="TableGrid">
    <w:name w:val="Table Grid"/>
    <w:basedOn w:val="TableNormal"/>
    <w:uiPriority w:val="3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ijzekaderChar">
    <w:name w:val="Grijze kader Char"/>
    <w:basedOn w:val="DefaultParagraphFont"/>
    <w:link w:val="Grijzekader"/>
    <w:locked/>
    <w:rPr>
      <w:rFonts w:ascii="Times New Roman" w:hAnsi="Times New Roman" w:cs="Times New Roman"/>
      <w:shd w:val="clear" w:color="auto" w:fill="D9D9D9" w:themeFill="background1" w:themeFillShade="D9"/>
    </w:rPr>
  </w:style>
  <w:style w:type="paragraph" w:customStyle="1" w:styleId="Grijzekader">
    <w:name w:val="Grijze kader"/>
    <w:basedOn w:val="Normal"/>
    <w:link w:val="GrijzekaderChar"/>
    <w:qFormat/>
    <w:pPr>
      <w:pBdr>
        <w:top w:val="single" w:sz="4" w:space="1" w:color="auto"/>
        <w:left w:val="single" w:sz="4" w:space="4" w:color="auto"/>
        <w:bottom w:val="single" w:sz="4" w:space="1" w:color="auto"/>
        <w:right w:val="single" w:sz="4" w:space="4" w:color="auto"/>
      </w:pBdr>
      <w:shd w:val="clear" w:color="auto" w:fill="D9D9D9" w:themeFill="background1" w:themeFillShade="D9"/>
    </w:pPr>
    <w:rPr>
      <w:rFonts w:ascii="Times New Roman" w:hAnsi="Times New Roman" w:cs="Times New Roman"/>
    </w:rPr>
  </w:style>
  <w:style w:type="paragraph" w:customStyle="1" w:styleId="Art">
    <w:name w:val="Art."/>
    <w:basedOn w:val="Artikel"/>
    <w:link w:val="ArtChar"/>
    <w:qFormat/>
    <w:pPr>
      <w:tabs>
        <w:tab w:val="clear" w:pos="1701"/>
        <w:tab w:val="left" w:pos="1985"/>
      </w:tabs>
      <w:ind w:left="1985" w:hanging="1985"/>
      <w:outlineLvl w:val="1"/>
    </w:pPr>
    <w:rPr>
      <w:rFonts w:cs="Arial"/>
      <w:szCs w:val="24"/>
    </w:rPr>
  </w:style>
  <w:style w:type="character" w:customStyle="1" w:styleId="ArtChar">
    <w:name w:val="Art. Char"/>
    <w:basedOn w:val="DefaultParagraphFont"/>
    <w:link w:val="Art"/>
    <w:rPr>
      <w:rFonts w:ascii="Arial" w:eastAsia="Times New Roman" w:hAnsi="Arial" w:cs="Arial"/>
      <w:b/>
      <w:sz w:val="24"/>
      <w:szCs w:val="24"/>
      <w:lang w:val="nl-NL" w:eastAsia="nl-NL"/>
    </w:rPr>
  </w:style>
  <w:style w:type="character" w:styleId="FollowedHyperlink">
    <w:name w:val="FollowedHyperlink"/>
    <w:basedOn w:val="DefaultParagraphFont"/>
    <w:uiPriority w:val="99"/>
    <w:semiHidden/>
    <w:unhideWhenUsed/>
    <w:rsid w:val="004D1BCB"/>
    <w:rPr>
      <w:color w:val="800080" w:themeColor="followedHyperlink"/>
      <w:u w:val="single"/>
    </w:rPr>
  </w:style>
  <w:style w:type="paragraph" w:styleId="FootnoteText">
    <w:name w:val="footnote text"/>
    <w:basedOn w:val="Normal"/>
    <w:link w:val="FootnoteTextChar"/>
    <w:uiPriority w:val="99"/>
    <w:semiHidden/>
    <w:unhideWhenUsed/>
    <w:rsid w:val="00B20C32"/>
    <w:rPr>
      <w:sz w:val="20"/>
      <w:szCs w:val="20"/>
    </w:rPr>
  </w:style>
  <w:style w:type="character" w:customStyle="1" w:styleId="FootnoteTextChar">
    <w:name w:val="Footnote Text Char"/>
    <w:basedOn w:val="DefaultParagraphFont"/>
    <w:link w:val="FootnoteText"/>
    <w:uiPriority w:val="99"/>
    <w:semiHidden/>
    <w:rsid w:val="00B20C32"/>
    <w:rPr>
      <w:rFonts w:ascii="Arial" w:hAnsi="Arial"/>
      <w:sz w:val="20"/>
      <w:szCs w:val="20"/>
    </w:rPr>
  </w:style>
  <w:style w:type="character" w:styleId="FootnoteReference">
    <w:name w:val="footnote reference"/>
    <w:basedOn w:val="DefaultParagraphFont"/>
    <w:uiPriority w:val="99"/>
    <w:semiHidden/>
    <w:unhideWhenUsed/>
    <w:rsid w:val="00B20C32"/>
    <w:rPr>
      <w:vertAlign w:val="superscript"/>
    </w:rPr>
  </w:style>
  <w:style w:type="paragraph" w:styleId="NormalWeb">
    <w:name w:val="Normal (Web)"/>
    <w:basedOn w:val="Normal"/>
    <w:uiPriority w:val="99"/>
    <w:unhideWhenUsed/>
    <w:rsid w:val="00815A5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16F0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Pr>
  </w:style>
  <w:style w:type="table" w:customStyle="1" w:styleId="a8">
    <w:basedOn w:val="TableNormal"/>
    <w:rPr>
      <w:rFonts w:ascii="Times New Roman" w:eastAsia="Times New Roman" w:hAnsi="Times New Roman" w:cs="Times New Roman"/>
      <w:sz w:val="20"/>
      <w:szCs w:val="20"/>
    </w:rPr>
    <w:tblPr>
      <w:tblStyleRowBandSize w:val="1"/>
      <w:tblStyleColBandSize w:val="1"/>
    </w:tblPr>
  </w:style>
  <w:style w:type="paragraph" w:styleId="TOC8">
    <w:name w:val="toc 8"/>
    <w:basedOn w:val="Normal"/>
    <w:next w:val="Normal"/>
    <w:autoRedefine/>
    <w:uiPriority w:val="39"/>
    <w:unhideWhenUsed/>
    <w:rsid w:val="00496647"/>
    <w:pPr>
      <w:spacing w:before="0"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496647"/>
    <w:pPr>
      <w:spacing w:before="0" w:after="100" w:line="259" w:lineRule="auto"/>
      <w:ind w:left="1760"/>
    </w:pPr>
    <w:rPr>
      <w:rFonts w:eastAsiaTheme="minorEastAsia" w:cstheme="minorBidi"/>
      <w:szCs w:val="22"/>
    </w:rPr>
  </w:style>
  <w:style w:type="character" w:customStyle="1" w:styleId="normaltextrun1">
    <w:name w:val="normaltextrun1"/>
    <w:rsid w:val="00464635"/>
  </w:style>
  <w:style w:type="paragraph" w:customStyle="1" w:styleId="paragraph">
    <w:name w:val="paragraph"/>
    <w:basedOn w:val="Normal"/>
    <w:rsid w:val="00464635"/>
    <w:pPr>
      <w:spacing w:before="0"/>
    </w:pPr>
    <w:rPr>
      <w:rFonts w:ascii="Times New Roman" w:eastAsia="Times New Roman" w:hAnsi="Times New Roman" w:cs="Times New Roman"/>
      <w:sz w:val="24"/>
    </w:rPr>
  </w:style>
  <w:style w:type="character" w:customStyle="1" w:styleId="eop">
    <w:name w:val="eop"/>
    <w:rsid w:val="00464635"/>
  </w:style>
  <w:style w:type="character" w:styleId="Strong">
    <w:name w:val="Strong"/>
    <w:basedOn w:val="DefaultParagraphFont"/>
    <w:uiPriority w:val="22"/>
    <w:qFormat/>
    <w:rsid w:val="00B14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54567">
      <w:bodyDiv w:val="1"/>
      <w:marLeft w:val="0"/>
      <w:marRight w:val="0"/>
      <w:marTop w:val="0"/>
      <w:marBottom w:val="0"/>
      <w:divBdr>
        <w:top w:val="none" w:sz="0" w:space="0" w:color="auto"/>
        <w:left w:val="none" w:sz="0" w:space="0" w:color="auto"/>
        <w:bottom w:val="none" w:sz="0" w:space="0" w:color="auto"/>
        <w:right w:val="none" w:sz="0" w:space="0" w:color="auto"/>
      </w:divBdr>
    </w:div>
    <w:div w:id="169577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map.europa.eu" TargetMode="External"/><Relationship Id="rId18" Type="http://schemas.openxmlformats.org/officeDocument/2006/relationships/oleObject" Target="embeddings/oleObject1.bin"/><Relationship Id="rId26" Type="http://schemas.openxmlformats.org/officeDocument/2006/relationships/hyperlink" Target="https://eur03.safelinks.protection.outlook.com/?url=https%3A%2F%2Fstatbel.fgov.be%2Fnl%2Fthemas%2Fconjunctuurindicatoren%2Fprijzen%2Fafzetprijsindexen-industrie&amp;data=05%7C01%7Csarah.vanhaegendoren%40mow.vlaanderen.be%7C68f2d9e776244e94b58008db0f40f266%7C0c0338a695614ee8b8d64e89cbd520a0%7C0%7C0%7C638120544508999446%7CUnknown%7CTWFpbGZsb3d8eyJWIjoiMC4wLjAwMDAiLCJQIjoiV2luMzIiLCJBTiI6Ik1haWwiLCJXVCI6Mn0%3D%7C3000%7C%7C%7C&amp;sdata=5VV7DCTm41SBPF1lwlC7vHqqHWc0ss%2B%2BCL7eyCpuHsQ%3D&amp;reserved=0" TargetMode="External"/><Relationship Id="rId39" Type="http://schemas.openxmlformats.org/officeDocument/2006/relationships/header" Target="header1.xml"/><Relationship Id="rId21" Type="http://schemas.openxmlformats.org/officeDocument/2006/relationships/hyperlink" Target="https://ie-net.be" TargetMode="External"/><Relationship Id="rId34" Type="http://schemas.openxmlformats.org/officeDocument/2006/relationships/hyperlink" Target="https://e-contracting.vlaanderen.be"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ea.publicprocurement.be/" TargetMode="External"/><Relationship Id="rId20" Type="http://schemas.openxmlformats.org/officeDocument/2006/relationships/oleObject" Target="embeddings/oleObject2.bin"/><Relationship Id="rId29" Type="http://schemas.openxmlformats.org/officeDocument/2006/relationships/hyperlink" Target="https://eur03.safelinks.protection.outlook.com/?url=http%3A%2F%2Fstatbel.fgov.be%2F&amp;data=05%7C01%7Csarah.vanhaegendoren%40mow.vlaanderen.be%7C68f2d9e776244e94b58008db0f40f266%7C0c0338a695614ee8b8d64e89cbd520a0%7C0%7C0%7C638120544508999446%7CUnknown%7CTWFpbGZsb3d8eyJWIjoiMC4wLjAwMDAiLCJQIjoiV2luMzIiLCJBTiI6Ik1haWwiLCJXVCI6Mn0%3D%7C3000%7C%7C%7C&amp;sdata=B12k2A9nICHeLNn19yviA8eWiDIF5JZ36ZjP1HkWN%2Fs%3D&amp;reserved=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xpertisebetonenstaal.be/standaardbestekken" TargetMode="External"/><Relationship Id="rId32" Type="http://schemas.openxmlformats.org/officeDocument/2006/relationships/image" Target="media/image4.wmf"/><Relationship Id="rId37" Type="http://schemas.openxmlformats.org/officeDocument/2006/relationships/hyperlink" Target="https://overheid.vlaanderen.be/e-invoicing-voor-leveranciers"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uea.publicprocurement.be" TargetMode="External"/><Relationship Id="rId23" Type="http://schemas.openxmlformats.org/officeDocument/2006/relationships/hyperlink" Target="http://www.publicprocurement.be" TargetMode="External"/><Relationship Id="rId28" Type="http://schemas.openxmlformats.org/officeDocument/2006/relationships/hyperlink" Target="https://eur03.safelinks.protection.outlook.com/?url=http%3A%2F%2Fstatbel.fgov.be%2F&amp;data=05%7C01%7Csarah.vanhaegendoren%40mow.vlaanderen.be%7C68f2d9e776244e94b58008db0f40f266%7C0c0338a695614ee8b8d64e89cbd520a0%7C0%7C0%7C638120544508999446%7CUnknown%7CTWFpbGZsb3d8eyJWIjoiMC4wLjAwMDAiLCJQIjoiV2luMzIiLCJBTiI6Ik1haWwiLCJXVCI6Mn0%3D%7C3000%7C%7C%7C&amp;sdata=B12k2A9nICHeLNn19yviA8eWiDIF5JZ36ZjP1HkWN%2Fs%3D&amp;reserved=0" TargetMode="External"/><Relationship Id="rId36" Type="http://schemas.openxmlformats.org/officeDocument/2006/relationships/hyperlink" Target="mailto:e-Contracting@vlaanderen.be" TargetMode="Externa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hyperlink" Target="https://eur03.safelinks.protection.outlook.com/?url=http%3A%2F%2Fstatbel.fgov.be%2F&amp;data=05%7C01%7Csarah.vanhaegendoren%40mow.vlaanderen.be%7C68f2d9e776244e94b58008db0f40f266%7C0c0338a695614ee8b8d64e89cbd520a0%7C0%7C0%7C638120544508999446%7CUnknown%7CTWFpbGZsb3d8eyJWIjoiMC4wLjAwMDAiLCJQIjoiV2luMzIiLCJBTiI6Ik1haWwiLCJXVCI6Mn0%3D%7C3000%7C%7C%7C&amp;sdata=B12k2A9nICHeLNn19yviA8eWiDIF5JZ36ZjP1HkWN%2Fs%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tes.google.com/mow.vlaanderen.be/helpdesk-postenboek/startpagina?authuser=0" TargetMode="External"/><Relationship Id="rId22" Type="http://schemas.openxmlformats.org/officeDocument/2006/relationships/hyperlink" Target="https://eten.publicprocurement.be" TargetMode="External"/><Relationship Id="rId27" Type="http://schemas.openxmlformats.org/officeDocument/2006/relationships/hyperlink" Target="https://eur03.safelinks.protection.outlook.com/?url=https%3A%2F%2Fstatbel.fgov.be%2Fnl%2Fthemas%2Fconjunctuurindicatoren%2Fprijzen%2Fafzetprijsindexen-industrie&amp;data=05%7C01%7Csarah.vanhaegendoren%40mow.vlaanderen.be%7C68f2d9e776244e94b58008db0f40f266%7C0c0338a695614ee8b8d64e89cbd520a0%7C0%7C0%7C638120544508999446%7CUnknown%7CTWFpbGZsb3d8eyJWIjoiMC4wLjAwMDAiLCJQIjoiV2luMzIiLCJBTiI6Ik1haWwiLCJXVCI6Mn0%3D%7C3000%7C%7C%7C&amp;sdata=5VV7DCTm41SBPF1lwlC7vHqqHWc0ss%2B%2BCL7eyCpuHsQ%3D&amp;reserved=0" TargetMode="External"/><Relationship Id="rId30" Type="http://schemas.openxmlformats.org/officeDocument/2006/relationships/hyperlink" Target="https://eur03.safelinks.protection.outlook.com/?url=http%3A%2F%2Fstatbel.fgov.be%2F&amp;data=05%7C01%7Csarah.vanhaegendoren%40mow.vlaanderen.be%7C68f2d9e776244e94b58008db0f40f266%7C0c0338a695614ee8b8d64e89cbd520a0%7C0%7C0%7C638120544508999446%7CUnknown%7CTWFpbGZsb3d8eyJWIjoiMC4wLjAwMDAiLCJQIjoiV2luMzIiLCJBTiI6Ik1haWwiLCJXVCI6Mn0%3D%7C3000%7C%7C%7C&amp;sdata=B12k2A9nICHeLNn19yviA8eWiDIF5JZ36ZjP1HkWN%2Fs%3D&amp;reserved=0" TargetMode="External"/><Relationship Id="rId35" Type="http://schemas.openxmlformats.org/officeDocument/2006/relationships/hyperlink" Target="https://overheid.vlaanderen.be/e-contracting"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2.wmf"/><Relationship Id="rId25" Type="http://schemas.openxmlformats.org/officeDocument/2006/relationships/hyperlink" Target="mailto:e.procurement@vlaanderen.be" TargetMode="External"/><Relationship Id="rId33" Type="http://schemas.openxmlformats.org/officeDocument/2006/relationships/oleObject" Target="embeddings/oleObject3.bin"/><Relationship Id="rId38" Type="http://schemas.openxmlformats.org/officeDocument/2006/relationships/hyperlink" Target="mailto:e.procurement@vlaanderen.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rivacycommission.be/sites/privacycommission/files/documents/aanbeveling_06_2017_0.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KlmW3nuNxK5JYRere6YRorHYtQ==">AMUW2mWMumgQDP9NOYY24mX99608cUD6NIRuVRkDKWD9fHVDYKExMuXg4d2DVP8Yf62C1HURXXrGvGxRILLMNo3JvQLd42lgNgSoD9RJz+52Y9WG0K/EyHZ9sM+vpTNJUFpT7p5CZquEyVjjesO8BFM7aipG/nz1DiblH9fLxk5UK9iTnaIomEvGN/crchtHmLQO/oZVi/PlYYk/QEXM5LCYgGnMNWIlIEY2nVkFhMh6xS22M3ahu8h1HbdRb8JLPBa/3/CUNOJwm10MjeJvd7R1IduVNMOoXOcEVS/2f2u9oDYF7zRIAwAcr4WmatyUR/Y4T2kYsuE9phXFZgB7QBc8vplGelLlxatRcukUXTFSfd14DPwVLnG13mS5ROAu/ITIQ24//wgZnWfru4ZTA54OFx5++bsXoYQUWI/YuRRNjIFnMlU5csjscAZEU5Co3YkF60mGRgzLWUHtUM+i3jZYEGEOd48nXps3p/K6neh7GZHF4hskj+uVuFzeJ/dpQTOhjtvlNF7q1LttkDdnCkZBQRkTV7dd1qWXH2nxwSxU/MdEB/WNVhcjpFQchUhb6q+epgwJZu79nHwPiF9mxRp3THvNt3ydD+f8v4Y93H00nqy5zaQSO348vjzu5iHAYFRPmkEuu86QOwx4LMzd0w63cg6AmJ3dCfTGCFPKtYgcVW86IBLMfYol51slj7ngi8QndgCfPypvxxp2Mt5upY1y2tVGNSS/UwbEZS9rmzlEL9e5w/yf2qp9GO1gq52X2pYtjKg+wxEmdkkAX4qJhv1z+tDQxaE67Yw3zXrs50qLrz3KhjXRak0wIe1SAkDTvFSD5AXv3/2MCPj4C3VaG3qDfHxWwUSh+6NrHOKx+7i+yElM+/M3Zbb7UBubo8H1tlcP6pVO+v1evLKfKOVe+Duvns24fHVPWJ1OaWJSeHGXdowevFU0NxdVjwtwYaB98fz4I42k94pFDgeAHX0LLEsjeBL3JGlKKmgJ6sBfnQ7ijiPCj1cEChErWnxNiqOVj/j/mapdt4oA+bfdiRTk2uUGaO3/9DdbZJ0BeLtwU4Dki0q8hPX0YeldwET80SOYmkl+8dTHDKFihBKOUEdpb/HPKkGUqaXgyy+zl3PJdZB3ae6s0Tdwzs8p0VMw63P4Jq7+ugqbRvkOQsHiawuPcgW+uAKzxs8vogJqZYG+HkcS5tsOP2ppKhgYRqVH81d9ltcHdxESxZmqH2M4Ta85UreRcStLQHcHz0/XPQEKPVbcj/BaE5Y3gKeSIt9V7iKJLOImGBsyYXw61nJ3AG3LvOiUKbt0gR9z66JXdh4r5/Dxk96jCKXjDOQhudfn8fD4e7DR/YGcA1YjtNzYRuQ5P86FWGs7u1k8/BstjkshR+gh7ge87ZHH/xiQZtuUIaNj2JFH+XiHMbgSgyL7c4LHj6IHZuSJm0eeLkAEQW2kU+IzgkSYFvT7Mg5iYVWtNe77IQ3epipBKaJeYaAM4aY6gd/4YFpywUNxXhxiMlN9lTyWTfk5V0F4fXXEmspkdeP9U3TMQok87iMX7h5vyLnZTY8kFwZWerjuNYVKXHBfGBuRIHYzZR4Bg2Awzh/lorpnV6peTssloDg8MIH3gCt0fpTWqJf0N7mzBF/azvXF7ZEUkcYFkXeSDfzDFbw4FD4oyQsWaxQEXMPyWl4UtYXxWwnTs1ETFzd7xf7ZlMnFm5zO4mVBNxRa4uHohzJ3gs4L5dA9Id6TY83uIhFyXiUGC/0RL/20WkXji22lFMMMlVRTtUOZxHONyYUo03J+iL9bGeecET/FVVyJZbqQLKcvRsmFHdNZ/IFALCAA49oCrOS9ZHNJVfqdu/Hu15a7i4gyLmdApU2YjjLDgsZX7BBxC84HN8C9s3GGfbfdXIe86s6Q8+fzew1e9hAd37doDkwR+5ZIWRx0p8g/QoP8VO/HRH/CDrMftVk51lGrKY5C1b0a6tQEBpJ9le8dG3QBQFVRhlLn9AlSRnfDhJyLJBfj0f5iTX6W3C2d0AgCbdDHCf9gUKb/yQFYKk/oj+9SkR0a8W0jufOL/kntwxjPWnedZ4v7SbJuS6LgA8Y2d8QcJ2GBLIQwxMKTZIYmw/AMY0S+2hju35RiUXRD5KYGCKz9Rxl0bqTAPbFTsnCC6lY0YEgPShiOd/sx2bEfgArnHNFtHGxq1q0imeGMvH2d2b1lnvdSYXFtvykDZArwI9tgRxzIHRa7a8KIGBa+VjJNzEz6M43O5MWRg/X7F0IHEomr2Y9sqL8NmiTyldtbC7dA+tA52Vx5mPIYxDb3P1VD5wTha8/WwxpDeS0dslWuD4XE/dXLFzo8JjqamOGPmF5TPNu2KSDUbd+I29D7mayARe5+esvB1DqWJ7Gpwp+Li52dtgcTFHMiADQLBNImrmJGFevk7VYD2qDoLyzW/EnWVCTUnZ/NKpUpFUpYt/W/lYLhzbQBCYGxJb1qhSx2LUVhaFY/mA4XYiv7tTUR20doXZiz2d7HjaN+iYGPnfVrDieWQBhFt0A3mYvpMkpqIPP8ASYcAYwJeygMMXihUCSsGWa+bdxo2BlUtttytKYdxbmm5zoxjGpZkAHnU+cXNRWUAugVJSUiNd6idNumh+6flTmSJg4dqkhvdDMfEDR1My+o3a5nlWWuYnBLCyEKL2Wj7Q0kuP+d9SJ3JrZ9qlOuekLhoqpMJGnmXcXJV+7nXF036aR8P2cUcm30FndjZJGuJt0trxjR+7jeg4z5jcQdfIZT2ef+N3n2ckSFJcIigOigkaULU1j7oRCCnHMGzkmsDxV8+tIjQoLY5ENJpvfEp6V5GSIElG+pcU6qgUXzGt71WlCbgY9lJfyfRZ1Tt6sWDKaR44v4y8y4Ktpen+S66qNo5LOG4wth5E9iDI/KYUqgNUgouqdhaXRdU+8dYIvW2YT9yjhIx5/tkc1ICpgPLuplaxiwd0++mj1Zez6ZqMmEa4+qIxtfO4+0NHAL01Lyfu7yPFSuNWcAJtrY7WH+i/4CL35O4I51mAenzS/DVIpQs5W35P3+nDYagtYl+EAbesSG1tZHqfPAuhz2qyA4LSnUx5q+E49NqoSprCWEfo26+7UjxBY/FOBPSzfOgLvqMq8yP1EPjgx0y82GSvQaZfYM4odkylBG4c78/1i9zVFqiCsoHeI4BZAeD8uEnJVS2Ca9MMCU1v8TUcUCk4kh+wUlu1fN7czDhOKI/lGAHJQtvtV+WJM6C988A51mWlU0Fe83rntlP7LblaToPG/3X/B3F1mTv8ykAFWXj+UVGqJ4Ux2nV9VtlgO/A9doHqkhN0zobWgHeIHyByTnoAfaGaHzDchmtoNKS/QrkhqzHPIA5A4EBQIqa/I24c7av1O23wd2sdi9LYnwObKjfs8fYkONMfvlEj160ydahso3653bwyi2qhG7rWfqTKLaz/nz5OAGDhyfV9obQadWKa2tihpGyk28DhZS3ipZ/plHrtSmcyWBlGzQm4+O36/47cRHPc/M2tPxMCREyTeAK5qS9Ewe2k+8agZNl0IdRI26rj0gPkowNQzNj4aMMPOw356YzWS/uQM/bPWBdpcv3/vO6SzgUD826MWf7+sNUnGplHiyDue9V/hoMqnK6rxHYcQWVEwzOq1DboV0XeEo97FdtJbUFCeoYoBu/Y433bAgfW5i69tg5pZzeP0S1cjUdYuoaWbii7sEqdpzB6ajMrIaAAPZIMlPUzGNDQ3VqdeqfMtgokXTDFQ36XvGA7b9xLrK1nYe9eeDdlZvW71XsTaETWOLs2U2xcbIrDZWE+/SX+6qAkRiL29X18iKD8iRSDXV3EhbQnKpg+UX3YX2EXEQvD/mg6l/Dq1PMPKmqsagc5llKNTambltWmsgi2BcxA5olFP/KbBzNfqJehPP6S36K+ZK1Or4b9oldbq2Ln3/bTYsWRWsPWUz4WLuVhPLuRr5jQuXq+0yzL9dzwfK+hkelOzLE81Gr46WhLfc8+2cWkGg093psCT7HOapEvRpZ9kZklneZb5xviaaIVKH13DDk6jCkYvOQTzHHMiHkMSHvHs5kIjDISuvMbHkpmTRHeDjo3t4QPzipnBV/T1oMKfTgAWR38TJAGLA06d8wrhtkIYwzEM2Ruf/kRu/01DyuGGlj1guISF3YkNyor6OVp8a7jCjtn/RQc7mIl7Hz4HBGr9RtqRpy47p+Ludw5EiuRB1PgbEk/jr8W57kEh5cD+1ZvRfPXglvqwS+gZn8d24OXEa4D6TQrBKpvaRNR7z+uf3fKw5RdhNJoRbHhMeWk90ONbx7BpUMmf804VB7txKZzhASJOHjSY/744j3jPx3uOKVkiS1MPK7OeGNZqrOixgJcrW5mEnn8gBbgMx9Se5oNI5xWH9EDmjyc4+apgzgkYWzMQLBfpMOzvTsqxTCvmCru45rGEqNH5DXV+CYePogkICKV7iVlz3giY2yCdYm/OJ4NkFc97VUmOYMfRdkKyGX5asira7x7v8kVC++FwG6IRcO9uo4kC/ZVyEZpdUmm4I7opE7ueUmKzgXdrqai6ZCk6xj61Qy8kZ0QprCl3PtHKT2qKkfhGGxpXVbiJh8FaDT88KYTvD5XL3Jrz2rhqVv+yMCU740ce7XPXsF8cl5Rjwnnq5axgOkyZ19Ob8uH+rUEEuDDpaprQj5/vpRWIAQM0ak7Ba9Ss3MG5Zq9FrtFvsBSklw79D7sJHKteOVhapqx/EZ/cFbSNeSlTjIWCP9wk55C837eLlA6X71Cc6+dDl4fCJF2tHvrsH3IplXqq9xYmZN9vDSlwwCJaZynbxiQADm3NAsVd4cHM86H6Yj0fwlDFouDB6HGj9ThE0ZVa8kmpVd40hO7Az04vz8/1uh7mfQIb2V9rgYlZuECnsG74XR88y6frr/nDU3zzbVTQwP/QyeAzCbLLGifuCUM2H8DUuMY0Dyp2FJH3TadB30RdXgP4rZoo2mbEbA5z+3bu6VwP3ru/rcjKwYdLBVRFYncnCnnsvEj0sSckKdDxow+/c/X5yoM/jv1pSc8kod4q0GNjmMYpu/b3vgKNwqqNfvmiiS1ls8LnSHvNv25yOyHbVNBRAJKjy9SsIQhBFzRj7LOySjoEbiD2FAAVpVIpjksb086asDJO12t1Jjjowf7iNMfIoa4BZXHeT5+A7795CSBUv1Ca9xfjsGJ8nU6NwRTvhO9UoeMzQOhftcEcxuvY3Qi2EiKrjvyS5yfg5H0Dk2HVnUzatceZQj1Q9u1hgCfmwjhwqxuhObTwhDhA8zwoFly9dBhJS8gTqVpneUahZmrgpmSPUTsBSH+c3jr4ZXncEFD/VNFZYK5K7TTDxU2E5SUWvn7Fwa2Rsws7ChWtOTT3gQkPLaXKVFLso4Ltv0ceYrrvAIYlOL2sgPwvGiPZGCBbBWbuqbRs+lrt0xSvUeCDbgh/Wm9xRcy9lmasy3q2C4Dh1ZPiuRkoGm/ZuIJoFT7K5pd0Qv+9aP/J3IgVNYi+gb+tUnH9Expe8ZNZ1A05x3mK/5thSnrNcKJ/SkVek2jpUhvMBzN+rXA3Q6jS9BHEOoXIYetwrAYMwdwf2lDtw6R7K3g3FccmuZmbksr74PXBNYZp7F51levwXFCnhShUVnazUWHiSAVX59tn18tEmMGDv65WKwQFfUpq2ey6AwUXscD8pnG+fgMAz1pjEJqn/eKGmmXx+WHh6hHiUlEQAMTF2AuEln4kyTNz7Xhtm6oq6+h3MitRMnhKGXwuMt2IaIwqQ6yRg5IT3U9Lgm9uTwpFIqnn1/i+mQqxF34f4YWlb0mGSeREWrq3kyAxlML8R47iRHYjWFJM7S8XoiBkXmPSkD73ZUwNDPm3fKzZkzHtdqDAfi6BqlZCSjSbZmulGzaeWAGtU4Q9WgHDJcyLe/Uwkjzq/7LvntA95UvtejolRJp3NJITO4lE51al77B2kzIqZmgPNMcmtzhONH9akpHO3oLrH8qReRn2irmsXBcD6i7vQOjqA0GBVjvaFvt9pabAjVgRRKHb6iD1KefmQzc3PvhuKa1+Lk4ymYsVW+EiP+3CYnPUDcDPXxIK8ZeSmw2pm2fjqPyikXBu8I/1XCOANV0nG7hHw/m133smr41n+4vdLrSJDXn4p3IzibqXyNBd0kflx3TTO6QgIXIqjTiY9l8cyrsgbWurBivhzxF/0AKZOMYH6rsRBQAhQdZPcf1AzdIFx6dNV82tucQzpaPAx+gFEihJi0ptSkO2luYahrJzOGinFpPqHawrqB+L0iDGsoaNkV4yCSAnDgwm8npw9im5zJ3/ZY0oOtV23nuPzoqy0FdfVNcdLCW1f8Q6mAFnGw8yUKK3eBmUYe7ELnoCQA4CJe49DL3iITDT0aQdqoqM5u5xoVQzpUU3kw30hqaq9jMQPSSJZwsQ+QD9oMuswu4FA8KzjQvBz1YzqgzatOd+BXidD0+phxU39Xo5E4qFBom3nSo48WwvPoT+l8h8nVCi2OPI5Sp4/OUpLQvO9T7wXANM8SAaj6BG7lvl2zUv7ephZqj5afzcqcL4yoACOiF6YTvuoHMlDJnkCGbt2ZyhcdyynaC4Ijj80LWZ8rXA+nm6o314qlrS+yN0r8lxvcYfmwA1c92T2/kJGkY/YZqCsq1+rNTpa/qymDOaSc9vuUx3Y8reHVeaMf0Uj7bvVFRLD8H+aT9SLyWd238In4BG/sRZEcoEVc+7zuKIB9ngQPLT8nbBDb5sBmfuN67Nj9GhbpoNVQTAKwk/f+wQXYTnJwo/iakBWTEPwJZmsd64bosmmBGLZcTXlfkqZUjquOGsoVEi/l/MJRzzCk0tXPpr4N7ijUYNg8WVDGjkWo9oIGY/crHSxTS60ZlSAcjnlHKxKdo7TcEBq1l+EV7/apQfSsE19OV3zRfGKMLtYkWCpZiAyDjGR7Tt8Gw9TC/Jt0chi8NqTK6jXtJ/S60knxo017ItaSHQNQjbBS+h0AM75D0MBmLJvE82xKMAl14qmy9tn/lfwKb1QNq8UlVumktZL2cFpzCQsgrvqxPCRswmYhFvA8Np3dACwel4dS/CaxnHe8EJKmH2G173vnkYxnyix+EeVizgpm0M3ep56xy2NSk5pUN5e6Hrp7UpwC7FxlNuE2v3XBw69JXkzC8dndzNkbcAByoK22Z2hHdkU1PEuHW6fFJpCPqYgM8mgtmnQVvhbTWTYGNKzCpBx+MHsBMJQkVXZJQZPeSqDnExuUHhCfBZTr1vJtZFgVpQrpDGjnYqaSXFERsmLDU6SUedWaVPf1f1blnLOJRrFp+Hf3i3YlpDtDPhGQSKxfmQSz+BmtWJJRdSOC+soBuVDDCRBuzRzvDICdB0nCpubGPfbmWfrdIkQTNAC9CDkgOHM88907L1HSFPEmCL7diAVNUeDr90bo1Ufvn23NPmzlgbDJtFi9L9b6nIyKTmXYyg8YLFzuqoDO4BoIGcBNVh683XI35k9A3x3WqwvZMYA4m9VkT6OAHLLCbkOHq/Ch46StNu1gXeKOhMsWLgnw4oaEbTWI6t3xZbCTRB7UonyXu4qUEGTc/07BaKOAQCkN/KWBXn0HmFu99q7iRA4rg/ppalQlnc/3EMG2Rp/NKVE+eNF4YofO9pGKydoPSOggZP+WkqkKrae7h0i4ODQ6XLWMmbi4DAWG+/qFHW7WzMNCJ4fGWGRCyGIwNdF4nAip+yogoPpRGm6aGmR1f8a2wDNqoelXMmIkHCvckodYusaRAZe2r+aMULjPfhbuHFE6L86WUsxtvqEQH1hvX5saN5+sjP1ZWiu3Lxg/8lQ4zCcMuOe1VslDgDHTWfU4YWicjmaTe1axiKxnuncM5exWILMwW3nmv8N4gtLIqzWqB9B2OeH4pBUZSmhjAt0F8K1tjxbPm9sqTecsHo9YM+XlKBg63YonmbQWgBFSPHoEp2lqotG6UhTBkguQ2GLLdRygtTp9UfFnGPcgUaWk8g+PJ4Wn314U9DcKSoIAGT7H6Q2bGcUZ3MNiWue7z5zSRMszi/5MjCnU3lUmXQ9Rhx4UEZNaCK4WM7+AwHclQ1WS6mlk/7fQXD2+aWZAWTcI3glGyPDdNeLCkGvSqttbkcwwX4i2jy9LJCQJF1qnFcUlituvX+1fZhJuGG4+kBeeyRTYxYOUkgNByfER997zMBfD4YN2c8OR2LSHwDixlNevjBmdLSmjgFVubtfWbRFFNJAF/uf1p37eaYkDWd+6h9dDaUuLCrVM0Lxwas8pf1aT3yrFjPrKIiTkGP2y6KCPP4kuh1SIQ8rPBBPXrDnhhgWgVtxGM4e42nfS/EqtMmYxEEJt6shRlyXno7qQs+WvenvH66bMZ2XtfgX6tUhJlVlAe82rrdtHdzTRlPlD+y5GwOEBwUE5WgqXhZr5DKED2m03Xduu79dw/riCCUFOjupnw7kLYWOtwVxFG4bgHuj5m71E2+MRZXifqTeNv4CdSKM6+t7RBd/Ijoj1lSouWVAjsCebZ3TUZs2AfQU1HVAdxab1ovkhX+2Khd6njcD6DntW+Wx2xAiPwQL/BXeUYpSYKIdFHOTcbu9qj8VbvtkgLt1t+gaTIE7VSM3qyFUAxUN5OxuP96pv3kSxMBQ072fUaY0710b6PgaqVUA8kMQAYv8GuU7GDzEWAaMHIpml0M49srR5Lsv+90TeeRCDgg95doCMes+eFyL2PM9qUMDrCdn8TReeyC9M2MlHI2mcFZudUV+cDbI4p7VCMP5+WDyxig9Pboy0z5fL0LVbocXeoQfqzbDpSVd+YvTFIDGOHkNDVexqB5iN1VPe9iyr1k6w8bILkJXDinX5284ZzzeSHh0fKMA8WHOTgdoSLdHfIaBjAIh/aj0RlUTlrpDrGDW8a7QZRAFo4z7YHDP/JvJq2gJ7Rd5Z41kdp1irHaNKyItqOKCTbPvqOMRJ5PIZ/7r1goDU4JN+Fwq2TCb/u8RQaRWrWfQICN9GuKGoT6fg7q8g+xCFlLKs7SfSpW9wuVS5/LLXmxwqmopTaONOmK/p917ZISlHL+02aS34j55SpPEuY7K+PCFC1JDIOsCiDCEvLxg0JwAUBIGohpq1FFhnJfPGfm7L0wXU3186jd/EwV+aY5Q8eg3g2WBPreezBBMWlK+mPgHzZI+yAAOOiD0eZPSrlkDXOvuq55vOpZAqbr1xwuf4QO0pR7aebidDHODMEW+SVTNNa35QVRX/KfEO8zpHTFoZYv0j4vc0xuhpREGnSXxQ/TBddpjPZKQ+jzOjmMcCJ4eWiEYzuDO/yvemqiXsZXuwmTnUlj0s4ynEYMWbRDD4zoXo2sUAEyWiTKbgS9cfp33vXMub7lR8cVL/MZ3hccbXJoqNWywcQLrFpU/MUeIAvTa9vN7+veD8o2osdtSduqrpEkzddmXhT1kVbGQM5YBesMfAE70o9Ko42/KE6DzjMd/13MDSwl/jh8jkeQp6mT9TuP/Zs5Rb4UQZ6s6vHNDqHoR7jlT5aiTRYE0jivNzdko5bE6ZSzpokgyRHqsCe+lI1OlIpaEyscA1QSW8lS5GcV5va1TiVIvAzSPja7DS4ndhtPgYfaf+x8BcAoTE7afZEer0UKZkfiFWfl0OxBdnzQajhBCu1uppniTmQNe3DgzEPpDFaF7St20HerD5fuwcoyYfFUun+1OpY+5ioM9deXdgJU0vZeJcAgx9AdRSb99+xzSqi5DHK2rkFUuyds0sRMF+HJsSojLmorT3uR4XDey2e+nuAaJjX5tw83dWjcncUBRmenUU9tRB/0X+e8XBeOLlflEbDeiHUojl0l0hbYAF9axc7fFi8wTrj2/aOANlngO6dpDVTfkol4gOs3jLNOK+ojGkOZ4cCwzrcdZBo2P5MaTK8ppYzZtv9ivVPFv0+q2tOUrdRVxPByzbQ6dBup0LH7RQWLE29qFP7XVm+Q4Zkgzm87HU82Kcj7ErLry1ykzue5fqL/pcTXvwgKVrFQlqJ9uo8mRTYe6OO75nk8nKbOQ71qGhaucptyTvNv6rMmpVtH1+CwqWQx9MRibVmleGEiDOr5IclFcnuFko97FfKuEweAIwWPZ7pxUqUaHTaCBuT18nn6qN5LU6jeXVRW4nYkbS13aFPGGj4QNEsgh1ADF2TuB8hETW9ZJrJns7o/dXrYfx46eq7roJjSdZb6vuUuhyRnzZ2waXBbFmSB1MT7keV1UXcAKDPofJ9Gqhv0OdU5XhaGtAGCtWYACG1SAM5L6ThNFLKp+71rVlbQj7k8CzBR0zNRP4rnl0fVUvXmBVDWq3vCax4Yvyg8J7yYGdOZnB2ScNqnWzvAM7Gs17SbxZ2BSxlWk9LzU+2Yv0yfN72zdtW4jT2LA+/lejjMJ432fZHkXK7hUL6hVbZgNn1NhgBfg57bLktfWQKF/hUSpmKNhdyw+1RIP1Op3ODrCNptJSnvLADaLgjsqPOo5NF8VoNqEf5cY2k6gapDmM0K3Er7ASTJ3S5wl/gtg2bd97wf1aOA9v9NN9m5i2p7alDSfeUcjqt15AzaXxd16ZSiLoA8JCY/Fp4K66Cr0HN7ajePW7EqVlGM3PjpRce3gyyL+LyC0jqBUgveXqtcnzjUiKUdgVFYSCf4UZPRcur1ot8DIwkSDvPh1fLJxtrrH0eb+VSp+McI5kMGvb8SGpIpvWU+XIYcTkFBDIi+uffI9c6pUHuf4ZzBGMx2bJLBNXWFlsU0pItPGHQpZ+DPwiJdVYUG4oQT3r65HpnmiV3jSTd8oXHgx848cnTl5eO7SCNyYZQjoVyc/dx7duNaBZf7KfYhHElDNmlCSU9GNc8dVqam6wYsvPFMHixB98wwTOM84orXE9D8WBxUhkV3JrJ6srl1+nxn39QFWLqdgFxOvdn64CINd98oxHqDKxZDHpm82nP+CDRGEGTE8HnMu+q5iD99eEbVZoxARmDXjeUYGwnsF1Lgkir6cEtD8JXVgtMl896ORblgSD/CQmRJhM/N0yGEvkXaNw5n2nzgfG3SrxZ/Dffoc5YrfrsoL1U5iwcG9x0d1C9tEIM54GT3+FdSCpSOZtxlUAXCt2ThYpWqfg4ya1+XoL9Zgk4q2EhqTwL5V1TN0lFumgOzOikRuGzfJr/Gm0HMDAbZTCIop+p6x32tAjsjTGF3QhzqN6mtFQM0c6sbrJKqASJb7JB08ksj++Sz/3QhVi1bIoCWLdwVsFKOlwZQtqwQgtC3WEn3ngjMLz3Wu5s+BonmXJV5rY2FI8LY3dSEuMzxYOMSl875Rc11IUj5sbnC/NnTH33UEo/M1XWRShL5wlcVN7fYst1QlR3wh2PDPLPf/sRaqCwCm6RXnZ3wM4Ompu+RBAajQ9kVbsap7SsEUEO9WpM1F1udpSRZDTX+uVoP1FdZxGd12ii9bGpfvikqT2PY2qHmIaGIP+YpmDtFDOBWYDxr8nDFd0+GpbjtKdMfT8ra62EVC0neX/E3kWIl3Xg6eLu43VklOQyegOA+8BlKM+Caf39JfnOFRSdVXu6iI4+2pQbIDeiOD108YluzcixDBVq60dQC/KJA75CpbeR+3SKfOtiggSMtlKBu5AalXg8j/rfrwvYE/LFmk/XxHcrzGpKdIkIUwTWdpy1FswQdYJBoo9VXDt06fIsFtNaAZyMxxql0v0vuDipG1TdvPhwTk41HgouycQn9AQ2TgA774KAiDC5IRqStKmbCFZ2zHiEUelhwx6CbC32cZpZ5bowbmPAan7uVf23+yctJhO4TwJMOaz4XArAe1ocmkuKGtHAiZBiMMGxP6zZJGFupwCNEe2YAJ5PQ31/Ot5ktdxBkO0PF1KdKsSgIU0zYQfZY6sauB7qxzqk5dZ+Dq+d6cvbu3es5UmhRy1sEKZJPWC5EKaFkltHQVP27bpE0OjWc0000aItJ20RCftAeo5gZBzED33SxZiNWm6HE50kj2vjnmESSwtaAMnIKD4is8IPz2eezALaq5355ObfEZBmbE5HXdUj46u7HyOlCbGzVCSYek7ndmVJZZtVuXwK5jPhwmOncXV1HhPtJxAUnbK6FkwSLdCYvT6b2DvQY7+/HgO1Ay7tLpNXMEa2FCxj0oz9zyjrx8RnbcDt7G4Y4LJJ2C74f0CD3qCsA0/B5sVwyy80Qa9uIbp0f1OGgrMskdunt4J4TBLpLpnZ2hIVOhDqbwKuoqn/fvPNNg6ejSeWZXYfx4C6JCK8oxyOfeinFNRIzUw7/hKelZBxX5MskAF1m+s/LdN/NSGIzdAbx/rmk2llMhsfpbsZ585rltVcwAxI/8y/hAWffuxQ8TqbaMvEwnHNWPFQzQRmFzhQ8ggBdri3fyhWzuyIMHZPYstjVoUNOuFhwO+/geakQhimrYGckpp+BrXd3PPacZFFJK5Lfdv1SobYEChYIQPMNqBIpGPtaXsXuF01LbcYl4lD0U+l65NOjhS3q2Du7e8nzbX82DRgddH9eTiipwMZ3in98MNdzVQiLugC/HOIAC7AaT4Gnc3NvsCn8NB9lMy5CeL1R/vEYU+A/7fyyxHja1vA4mct1RUFByeqC3BTNoGWqMVB4Vj6lZ/JQtGIu84HB1eGrA8XBPjd05QhuuXOKDIYokdbTU0OM6LIn6RkIALeZ8EeHK4TsMS9TIfpVeoOoc3EOFdXXguSpKUzQ8WiZXo7+JhTW4XELUR6vp1MMAKwrEqSs9999lzDfX7zrCIRhkG/J969AUhYaJAUMjTwv1aRc3HjLvIVGoAbAJUiVL7yXaJHZ6UBO5yjympG2y7D/7+kkPNVHxVjjTBSqmxGCPjOC9ORtLl50GaRzro1bHVMkNCsq4u39y8nxuCvcY/1CsxxjIs2GN8thw2SH5yTkEehv15nqMFly/Rcw68sTMJ7QhJw4M7R/ylsHq/iCDL3Xsej7EGFVKS9NJwJ4IszZJAv4hYOKJS9jVBg55zTUXGH+Xv6SAZQrN6ITcXsgkFCLutXwZNHJBNdUhBsnwxlVhgqkj9uqSPvrc1IxfV47dIn4MUBNhtY6NcBuAX0ecaiboGZfNy1Te4Jc59e5rKKMv/6js/BJvoK8jG6QZUTycbtY7tNEOxdz+zQcQ6hCU949Axrbh1g9lS8g1GB1YzLbSWGrl5BX0juVa/TzXDIzS92U+BoMtz7B/QhrJNN4HmmbPrVet/1+dwXQGun6ZWH27KH2JCS5ejOj8ll9jgy/yqF/F0HacECXKpQF+AMDpORlH3/VMwl2gQc9Jk+vlv28aSHc/UT/cKouF9Pgh6txIlVKBbRi0Yl7PlTRzJ6uSXZwOaUYGOYNPvTws1MjgMaFzVkHFlwnuhMMDCVPp93kYBJa1pFGISPreQ08ZMXhaYxtURYsB045skw6oJnrtUeYhHX5o3Tw6b00fW3LodzGwL5J0rHz/ivRSFa8lZXp3osN9FV3RCGptSqeNIFohGpeVPn9Z001dvjsU1XL6pEAN4yHpvdBBWVVtjnk44zxCBE2wmPeqK2Ojae573d5X6Tr/+9PjAWQanrdXWsS87SiHvaqwBk9jA3d9+5UKkRXAOnngEgq9r4jUjIaMqtpcfsvD2LZf4Iavka0STmE2glE4kKo6vIdiydicc3xhSBKtBo1xcFsUBsneUqULd1XV39bkDo7e7Ia4Hixqmk2aQwi6Bs1RR1zNdsR3KTtQrFjwsqhezAPcqdF7BhS8qtJrQH1YFvUIb9x32onmmxUhdBUZ6xMs/SGgiYSlG2ULNW1e+2yJFWrIvlYD6t2V5tSURxXXsVHuR8LNSYmZ6LsUbpV6hwZOCLJNKMTKIaeP3bYjsj+OwQ9JnrNuJu2pIQutpXhx8OTK6ZBD5N+qBMDqgu4uBNMtfAQTh4tw4U5OQlTonxyx3mZOmnxFIPo7bvOW0Ipu6sgnRAobf78p8npN4dUrEAzef00ZpTfT5DW06od4lNnZmcNvwVDXg/jHpeZObHPfyKgn8w0kMa1qHuASaixLoqw0Ti02KPCQbWkyjCYRVQt+/l/J1BvBwcaGKH3u0RAw+APLiizcTXpV1HdDr1R6M9+e9agyPHEgtpaIkcDmI+nWg8gIamm1d+gUTaytf62V7cte8aQh03qxOsQuluEkOge9mq1uQrCpqPDvQyqL6r5Jd4qMa3o6MGqzVYwP6klDg+hLd4UGHmDQlPrQD7rdFOo9H39jjHSstUt7j353jSGB7/4FL8wRovgzzn/SHKrAwO4RV4aezMNdNOd0ZX+Dskf6GNoQ860Z012ZuGmUIUEEx5rcvRIAcX/AhmlGUhUZguY+EusT5c94rnzv87lItq+pQDikMjMxz+Tu46HoVh7AEvr+fap6sKpuEWtiAMdrCrZgR6Vo6T1vRSEbdFQqkZ1TsVGuO4PEJhjkhAgpHp4v6NLORSN38w8G9wqOoadR99yT26ex5y6JBuwcCJbop8GlhxLGPOP1RhUgTT/auZD1rzvnrSKDwmsXZRhJGD/bODon8Wco6DHxHSKZggsFWy6ZzsOmujZh++8hbSXTRGwrn4UWubSDt7CV49zhvldLJTs7iWbRnW+7og1OBdSE682WcS/3C9Tcqpk4eJ2pugMgz8UNYidc2unUGT6TQkLbsMzIolNgaL6lNANF1hOM4nGB6KteOQKEaw1mH8+NJ8WuL8o0d5jSUzIslKpZAUcOAhrOXpxaJ6lUe/7eQq9zPEPXlaDgAvgc1rScM53DAMMk8bW+YNCbO4XgiWoQ2hMlkgJZZ8bjBBmw4RkwdQ/10Ar4oTyDsAXvna+vNeGDJB7OQII+pbPSUeOcwDWNj3hAg+JGipp/D61fD4Y4ZY2MwZ16OUmPY9MpfrpCFTIH8UUyARvJwmv2oU2TxmTsGHcrnVWu1LOnEPuzDvFgyjzS9vRTSezg6ROwK42Vl0AGwibJVO5+qGsTmkYy6JUr5kvbFukT0Fvp5h3zD8PNIYWMeL0anoeQtY97YNkrsL6crle9k7qsrV1ohpoPB4Q6ZHAYG87w0do82Ekl5mPVWnGbirX9MucIwkVEJfhiNq/cLWJn3r20wKuY0+DQN5Zq+hgwsYDIUULuX5X2AubFslIZmVVOtR619T2EZ3XCX6sllxNuCiJ1tEPROtvNyyVpXJLCen1mipvOQEkDam6zP6qajPEau9hk3rpA5VVb83r23OojnTyGYCYOQ7uytP5PeQuY+SkAYS98i+9lJ6eOwqs2CriOrkcIG3jxQKdJIpoZd1GSpwGQRain6f1hxQFfO0V540+EMJUd4tKPIpdVKvL0CpnHiVHGGRA2KqGEO3kQ0QOkbHOvl6DbGrZPBDEy/Y5KAybMb5lyiCA8F+pL5I0oGdkkAf44OM7buIx2gg16Q+cbr9kjnMG84PJKTbAci6WxJgC5G1ZB2umC9RWA/m/LmC0cAow2/yLK1xD11sMbBR5jcJ36oROa9uKkho1MgfcwI9OFLKavPvk2Enl6nwhfqhieTi8DlH6BDAriFpDSDmX811NqcZcGVPqlGV5PVcl7iQtWGjGwtkVtuGyMqJb5WOhT5UO4kDXl3/HSY2bzcotF/y6yBVxlq8x6Ly3egnIh9ILDIKw186ediHuRhNuGz75aawUTTNeXWxGgLLX3S8WZatubm0VAdCAMHsxX/au3mL4w++GkeloLLJER/POKFYGx50Gi+s5rivVkLEjIsRFYjt0f9HNL8pFDgy3lYCC59A9wjLzHFyBsZ03uNFZN0MYh29ZzWt8Hm3epA08doMrOjPiNTSYx3ahCQnzRvWYcR6pTjpLJEdotFaEJMsZyjmVirFeKMeF1mHXFJYPIOTVIU8mmDo4U4qIH1s9fFTrUzSJyr/NBVf+0Fm7liBie+UFtyWBejm8vIv8LVpUtTFceRUFYhP6+EISi9wVBHWkCsvfUQt84YtD8AD8/QtzusLATDVY/VNDE51meIA59vuFs7KT8gHnWkUYsm03c9d8Vd1Wd54R723lRsEH0L5MdvAHvF/rPtoAfWMfgYx9vKFdao18wfyRMz8RqUpT0PuhHiB0qUzkIqyQ4np+T5yJnbyiVuEbsTVXv8AH3cBOFmdMD+3k/0MdMeNsREh7JZSFmKs26DVtHBZKKFRSJSgFRSXI64Rss5khH6QMZk8cRdeHmPv+XbybwdpCJq+uVILsuRtTVAMKWOaUEvATgW7mUdQU7yzqsyX3kRoWeT5UuiTo60pUEGz0We6HCVkqTCgnhF1mPw0If8F4XxH7KJEPSDxg2S6cvNXHpJDLBABluWOTZilzdY9UNhM7iS1O69dRctW211I0wZAjVSKpBTqvjMiucBlLPiuHR0CEyfKpsddURz2vUKeBPB6UxkHRLzBFW9mcJcP74oNGdrbvM1zYcwyqMOo0hoTUsc3Ba249WYO2b0KmXEDaVip8eW0lH94WqHp1TMU6P88qahVCsuyzSR2r+LuLq7ijBr3GrvAtti85u6jlH8y2PSSEmqTtnu4tHFBvr/UYT7DAvLaJkx75h+d5128d1HYRe2ApAfL9CZzNLcbhHA2UBuYDqmGswSCjAloiv+gIs59W63cpE7If6lHew+toJMJNqZE/WfUiChEzmBUMVu6xRwgO+kyxX/EEdXxL/lrkEhgAozFFUNB9Q2aeSRblvFL7SY8A4Xh+uMQwS/Wcil1zpQtjOQFA5qGeMJY8ssrUFUQXMbiscjo9psOaC53uRO3D1LuR6wbPqJXdrTgAVhXlz/WBBu8PeMp1wKTYqjziQyvGrwTJEzGvaxEDl35rg9ZxGpVlaA/gkCoc3/xs2+fGl3Zhxjv/MScVgT40gZ+LZF8pHCm2Ja5QE+1AkBXKkGS6S1HjhNlgISVPrubMLasXKkw7UOiyGhpJQgAGPKUovqFRWNRS/qkVhcgtoY2311ZIgWrjaXIYJEpZr07GOw3jxQN5p/q8XwNAyF2WmT40r4y2T30h3dgycKux7z9Y2PJeiZ8UCbv/YzB60kMJIMeG7aGIMOA2kybEeyw/FD+SIt7cwjPi5XTqayEYc0AYj48hhpGE8h4hswhDZGyoF3IVCEDBXQAyX49gMhwJIOxDuEokYTVOStf3IGK+4pkOwryIvfINiOym/nmnrYv2iWPd8TVnuSNOKdnIBATTMaOrJ0tZRRFWULhg/xY+OUPHVfS5nN9Tz2kez/kdfDzGtm0uol9jhdZXg/hHSy7d0ZxjaLoTCOxtvx308elGfTjfY3BfjGMnE7tHfWFK3L6WCdaMh9Tw/lzL3DIt4f19XxE7mDsjiMN75dY4X7DYRVjj0PPRZgi0mpmB+1KunXD0Q5S4R0GpDvV83mLdtvYjv8J78mes1oaSZ6zpFoh2JJ8uf1GIxRzoORzIJZdtn7xVI7uDW2165ybd7cjTeHxVZEq+dNHZq7zTOT5oybsAM0zn0OrGg6xT+xP4Be5wourxNf2uh5qXcFUJ5e3GhuU4kHEdxWHjuphxUazYBLAV1oTvHxFvSAxFGSJUul0kBLKPDa0e5wX6ToW5L4AZsH46/ohcnfqr7Ipm5U+qvIDcjcXwuXEY1j4h/xSNfPl64fuSFhTpUgcnHTztFwH8G7LaQG9K+ECHHPBRV8eG9BcHZdmt9h+jkUXqsZDC5LlpuvujulzsiVpmHlWO8JadHK7Z+jsv6R7zYfdWKu9X0u+njCdSdWlPhAhT2QopBBK+hp5Z685K/Bp2k54KWH/+invbAs/MF4kfoebtDR4t7V/CH+apbCJdb7Bqy0u6nszRX/7dB7L93/kABcQQy22W/GSJAtKGpDeVfUeiZjM77vuVhnrF1nvDrG3l3+i1jMrK0GZTiYa3zwsfSHgRQmTNvGPuFkO8wJXfgAmKts9znDOrYv5ym2P81igOP3IHsc55fpP+yWWn/qJKIaWhiIsVmK6DTqH//SsEMw5y5V1oiTrmERZlyG/6SK4RwWHvur2zUmGqLnOSa+GX5/aCxUyqSxvNbaRLqYehnBgjKRtKnbci61A1FMcHmtCQVjo3t7HIIRWMm7w4D6e2jA7zlLjWNrhAzJWfZHG7zn88CPQPMGuYra+lW+GYV3JIhCN20vaGZSQG5T3GT7zQ+iKd9ApUV1g/If8M2SPtmoYULYf2s5kNeauzu28uUlFgU74uT5gXJvqepK7TFMZ8vZhw6BjOIbs2GV0st6RF8ELZ3a4o8hrOaZ5Ll6qjiRzuMeDVUaSe6EoeeN4aL45/YKb69Y4gCRrZja7gD/d7GADewdWOnVH897qn4iGWVEia1IKaO5R5T+oTCq6bHhJzUTy8a+nj78/TEwVUiAFWsRUAlSwjPMZtbtxARCCJdbQfK8bryyM8vmctsCnPh09o+0Kb2V0dWT7ipkG57X2P3OfhnU5GBniCVq4t4A+9ZmCmySK6ykLJkmiV3IOT8SMA43sejq/eHEU+OYlGUJWA5aXtVxaXjw/88Op2/R4sPFF1g5DfjrVNsPP8kLfqo+E3OvTLy3QUvGwADC/ggYAeQ0cwLTtQXKIX0iHU+OFPEMRTMn/Aj081Ssr4Gm8FddhJPwDDCz1c4eP7sQfVUSzWDC+OOcBRYsyzmsZ0llXPK0x0XgcOt10lMOM5i8Pf2di9LckC74eNe+jKGsSwCf8qS9WR2/6/e76js2hju3igXc27cZzG/bqXtJs4kg+aBklFhtBsyF6KLVOkXnt+65KXj7PrFyukIf3KXTr/2TJJzFAOzrRslKv6lCR1llJx69MuG4IQke5Emt9CxJQj+FUTvhS8dewWucW6LVr5idFuVC3JBDZE/hEzsPLlRy3btPIRNEjUZokzX5sLeLJMr5m+kXZO66V0tT3IGNRKI1dvn7FnBXarALvrZM7x1QZ4SayOi+oVZZXhOwZEkEXt7QfxdmewWtakuz64RTITmSnyUkgJs/sd30nuQgkvE7iPr3r7jreDlSQ8NLjAMAoBCMtml6s0tiMwNP99Fu821lhAOaeDFgVwmRAKgb+O/HIh3jhFBpTAwS0cuV2DhwxKHF6rIKQXDQRRaNbAm9S0qb5f6/WvvUCcu0qyEQHHa6hSjXeH50IZLKqsP6SP3xYYSA1wyxKtgldYAdY1R/DJRv0dZoeC3oGIDKAMYiHF7kQt/54DVuxrD8yHAgwGwUAMcheielYOVuw0HBF0KskqcapRiW+rF6gUTehJK2kqi570BKiqMYXEAAKAHXux7LJyUhizABNU7QY/tlnMzbBRvhQeAH3leNIcBXchIzKi2rxOV6O6f9IqEuNO2jNz9UEEjYuTsxUPXDgTJc2n5vJDHX4/zIZmzpzeWFSv4l/d8FRJZQAz/Kru+rB5LutT+S3l8SWMN5BYtd0RCI7iy+JM/bEz/b39oPySDIQJ4PxUkEUK50LmMWZgTtPbsyf/b7iLpAnW0dlzAQBejFqlfbtbrqwLDUjSaLgpWg3hf2Wd/7VRKUM9sAZoa4CaTtB4630AAnw1fRvCXHQGePEzlfmdtU/frikmckiEFwjMvootcS1z7GvvmKF1ZsHHRUry63/ks6cBUvt1ukYq6vwuCTTkj2wJsBjWgAiBC+hhFejAkYm2oVITHiTzkKe5k6cybQ/yXblqqQ02T21o9yyiMUkaYiyzEJVbKFX/iF2OBn+8SYKKsfoRKOYkihDFSkCNQNi0YvBFEXyNqVaA2jn4rOWMd8petx4hpk0kLOPCo5BUOWwJ8nsww6Q6php4cjllrgukUx9lE873fL9AWKvkm1ZPsQG9b18H+icOG7I9zNDYpUGQSHIlymgl0zjudp0BnpF9hHyJPFyRwKE0qcv9WwABnvgKMwZxuxHdZvy1ZMLXdAYw3nT8Df+dI+v3YXeccnDc1m9kRNe2dBpn/CkJNWkWw2DKMMNndh1PuyCCse+LfBJC4RrQE3d0h6XRnuWSiqTI68sPj3KD+fsSEN+VtffiaUyXvvHbACc5g2QLilD/NJnKjwswQ2NgRSHoy+Vu1QGiWmhrQ7rXDNdv4XhotIi0ddGUxEIvan4227y0qtsS5Qc3mBgS3qqiNCysZKYREUqewAAu9MPumNWJLcVS6Blr0TtaWuminHoUQn9ieNB4rv64p/7C2YqOl6Wddq/BmBtz3+I/F4ghrwdl03A74qWIHQr+Vgt5rdk+Q2vz4BsgXW5CiQxbpqG0g0xUaujOG+mXNNtnRMKvcwPDGN/g0idXDCn+FcFxxWb3Ke6B5uGPWVVoWfSq8rNJefWZ5Dk0RviAE+KdiomWmWyv93bqV5+OXhIenGQMrlH60wFMj5KoMTl+Rvt02DK7bJHSatSXV+ELzIKix01Js+AKWj3ahwb5lmAQbrRs8WhoTJtxgbj12OEgUFyCcHCe2io6Ppl8LrbzzgpdwnvLslzL3r70Rs1o3ZWlbRcvDaAWzv4/So1GjhOLwBjr2CvbeuT8dzdK3R22XKdjPjMQqrJm+f8W/tEHRMXvdLxTZyTv4telGWiEckqKgeNSO854y/DcxOc2ikZoB1X8UAi7kkdQYYyTeckqfbGvMIAyjjxfVHu+ANyXkuSpnnQ/8gb6Exq6ROG0gZuKkNVJL7tsMGn2IHt00tPoYsthKmxxrdCkdsBes5x+BUnLekvW3nx/G/BUiDim5Xpi8gM2nUbtA2NNPjUL6JiInQbkBx3Yb/1bJOu1KRNkWSXCY7y2J6p3z49yLMpRKP4aIBMgWFfuXsNpUEhXnRZN8mY9PAQAESqRnbeTUYT4FyUSM5pSKHy8CKQudH78YjLqxGluqdRXS+AuyEM/Wt7nI99JwUD206FTgXXdlBeNgI2sd195Si+Jv8sv01KK1lINxfZFgwWwF9K3LfgR36B91q39kDDxkK6foXWfjupNZKLu6OcaYcsMeFH2PsBZm8RdCP3RxdcMjpXUpdiK8KwUDYwlZGee4k464+dD3b6Kbk7msWbx+eMbp1iONdodAC2+Biiv6E3/EubUBgZc/batQi/bn8M1pBMA/AtqmBbHoBdJsLJvoD7FZ090A9MBOZ5luYQTuCvweTH63TJHuH9OVVhWFn/xn3eJCuC4ysANe1bd6TGp6wdOscJZqQjl8s2kidKWNRtzfkpeskvs9Fn+4AQg3idPFydYsntmqf7wWGiCZ1WkVuAs3RNCku57zoIHWzV3Z56GZrHKTfHRnWwbXaUT1ppOpbgVVHYZETmO+irCXf9NVbkt0T657B3hYiAD1yKCJ5j8u3LEdxYZG+hlpSp9rQcXB9prneju/GwfgwGl2SNRqEDTGRHCiBoh3hxXCeM7X9R2jz4IiQdNPxilq3zTkKZIaajByVGigisvosfd5NgU/1VIXdK6xjEa3gfaRCPHo0ILOr86RNqTbaAvXhHGynPiPdsf++AF5JZzE/ref0kvjqRcjxGfyz6k1f2ztVq0Vr9v8QiFMWOM3UVmhq+1WirigwygUTvh9+neODXgnft5Oj/WOVpmCBmHimr+ZBV5pMTmkBUKSOiRKJPI1QhUess7ejaudQ+b2ZABs/n45DiXPvyxCjza3nJnRxgL2e938cju/RjPC15ZQMhiRHKABt2+JnLT7M95BgpZW04ZEkJsD2+K19GrQVZ9P8JjsXrZvh1ejLqQkTLfNfGknW3R5RayJ5KgEKrRnSC/M1h6QovnjbNn+7zU3E0MULWH/rUtel/1fXbDew0AtH01W8Ze36yoMCB/oxI1J3pk4pPo8xnFonk8NVkMZURWp9G/OCcsgkIGK7f7/hX5pyqKBHg8PQy+Y8X/RxfcQw5EZMtjGQ4a0hpCh/WUXOpJTjwYJ/AN0ZCocnKxCWt7dqO5oBasAzz5cJ2KkkjJ3tAWRn/TKKsvSfX3wxY+dNtsM1689CRR8vR6h2VcajUvxUwSsMgqDF1q0METZM6vCykY/CmyGLtWVXDALtOgwBj3NVrgCISLmSLAWmItUTfBKZ3X/vwb0zKQxc7j6HHlSE2GmHwhpAcZXahOVYXwZDNtGyL3BcdNnPOR5+i/wSE9iov3kIABYsfhfL/E8eFtVQsaa2q2XJVGNuxU6TVyJVpy/bF1B41jgWEwmRydoCFwFcM5ylX/qdEbyeCxQSRYWAoCUJc/k+IOgdoljps+yuaElv5WldpEeW7+olI5SQIYjyuZ/q2h2qe3EO2nw6Z4RMHCVXB7fFCbi/kkC27TSrnqY0VmrBw0ZVdTQuXGE4BaSZ0xUmWdJ35DyDWrubtO5meqZzf53DJ+n99tdyDIlwbcrnn0uUbNIASrzFR1w2f+RYPLnOsEpKk1pluLOa2sEOdqEgTZ4I7QGrFmTifOLeouzP45MdGeD9EINOGXemMdXdMXRmfJ6BEMIPT5zDnfBhKU1d1Ne0GfQnp4sJfcEuwY+gJ/j7Fz1oNbkEix71G6KpQFhIakAvtXOUZ5CYyo4QQYjS9yRUJAPcRa0hiPmhM3C3FAZgb5EkRR4x9i7MXTKDvpJnM5Z0GYNPJ1G8t+gY77O9AnPCLhIaimDiT1q2UJ4jA+v/YgsenhPXDu/NmKRQNra4dNsgmYlunmoKTt6PQ1ptKThcu7qU0s2MPclbkVqSCqFiT1AxhF8LtTzcefmVEmTbanId+I3OK2AfsSY/10bKygFK9RWjRHazq85zocF67N9jnRp8k4vV/67wKKUbq9MkngwB+zqTtoTjS+oDachPgzjGyf1orwhODUjr/kr5evfPO5f3uyFCyV1qEFHqis63FiP+WHbYSSolPqH1DYqVJEcL7TGxI6dfcm4w7YAuQpC/Hm2G/xYlYHfoDOg+17ftT43kTZW2OOhuswG8jVYHDdl9zgrOOVqlvKhwd23np6CSDTL6qBeZ3ivGZVEYl7bEvDmVnZKcmU0wUUsZah3HaIi/Ur3HmzZc1E/7t/1u8HrI8Jri8IM/ARE4fOyM00d4ZRtbfhnCsAyRFPepc8bY0bguolmm0TUhiWiGxTIr6K0wJcHZnTiFXsqy66RI7rbsf+J2kWcSpkQMG6z/Lx4h/eD89xOApVLdeTjqVlZLSv4NpgDS0DDNACEhYLH+oYh3WHD66mnn/v3Z8RdCCGv4IeOW54YgVbeCsba4Ky0SYYLynnR5IqV4/7im5+BLUJXZ9u57mrAoGFY0DDT/8k3ERJPqlFTBxvYaxK965qLQmQpmC5BuIW/7QVdy/hDtBOwxmdFDx08p52lsYas4seyYYjoNQbnIhlU2bNC8jQ+phODyaEJyb33G0aaEuraMUdUzOVDtlRDACnfOA25CgxuZ3fKp5x5rE+8Oljte07T/Muqa71AqhVIex7Rb72CXKRV/kYl4NZ+O6E5y4dCRuZcxs+GtstE/o/HwrRh7YucX3DecQu7dp86MoFAny6VePbsbn1djFXGJA92ulCV35ROwF7t65kefSgZdWvN572mwMtrvu+BVOVwhR/z43jB6lXv7JgEELKxNvfDerczVLedWuUrMhlUUk6tZquTiq9OTTAOp9viyfHBeY/xlDhzJTZK2jonyGH/7BuwJIkoqZWzqqeDf8n4H0CXiyi95Rv0FuK4uJcyCTPvsQOi2C/rIdh26qMqAb5AkhpvmiVFMrFG+QRBnb2gLaXZqXcfYnEGYWm0dQfJvPXf6bKqdtnisegvF1GsdPo71+JUvvgrLl1yzMN1r5IJdbdUhodqEHELWyZrdh3gjEuLu8Nm8fbEl9SCLHnj8i9yewmV7+lE2C8twXVQBTg1CamGbGGFFJcEd2qu0SHiONp97uu2ElLP3tdt89raCZyv1h1OJfHvGS/NYs7WVp/qBmMwW/u/+p86j/c3aSU5JSIL+/429z5vnTOJCvZ0iNFdjxLdbwTgFzKPYgGIVAOjs0+Ywlvqv0YzCxEdHMrR5Y+DStjKJamh9rZTJCBnltdiYhYC4WEZ/gFvQPKuyGCAwuaIA6/uoC6LfkxVTe9CF0mG/ngE7RijFRTJW1hwZlwDo1ST2Zp1gwrgpqG6lJ/6gHCfd0ENiIDm2kmXqvx4zYjG7NAo2i8M5uJLGP4YuId9ke6o/3L6QXTpMzVK5lm0mmGthtWbXX1B573IXLyj1E1FeCMqmmEpDimd+KIzqpmC636wNFcFfRKMc597HlZfwkH25XUEdzFPv+TmMdNMlpOsxt8xalaYN0aHAQd2wUvxueYd4u3UNUAFN7lRAvexFgdLSpLkJkOYv/jDBeQJ4BecqT3Hdrc6ZTh1MYPwZg4aTEqLy8XqVqtxWUYr2UsG1aHdDS698KB4n+mLTJMjCbYbbH1jL1TWDIDqibvg+2WxcbA/MSkFAtHQf7CreY+QstERvO7cOyCHEpO/mjeFBxdirY5HgDvYyl4yRYE5dY96+E0IYJumCfWf1LHVQ6XcS8NxED8s3UuSN509CpsQBpdAWfQhFPBcO9sZVcJZMr8Cf0nex3NYXcQcftpY8YdLtqC7VD1UqmLkUB/PHs80lTsyCpcqqB0myxmiYpyrirF3zvNgkMTPH/EsQlZMNajLPEyhksVrfNgn6NkakWLw//zvCnvYnqq5mTu7nREY7t9vkDmTGEbtXck4P9V8QM5/zh5MO3oEFlghSwmhfPFSdf4pD2e7cC8oM+fms2c2Jo8vbgooibi1D/yqD7dt9H9N/Vwp6FWO1QexfdnsbhiCA2KKX4dq9ZvnkefT2TuHqN23vsvz4bs+8ESqgNozTX3rM5T13hfH7/1j/sWnt5A/9P0Qj3Bb5Gi1ssNQUJIgG+eqvg8oI3ktrg4HRMVFB/WR6XfMndthlmNCil0GXjacGY+xVLadykrg/Z8k0XfnUK9aCCEQ9fGmbXQzXTQD/4fr+6AlTQGUPluUwbEWA8vsoyycC/6AFZhAhOq1sLtNFpJW5E3GdGHyTPXUs0w1EKA9L2zK2QeDXW1gmeUm+qhCQoVUgKh1EfVkbQ3wAIC03iqV/xkY+MISPuF4Obi8e42spsWsXZlbQEkHvXLmwE3I1dLXKrujxu2WIThHh//DfCL1e7B/xOWXE78YhQpm5U+bPX68N/uOSfiGZhe3Eg4Z0Vi/Ls+dukLtRWpP7ZZoSinxXsSNBRCK7R9DKXHkCLAs+nh3tlaJhI5JEpbDms3iHCP+vakTn3Q/hwNHBodHW+xLVYsgD+rjzmgbx/XFMhOncQXvAQkiHCJS4TjqrkCjAzkqWSCfkoCvdRC3tIiBBXeNtF3Snwr9lEopAw58anS6VwxrhZT+swWAxDNnDqsOYT5AGLN1rGRqy+VKsbIBUkwAe8haNQEyb6U63BC5cpvXRr+7MNVJ7QTO/igX+JhPHaWZnQ1pN8zD0R7tlkw/4Ew5gHKKCpR17qLCGPTuD20mQTkui+tdKhEPZQY52g9Eo+6XBClSAepBUiqUJdmw9Wmv5C2SdIKpsnHq32UigKmeq98qcmAY2zb8+mVLyWufwAkiFtmWHcaOsm+k6Ro2OenuRoHGt5TzV28OLas1Cgzb/vJy3tRLyrp9RAf+CEco88XxC5OS6B4RdG/fEHIH1SZHPkJerSaO08os3rVPIkAQb9bWRjBLbQy389Q9dtMrMgf9wiLfWWr8Ny0WCjvf30enjPthgpMJhVmmvTk1t6Q0+NDp9HesCGaV7HJE4XdYB1XVS7HfRECOfeRL/6dO4vsf+VordF2lAkB3S3jTiBOupNpC3qO6oR2It5Mx1kXCjWLmbQSaR5f95HZMbic0iU8KY7z6qrpl2L9R6Gwy5OHS60RcCZ/U5PKMIvlzHgioESFYY6sUZceINZtdqer0hyGircljG2YC3CUv18bjGhtEGPAAV1ZOm7PrVcnnq1Z+3lLkg2kxJOnrpnmULbNgVFKseEjqGRMmqMPsyEilY0ZGhacyVDGmC4XYLWagZHBf925wuoJabgWBcW4Okv83+WuLesU9z2huIdRDdaJYuUIVU/4PtHaxgQEY82F+DJg1SMIYKXRwF4zrhZhDuHctRN4PlQlKLYobvIAO+s3ug6Ki1Wm9bNit18Fw8GK3O/0H4i4nutFkdHmbWd6aYWU7P5Jrldff5Ms7U8v2EdtcFCl0ZmKBiK+NTCpQo73VtQv7Jal0Tc3EkZ/mpDFSuLKSPdt9t93hxGS90JMZAVnLX1lUwclLX016q/aGtff+88jqnVLJN+OtmWSZIE4Alu/XXA+XRV6yMdy/ZmSFovVSkZFvIZt378FjboWzNyGNCqg3H863OnJ9Y8z5YchpYKw5P/+aVoygYBZ33xiGXKV1y4Nun0mQG5EJLzilY1f4au09hs+V5lXUVfNUDn5r2updjKlA72Dk2DOfE8WQQ+3KLXKs/sZhHUvTvL4m3J7q8/Uv8TN698PLZd4KftwhWWyMFC2Y/4xUE+0sA1akVfZygNbNjpkmEtznSysVDW7QrCC1a/ZFOTtlE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3C48800DB8422439BD70A8FB9FCEA76" ma:contentTypeVersion="16" ma:contentTypeDescription="Een nieuw document maken." ma:contentTypeScope="" ma:versionID="4ca45006f10a88cc472bee35a0dc8b18">
  <xsd:schema xmlns:xsd="http://www.w3.org/2001/XMLSchema" xmlns:xs="http://www.w3.org/2001/XMLSchema" xmlns:p="http://schemas.microsoft.com/office/2006/metadata/properties" xmlns:ns1="http://schemas.microsoft.com/sharepoint/v3" xmlns:ns2="fa78765d-22c3-4f8b-8c2b-b1e2ec2ea362" xmlns:ns3="5e0fa1a1-fdcd-4740-9741-451f588a360d" xmlns:ns4="9a9ec0f0-7796-43d0-ac1f-4c8c46ee0bd1" targetNamespace="http://schemas.microsoft.com/office/2006/metadata/properties" ma:root="true" ma:fieldsID="29002167aaba350a784dc3a8b806f1fb" ns1:_="" ns2:_="" ns3:_="" ns4:_="">
    <xsd:import namespace="http://schemas.microsoft.com/sharepoint/v3"/>
    <xsd:import namespace="fa78765d-22c3-4f8b-8c2b-b1e2ec2ea362"/>
    <xsd:import namespace="5e0fa1a1-fdcd-4740-9741-451f588a360d"/>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PublishingStartDate" minOccurs="0"/>
                <xsd:element ref="ns1:PublishingExpirationDat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7"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78765d-22c3-4f8b-8c2b-b1e2ec2ea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fa1a1-fdcd-4740-9741-451f588a360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4aa714c-71e3-42bd-87d3-ed15d1593690}" ma:internalName="TaxCatchAll" ma:showField="CatchAllData" ma:web="5e0fa1a1-fdcd-4740-9741-451f588a3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fa78765d-22c3-4f8b-8c2b-b1e2ec2ea362">
      <Terms xmlns="http://schemas.microsoft.com/office/infopath/2007/PartnerControls"/>
    </lcf76f155ced4ddcb4097134ff3c332f>
    <TaxCatchAll xmlns="9a9ec0f0-7796-43d0-ac1f-4c8c46ee0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53318C-E321-4D18-9500-256D9A274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78765d-22c3-4f8b-8c2b-b1e2ec2ea362"/>
    <ds:schemaRef ds:uri="5e0fa1a1-fdcd-4740-9741-451f588a360d"/>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341AC-DB9E-427C-BA98-6AD225F9BE1B}">
  <ds:schemaRefs>
    <ds:schemaRef ds:uri="http://schemas.microsoft.com/office/2006/metadata/properties"/>
    <ds:schemaRef ds:uri="http://schemas.microsoft.com/office/infopath/2007/PartnerControls"/>
    <ds:schemaRef ds:uri="http://schemas.microsoft.com/sharepoint/v3"/>
    <ds:schemaRef ds:uri="fa78765d-22c3-4f8b-8c2b-b1e2ec2ea362"/>
    <ds:schemaRef ds:uri="9a9ec0f0-7796-43d0-ac1f-4c8c46ee0bd1"/>
  </ds:schemaRefs>
</ds:datastoreItem>
</file>

<file path=customXml/itemProps4.xml><?xml version="1.0" encoding="utf-8"?>
<ds:datastoreItem xmlns:ds="http://schemas.openxmlformats.org/officeDocument/2006/customXml" ds:itemID="{59A9E0CA-CC2D-44B4-BFE8-AE6C40334BE0}">
  <ds:schemaRefs>
    <ds:schemaRef ds:uri="http://schemas.microsoft.com/sharepoint/v3/contenttype/forms"/>
  </ds:schemaRefs>
</ds:datastoreItem>
</file>

<file path=customXml/itemProps5.xml><?xml version="1.0" encoding="utf-8"?>
<ds:datastoreItem xmlns:ds="http://schemas.openxmlformats.org/officeDocument/2006/customXml" ds:itemID="{577387F2-E05B-4EF3-9FBA-57B4DCD5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36930</Words>
  <Characters>210505</Characters>
  <Application>Microsoft Office Word</Application>
  <DocSecurity>4</DocSecurity>
  <Lines>1754</Lines>
  <Paragraphs>493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246942</CharactersWithSpaces>
  <SharedDoc>false</SharedDoc>
  <HLinks>
    <vt:vector size="864" baseType="variant">
      <vt:variant>
        <vt:i4>2818131</vt:i4>
      </vt:variant>
      <vt:variant>
        <vt:i4>807</vt:i4>
      </vt:variant>
      <vt:variant>
        <vt:i4>0</vt:i4>
      </vt:variant>
      <vt:variant>
        <vt:i4>5</vt:i4>
      </vt:variant>
      <vt:variant>
        <vt:lpwstr>mailto:e.procurement@vlaanderen.be</vt:lpwstr>
      </vt:variant>
      <vt:variant>
        <vt:lpwstr/>
      </vt:variant>
      <vt:variant>
        <vt:i4>1769553</vt:i4>
      </vt:variant>
      <vt:variant>
        <vt:i4>804</vt:i4>
      </vt:variant>
      <vt:variant>
        <vt:i4>0</vt:i4>
      </vt:variant>
      <vt:variant>
        <vt:i4>5</vt:i4>
      </vt:variant>
      <vt:variant>
        <vt:lpwstr>https://overheid.vlaanderen.be/e-invoicing-voor-leveranciers</vt:lpwstr>
      </vt:variant>
      <vt:variant>
        <vt:lpwstr/>
      </vt:variant>
      <vt:variant>
        <vt:i4>2555984</vt:i4>
      </vt:variant>
      <vt:variant>
        <vt:i4>801</vt:i4>
      </vt:variant>
      <vt:variant>
        <vt:i4>0</vt:i4>
      </vt:variant>
      <vt:variant>
        <vt:i4>5</vt:i4>
      </vt:variant>
      <vt:variant>
        <vt:lpwstr>mailto:e-Contracting@vlaanderen.be</vt:lpwstr>
      </vt:variant>
      <vt:variant>
        <vt:lpwstr/>
      </vt:variant>
      <vt:variant>
        <vt:i4>5308432</vt:i4>
      </vt:variant>
      <vt:variant>
        <vt:i4>798</vt:i4>
      </vt:variant>
      <vt:variant>
        <vt:i4>0</vt:i4>
      </vt:variant>
      <vt:variant>
        <vt:i4>5</vt:i4>
      </vt:variant>
      <vt:variant>
        <vt:lpwstr>https://overheid.vlaanderen.be/e-contracting</vt:lpwstr>
      </vt:variant>
      <vt:variant>
        <vt:lpwstr/>
      </vt:variant>
      <vt:variant>
        <vt:i4>4849669</vt:i4>
      </vt:variant>
      <vt:variant>
        <vt:i4>795</vt:i4>
      </vt:variant>
      <vt:variant>
        <vt:i4>0</vt:i4>
      </vt:variant>
      <vt:variant>
        <vt:i4>5</vt:i4>
      </vt:variant>
      <vt:variant>
        <vt:lpwstr>https://e-contracting.vlaanderen.be/</vt:lpwstr>
      </vt:variant>
      <vt:variant>
        <vt:lpwstr/>
      </vt:variant>
      <vt:variant>
        <vt:i4>8323192</vt:i4>
      </vt:variant>
      <vt:variant>
        <vt:i4>789</vt:i4>
      </vt:variant>
      <vt:variant>
        <vt:i4>0</vt:i4>
      </vt:variant>
      <vt:variant>
        <vt:i4>5</vt:i4>
      </vt:variant>
      <vt:variant>
        <vt:lpwstr>https://eur03.safelinks.protection.outlook.com/?url=http%3A%2F%2Fstatbel.fgov.be%2F&amp;data=05%7C01%7Csarah.vanhaegendoren%40mow.vlaanderen.be%7C68f2d9e776244e94b58008db0f40f266%7C0c0338a695614ee8b8d64e89cbd520a0%7C0%7C0%7C638120544508999446%7CUnknown%7CTWFpbGZsb3d8eyJWIjoiMC4wLjAwMDAiLCJQIjoiV2luMzIiLCJBTiI6Ik1haWwiLCJXVCI6Mn0%3D%7C3000%7C%7C%7C&amp;sdata=B12k2A9nICHeLNn19yviA8eWiDIF5JZ36ZjP1HkWN%2Fs%3D&amp;reserved=0</vt:lpwstr>
      </vt:variant>
      <vt:variant>
        <vt:lpwstr/>
      </vt:variant>
      <vt:variant>
        <vt:i4>8323192</vt:i4>
      </vt:variant>
      <vt:variant>
        <vt:i4>786</vt:i4>
      </vt:variant>
      <vt:variant>
        <vt:i4>0</vt:i4>
      </vt:variant>
      <vt:variant>
        <vt:i4>5</vt:i4>
      </vt:variant>
      <vt:variant>
        <vt:lpwstr>https://eur03.safelinks.protection.outlook.com/?url=http%3A%2F%2Fstatbel.fgov.be%2F&amp;data=05%7C01%7Csarah.vanhaegendoren%40mow.vlaanderen.be%7C68f2d9e776244e94b58008db0f40f266%7C0c0338a695614ee8b8d64e89cbd520a0%7C0%7C0%7C638120544508999446%7CUnknown%7CTWFpbGZsb3d8eyJWIjoiMC4wLjAwMDAiLCJQIjoiV2luMzIiLCJBTiI6Ik1haWwiLCJXVCI6Mn0%3D%7C3000%7C%7C%7C&amp;sdata=B12k2A9nICHeLNn19yviA8eWiDIF5JZ36ZjP1HkWN%2Fs%3D&amp;reserved=0</vt:lpwstr>
      </vt:variant>
      <vt:variant>
        <vt:lpwstr/>
      </vt:variant>
      <vt:variant>
        <vt:i4>8323192</vt:i4>
      </vt:variant>
      <vt:variant>
        <vt:i4>783</vt:i4>
      </vt:variant>
      <vt:variant>
        <vt:i4>0</vt:i4>
      </vt:variant>
      <vt:variant>
        <vt:i4>5</vt:i4>
      </vt:variant>
      <vt:variant>
        <vt:lpwstr>https://eur03.safelinks.protection.outlook.com/?url=http%3A%2F%2Fstatbel.fgov.be%2F&amp;data=05%7C01%7Csarah.vanhaegendoren%40mow.vlaanderen.be%7C68f2d9e776244e94b58008db0f40f266%7C0c0338a695614ee8b8d64e89cbd520a0%7C0%7C0%7C638120544508999446%7CUnknown%7CTWFpbGZsb3d8eyJWIjoiMC4wLjAwMDAiLCJQIjoiV2luMzIiLCJBTiI6Ik1haWwiLCJXVCI6Mn0%3D%7C3000%7C%7C%7C&amp;sdata=B12k2A9nICHeLNn19yviA8eWiDIF5JZ36ZjP1HkWN%2Fs%3D&amp;reserved=0</vt:lpwstr>
      </vt:variant>
      <vt:variant>
        <vt:lpwstr/>
      </vt:variant>
      <vt:variant>
        <vt:i4>8323192</vt:i4>
      </vt:variant>
      <vt:variant>
        <vt:i4>780</vt:i4>
      </vt:variant>
      <vt:variant>
        <vt:i4>0</vt:i4>
      </vt:variant>
      <vt:variant>
        <vt:i4>5</vt:i4>
      </vt:variant>
      <vt:variant>
        <vt:lpwstr>https://eur03.safelinks.protection.outlook.com/?url=http%3A%2F%2Fstatbel.fgov.be%2F&amp;data=05%7C01%7Csarah.vanhaegendoren%40mow.vlaanderen.be%7C68f2d9e776244e94b58008db0f40f266%7C0c0338a695614ee8b8d64e89cbd520a0%7C0%7C0%7C638120544508999446%7CUnknown%7CTWFpbGZsb3d8eyJWIjoiMC4wLjAwMDAiLCJQIjoiV2luMzIiLCJBTiI6Ik1haWwiLCJXVCI6Mn0%3D%7C3000%7C%7C%7C&amp;sdata=B12k2A9nICHeLNn19yviA8eWiDIF5JZ36ZjP1HkWN%2Fs%3D&amp;reserved=0</vt:lpwstr>
      </vt:variant>
      <vt:variant>
        <vt:lpwstr/>
      </vt:variant>
      <vt:variant>
        <vt:i4>7995498</vt:i4>
      </vt:variant>
      <vt:variant>
        <vt:i4>777</vt:i4>
      </vt:variant>
      <vt:variant>
        <vt:i4>0</vt:i4>
      </vt:variant>
      <vt:variant>
        <vt:i4>5</vt:i4>
      </vt:variant>
      <vt:variant>
        <vt:lpwstr>https://eur03.safelinks.protection.outlook.com/?url=https%3A%2F%2Fstatbel.fgov.be%2Fnl%2Fthemas%2Fconjunctuurindicatoren%2Fprijzen%2Fafzetprijsindexen-industrie&amp;data=05%7C01%7Csarah.vanhaegendoren%40mow.vlaanderen.be%7C68f2d9e776244e94b58008db0f40f266%7C0c0338a695614ee8b8d64e89cbd520a0%7C0%7C0%7C638120544508999446%7CUnknown%7CTWFpbGZsb3d8eyJWIjoiMC4wLjAwMDAiLCJQIjoiV2luMzIiLCJBTiI6Ik1haWwiLCJXVCI6Mn0%3D%7C3000%7C%7C%7C&amp;sdata=5VV7DCTm41SBPF1lwlC7vHqqHWc0ss%2B%2BCL7eyCpuHsQ%3D&amp;reserved=0</vt:lpwstr>
      </vt:variant>
      <vt:variant>
        <vt:lpwstr/>
      </vt:variant>
      <vt:variant>
        <vt:i4>7995498</vt:i4>
      </vt:variant>
      <vt:variant>
        <vt:i4>774</vt:i4>
      </vt:variant>
      <vt:variant>
        <vt:i4>0</vt:i4>
      </vt:variant>
      <vt:variant>
        <vt:i4>5</vt:i4>
      </vt:variant>
      <vt:variant>
        <vt:lpwstr>https://eur03.safelinks.protection.outlook.com/?url=https%3A%2F%2Fstatbel.fgov.be%2Fnl%2Fthemas%2Fconjunctuurindicatoren%2Fprijzen%2Fafzetprijsindexen-industrie&amp;data=05%7C01%7Csarah.vanhaegendoren%40mow.vlaanderen.be%7C68f2d9e776244e94b58008db0f40f266%7C0c0338a695614ee8b8d64e89cbd520a0%7C0%7C0%7C638120544508999446%7CUnknown%7CTWFpbGZsb3d8eyJWIjoiMC4wLjAwMDAiLCJQIjoiV2luMzIiLCJBTiI6Ik1haWwiLCJXVCI6Mn0%3D%7C3000%7C%7C%7C&amp;sdata=5VV7DCTm41SBPF1lwlC7vHqqHWc0ss%2B%2BCL7eyCpuHsQ%3D&amp;reserved=0</vt:lpwstr>
      </vt:variant>
      <vt:variant>
        <vt:lpwstr/>
      </vt:variant>
      <vt:variant>
        <vt:i4>2818131</vt:i4>
      </vt:variant>
      <vt:variant>
        <vt:i4>771</vt:i4>
      </vt:variant>
      <vt:variant>
        <vt:i4>0</vt:i4>
      </vt:variant>
      <vt:variant>
        <vt:i4>5</vt:i4>
      </vt:variant>
      <vt:variant>
        <vt:lpwstr>mailto:e.procurement@vlaanderen.be</vt:lpwstr>
      </vt:variant>
      <vt:variant>
        <vt:lpwstr/>
      </vt:variant>
      <vt:variant>
        <vt:i4>6553710</vt:i4>
      </vt:variant>
      <vt:variant>
        <vt:i4>768</vt:i4>
      </vt:variant>
      <vt:variant>
        <vt:i4>0</vt:i4>
      </vt:variant>
      <vt:variant>
        <vt:i4>5</vt:i4>
      </vt:variant>
      <vt:variant>
        <vt:lpwstr>http://www.expertisebetonenstaal.be/standaardbestekken</vt:lpwstr>
      </vt:variant>
      <vt:variant>
        <vt:lpwstr/>
      </vt:variant>
      <vt:variant>
        <vt:i4>196609</vt:i4>
      </vt:variant>
      <vt:variant>
        <vt:i4>765</vt:i4>
      </vt:variant>
      <vt:variant>
        <vt:i4>0</vt:i4>
      </vt:variant>
      <vt:variant>
        <vt:i4>5</vt:i4>
      </vt:variant>
      <vt:variant>
        <vt:lpwstr>http://www.publicprocurement.be/</vt:lpwstr>
      </vt:variant>
      <vt:variant>
        <vt:lpwstr/>
      </vt:variant>
      <vt:variant>
        <vt:i4>2293823</vt:i4>
      </vt:variant>
      <vt:variant>
        <vt:i4>762</vt:i4>
      </vt:variant>
      <vt:variant>
        <vt:i4>0</vt:i4>
      </vt:variant>
      <vt:variant>
        <vt:i4>5</vt:i4>
      </vt:variant>
      <vt:variant>
        <vt:lpwstr>https://eten.publicprocurement.be/</vt:lpwstr>
      </vt:variant>
      <vt:variant>
        <vt:lpwstr/>
      </vt:variant>
      <vt:variant>
        <vt:i4>2293802</vt:i4>
      </vt:variant>
      <vt:variant>
        <vt:i4>759</vt:i4>
      </vt:variant>
      <vt:variant>
        <vt:i4>0</vt:i4>
      </vt:variant>
      <vt:variant>
        <vt:i4>5</vt:i4>
      </vt:variant>
      <vt:variant>
        <vt:lpwstr>https://ie-net.be/</vt:lpwstr>
      </vt:variant>
      <vt:variant>
        <vt:lpwstr/>
      </vt:variant>
      <vt:variant>
        <vt:i4>720979</vt:i4>
      </vt:variant>
      <vt:variant>
        <vt:i4>750</vt:i4>
      </vt:variant>
      <vt:variant>
        <vt:i4>0</vt:i4>
      </vt:variant>
      <vt:variant>
        <vt:i4>5</vt:i4>
      </vt:variant>
      <vt:variant>
        <vt:lpwstr>https://uea.publicprocurement.be/</vt:lpwstr>
      </vt:variant>
      <vt:variant>
        <vt:lpwstr/>
      </vt:variant>
      <vt:variant>
        <vt:i4>720979</vt:i4>
      </vt:variant>
      <vt:variant>
        <vt:i4>747</vt:i4>
      </vt:variant>
      <vt:variant>
        <vt:i4>0</vt:i4>
      </vt:variant>
      <vt:variant>
        <vt:i4>5</vt:i4>
      </vt:variant>
      <vt:variant>
        <vt:lpwstr>https://uea.publicprocurement.be/</vt:lpwstr>
      </vt:variant>
      <vt:variant>
        <vt:lpwstr/>
      </vt:variant>
      <vt:variant>
        <vt:i4>78</vt:i4>
      </vt:variant>
      <vt:variant>
        <vt:i4>744</vt:i4>
      </vt:variant>
      <vt:variant>
        <vt:i4>0</vt:i4>
      </vt:variant>
      <vt:variant>
        <vt:i4>5</vt:i4>
      </vt:variant>
      <vt:variant>
        <vt:lpwstr>https://sites.google.com/mow.vlaanderen.be/helpdesk-postenboek/startpagina?authuser=0</vt:lpwstr>
      </vt:variant>
      <vt:variant>
        <vt:lpwstr/>
      </vt:variant>
      <vt:variant>
        <vt:i4>7929905</vt:i4>
      </vt:variant>
      <vt:variant>
        <vt:i4>741</vt:i4>
      </vt:variant>
      <vt:variant>
        <vt:i4>0</vt:i4>
      </vt:variant>
      <vt:variant>
        <vt:i4>5</vt:i4>
      </vt:variant>
      <vt:variant>
        <vt:lpwstr>http://simap.europa.eu/</vt:lpwstr>
      </vt:variant>
      <vt:variant>
        <vt:lpwstr/>
      </vt:variant>
      <vt:variant>
        <vt:i4>1638459</vt:i4>
      </vt:variant>
      <vt:variant>
        <vt:i4>734</vt:i4>
      </vt:variant>
      <vt:variant>
        <vt:i4>0</vt:i4>
      </vt:variant>
      <vt:variant>
        <vt:i4>5</vt:i4>
      </vt:variant>
      <vt:variant>
        <vt:lpwstr/>
      </vt:variant>
      <vt:variant>
        <vt:lpwstr>_Toc139277483</vt:lpwstr>
      </vt:variant>
      <vt:variant>
        <vt:i4>1638459</vt:i4>
      </vt:variant>
      <vt:variant>
        <vt:i4>728</vt:i4>
      </vt:variant>
      <vt:variant>
        <vt:i4>0</vt:i4>
      </vt:variant>
      <vt:variant>
        <vt:i4>5</vt:i4>
      </vt:variant>
      <vt:variant>
        <vt:lpwstr/>
      </vt:variant>
      <vt:variant>
        <vt:lpwstr>_Toc139277482</vt:lpwstr>
      </vt:variant>
      <vt:variant>
        <vt:i4>1638459</vt:i4>
      </vt:variant>
      <vt:variant>
        <vt:i4>722</vt:i4>
      </vt:variant>
      <vt:variant>
        <vt:i4>0</vt:i4>
      </vt:variant>
      <vt:variant>
        <vt:i4>5</vt:i4>
      </vt:variant>
      <vt:variant>
        <vt:lpwstr/>
      </vt:variant>
      <vt:variant>
        <vt:lpwstr>_Toc139277481</vt:lpwstr>
      </vt:variant>
      <vt:variant>
        <vt:i4>1638459</vt:i4>
      </vt:variant>
      <vt:variant>
        <vt:i4>716</vt:i4>
      </vt:variant>
      <vt:variant>
        <vt:i4>0</vt:i4>
      </vt:variant>
      <vt:variant>
        <vt:i4>5</vt:i4>
      </vt:variant>
      <vt:variant>
        <vt:lpwstr/>
      </vt:variant>
      <vt:variant>
        <vt:lpwstr>_Toc139277480</vt:lpwstr>
      </vt:variant>
      <vt:variant>
        <vt:i4>1441851</vt:i4>
      </vt:variant>
      <vt:variant>
        <vt:i4>710</vt:i4>
      </vt:variant>
      <vt:variant>
        <vt:i4>0</vt:i4>
      </vt:variant>
      <vt:variant>
        <vt:i4>5</vt:i4>
      </vt:variant>
      <vt:variant>
        <vt:lpwstr/>
      </vt:variant>
      <vt:variant>
        <vt:lpwstr>_Toc139277479</vt:lpwstr>
      </vt:variant>
      <vt:variant>
        <vt:i4>1441851</vt:i4>
      </vt:variant>
      <vt:variant>
        <vt:i4>704</vt:i4>
      </vt:variant>
      <vt:variant>
        <vt:i4>0</vt:i4>
      </vt:variant>
      <vt:variant>
        <vt:i4>5</vt:i4>
      </vt:variant>
      <vt:variant>
        <vt:lpwstr/>
      </vt:variant>
      <vt:variant>
        <vt:lpwstr>_Toc139277478</vt:lpwstr>
      </vt:variant>
      <vt:variant>
        <vt:i4>1441851</vt:i4>
      </vt:variant>
      <vt:variant>
        <vt:i4>698</vt:i4>
      </vt:variant>
      <vt:variant>
        <vt:i4>0</vt:i4>
      </vt:variant>
      <vt:variant>
        <vt:i4>5</vt:i4>
      </vt:variant>
      <vt:variant>
        <vt:lpwstr/>
      </vt:variant>
      <vt:variant>
        <vt:lpwstr>_Toc139277477</vt:lpwstr>
      </vt:variant>
      <vt:variant>
        <vt:i4>1441851</vt:i4>
      </vt:variant>
      <vt:variant>
        <vt:i4>692</vt:i4>
      </vt:variant>
      <vt:variant>
        <vt:i4>0</vt:i4>
      </vt:variant>
      <vt:variant>
        <vt:i4>5</vt:i4>
      </vt:variant>
      <vt:variant>
        <vt:lpwstr/>
      </vt:variant>
      <vt:variant>
        <vt:lpwstr>_Toc139277476</vt:lpwstr>
      </vt:variant>
      <vt:variant>
        <vt:i4>1441851</vt:i4>
      </vt:variant>
      <vt:variant>
        <vt:i4>686</vt:i4>
      </vt:variant>
      <vt:variant>
        <vt:i4>0</vt:i4>
      </vt:variant>
      <vt:variant>
        <vt:i4>5</vt:i4>
      </vt:variant>
      <vt:variant>
        <vt:lpwstr/>
      </vt:variant>
      <vt:variant>
        <vt:lpwstr>_Toc139277475</vt:lpwstr>
      </vt:variant>
      <vt:variant>
        <vt:i4>1441851</vt:i4>
      </vt:variant>
      <vt:variant>
        <vt:i4>680</vt:i4>
      </vt:variant>
      <vt:variant>
        <vt:i4>0</vt:i4>
      </vt:variant>
      <vt:variant>
        <vt:i4>5</vt:i4>
      </vt:variant>
      <vt:variant>
        <vt:lpwstr/>
      </vt:variant>
      <vt:variant>
        <vt:lpwstr>_Toc139277474</vt:lpwstr>
      </vt:variant>
      <vt:variant>
        <vt:i4>1441851</vt:i4>
      </vt:variant>
      <vt:variant>
        <vt:i4>674</vt:i4>
      </vt:variant>
      <vt:variant>
        <vt:i4>0</vt:i4>
      </vt:variant>
      <vt:variant>
        <vt:i4>5</vt:i4>
      </vt:variant>
      <vt:variant>
        <vt:lpwstr/>
      </vt:variant>
      <vt:variant>
        <vt:lpwstr>_Toc139277473</vt:lpwstr>
      </vt:variant>
      <vt:variant>
        <vt:i4>1441851</vt:i4>
      </vt:variant>
      <vt:variant>
        <vt:i4>668</vt:i4>
      </vt:variant>
      <vt:variant>
        <vt:i4>0</vt:i4>
      </vt:variant>
      <vt:variant>
        <vt:i4>5</vt:i4>
      </vt:variant>
      <vt:variant>
        <vt:lpwstr/>
      </vt:variant>
      <vt:variant>
        <vt:lpwstr>_Toc139277472</vt:lpwstr>
      </vt:variant>
      <vt:variant>
        <vt:i4>1441851</vt:i4>
      </vt:variant>
      <vt:variant>
        <vt:i4>662</vt:i4>
      </vt:variant>
      <vt:variant>
        <vt:i4>0</vt:i4>
      </vt:variant>
      <vt:variant>
        <vt:i4>5</vt:i4>
      </vt:variant>
      <vt:variant>
        <vt:lpwstr/>
      </vt:variant>
      <vt:variant>
        <vt:lpwstr>_Toc139277471</vt:lpwstr>
      </vt:variant>
      <vt:variant>
        <vt:i4>1441851</vt:i4>
      </vt:variant>
      <vt:variant>
        <vt:i4>656</vt:i4>
      </vt:variant>
      <vt:variant>
        <vt:i4>0</vt:i4>
      </vt:variant>
      <vt:variant>
        <vt:i4>5</vt:i4>
      </vt:variant>
      <vt:variant>
        <vt:lpwstr/>
      </vt:variant>
      <vt:variant>
        <vt:lpwstr>_Toc139277470</vt:lpwstr>
      </vt:variant>
      <vt:variant>
        <vt:i4>1507387</vt:i4>
      </vt:variant>
      <vt:variant>
        <vt:i4>650</vt:i4>
      </vt:variant>
      <vt:variant>
        <vt:i4>0</vt:i4>
      </vt:variant>
      <vt:variant>
        <vt:i4>5</vt:i4>
      </vt:variant>
      <vt:variant>
        <vt:lpwstr/>
      </vt:variant>
      <vt:variant>
        <vt:lpwstr>_Toc139277469</vt:lpwstr>
      </vt:variant>
      <vt:variant>
        <vt:i4>1507387</vt:i4>
      </vt:variant>
      <vt:variant>
        <vt:i4>644</vt:i4>
      </vt:variant>
      <vt:variant>
        <vt:i4>0</vt:i4>
      </vt:variant>
      <vt:variant>
        <vt:i4>5</vt:i4>
      </vt:variant>
      <vt:variant>
        <vt:lpwstr/>
      </vt:variant>
      <vt:variant>
        <vt:lpwstr>_Toc139277468</vt:lpwstr>
      </vt:variant>
      <vt:variant>
        <vt:i4>1507387</vt:i4>
      </vt:variant>
      <vt:variant>
        <vt:i4>638</vt:i4>
      </vt:variant>
      <vt:variant>
        <vt:i4>0</vt:i4>
      </vt:variant>
      <vt:variant>
        <vt:i4>5</vt:i4>
      </vt:variant>
      <vt:variant>
        <vt:lpwstr/>
      </vt:variant>
      <vt:variant>
        <vt:lpwstr>_Toc139277467</vt:lpwstr>
      </vt:variant>
      <vt:variant>
        <vt:i4>1507387</vt:i4>
      </vt:variant>
      <vt:variant>
        <vt:i4>632</vt:i4>
      </vt:variant>
      <vt:variant>
        <vt:i4>0</vt:i4>
      </vt:variant>
      <vt:variant>
        <vt:i4>5</vt:i4>
      </vt:variant>
      <vt:variant>
        <vt:lpwstr/>
      </vt:variant>
      <vt:variant>
        <vt:lpwstr>_Toc139277466</vt:lpwstr>
      </vt:variant>
      <vt:variant>
        <vt:i4>1507387</vt:i4>
      </vt:variant>
      <vt:variant>
        <vt:i4>626</vt:i4>
      </vt:variant>
      <vt:variant>
        <vt:i4>0</vt:i4>
      </vt:variant>
      <vt:variant>
        <vt:i4>5</vt:i4>
      </vt:variant>
      <vt:variant>
        <vt:lpwstr/>
      </vt:variant>
      <vt:variant>
        <vt:lpwstr>_Toc139277465</vt:lpwstr>
      </vt:variant>
      <vt:variant>
        <vt:i4>1507387</vt:i4>
      </vt:variant>
      <vt:variant>
        <vt:i4>620</vt:i4>
      </vt:variant>
      <vt:variant>
        <vt:i4>0</vt:i4>
      </vt:variant>
      <vt:variant>
        <vt:i4>5</vt:i4>
      </vt:variant>
      <vt:variant>
        <vt:lpwstr/>
      </vt:variant>
      <vt:variant>
        <vt:lpwstr>_Toc139277464</vt:lpwstr>
      </vt:variant>
      <vt:variant>
        <vt:i4>1507387</vt:i4>
      </vt:variant>
      <vt:variant>
        <vt:i4>614</vt:i4>
      </vt:variant>
      <vt:variant>
        <vt:i4>0</vt:i4>
      </vt:variant>
      <vt:variant>
        <vt:i4>5</vt:i4>
      </vt:variant>
      <vt:variant>
        <vt:lpwstr/>
      </vt:variant>
      <vt:variant>
        <vt:lpwstr>_Toc139277463</vt:lpwstr>
      </vt:variant>
      <vt:variant>
        <vt:i4>1507387</vt:i4>
      </vt:variant>
      <vt:variant>
        <vt:i4>608</vt:i4>
      </vt:variant>
      <vt:variant>
        <vt:i4>0</vt:i4>
      </vt:variant>
      <vt:variant>
        <vt:i4>5</vt:i4>
      </vt:variant>
      <vt:variant>
        <vt:lpwstr/>
      </vt:variant>
      <vt:variant>
        <vt:lpwstr>_Toc139277462</vt:lpwstr>
      </vt:variant>
      <vt:variant>
        <vt:i4>1507387</vt:i4>
      </vt:variant>
      <vt:variant>
        <vt:i4>602</vt:i4>
      </vt:variant>
      <vt:variant>
        <vt:i4>0</vt:i4>
      </vt:variant>
      <vt:variant>
        <vt:i4>5</vt:i4>
      </vt:variant>
      <vt:variant>
        <vt:lpwstr/>
      </vt:variant>
      <vt:variant>
        <vt:lpwstr>_Toc139277461</vt:lpwstr>
      </vt:variant>
      <vt:variant>
        <vt:i4>1507387</vt:i4>
      </vt:variant>
      <vt:variant>
        <vt:i4>596</vt:i4>
      </vt:variant>
      <vt:variant>
        <vt:i4>0</vt:i4>
      </vt:variant>
      <vt:variant>
        <vt:i4>5</vt:i4>
      </vt:variant>
      <vt:variant>
        <vt:lpwstr/>
      </vt:variant>
      <vt:variant>
        <vt:lpwstr>_Toc139277460</vt:lpwstr>
      </vt:variant>
      <vt:variant>
        <vt:i4>1310779</vt:i4>
      </vt:variant>
      <vt:variant>
        <vt:i4>590</vt:i4>
      </vt:variant>
      <vt:variant>
        <vt:i4>0</vt:i4>
      </vt:variant>
      <vt:variant>
        <vt:i4>5</vt:i4>
      </vt:variant>
      <vt:variant>
        <vt:lpwstr/>
      </vt:variant>
      <vt:variant>
        <vt:lpwstr>_Toc139277459</vt:lpwstr>
      </vt:variant>
      <vt:variant>
        <vt:i4>1310779</vt:i4>
      </vt:variant>
      <vt:variant>
        <vt:i4>584</vt:i4>
      </vt:variant>
      <vt:variant>
        <vt:i4>0</vt:i4>
      </vt:variant>
      <vt:variant>
        <vt:i4>5</vt:i4>
      </vt:variant>
      <vt:variant>
        <vt:lpwstr/>
      </vt:variant>
      <vt:variant>
        <vt:lpwstr>_Toc139277458</vt:lpwstr>
      </vt:variant>
      <vt:variant>
        <vt:i4>1310779</vt:i4>
      </vt:variant>
      <vt:variant>
        <vt:i4>578</vt:i4>
      </vt:variant>
      <vt:variant>
        <vt:i4>0</vt:i4>
      </vt:variant>
      <vt:variant>
        <vt:i4>5</vt:i4>
      </vt:variant>
      <vt:variant>
        <vt:lpwstr/>
      </vt:variant>
      <vt:variant>
        <vt:lpwstr>_Toc139277457</vt:lpwstr>
      </vt:variant>
      <vt:variant>
        <vt:i4>1310779</vt:i4>
      </vt:variant>
      <vt:variant>
        <vt:i4>572</vt:i4>
      </vt:variant>
      <vt:variant>
        <vt:i4>0</vt:i4>
      </vt:variant>
      <vt:variant>
        <vt:i4>5</vt:i4>
      </vt:variant>
      <vt:variant>
        <vt:lpwstr/>
      </vt:variant>
      <vt:variant>
        <vt:lpwstr>_Toc139277456</vt:lpwstr>
      </vt:variant>
      <vt:variant>
        <vt:i4>1310779</vt:i4>
      </vt:variant>
      <vt:variant>
        <vt:i4>566</vt:i4>
      </vt:variant>
      <vt:variant>
        <vt:i4>0</vt:i4>
      </vt:variant>
      <vt:variant>
        <vt:i4>5</vt:i4>
      </vt:variant>
      <vt:variant>
        <vt:lpwstr/>
      </vt:variant>
      <vt:variant>
        <vt:lpwstr>_Toc139277455</vt:lpwstr>
      </vt:variant>
      <vt:variant>
        <vt:i4>1310779</vt:i4>
      </vt:variant>
      <vt:variant>
        <vt:i4>560</vt:i4>
      </vt:variant>
      <vt:variant>
        <vt:i4>0</vt:i4>
      </vt:variant>
      <vt:variant>
        <vt:i4>5</vt:i4>
      </vt:variant>
      <vt:variant>
        <vt:lpwstr/>
      </vt:variant>
      <vt:variant>
        <vt:lpwstr>_Toc139277454</vt:lpwstr>
      </vt:variant>
      <vt:variant>
        <vt:i4>1310779</vt:i4>
      </vt:variant>
      <vt:variant>
        <vt:i4>554</vt:i4>
      </vt:variant>
      <vt:variant>
        <vt:i4>0</vt:i4>
      </vt:variant>
      <vt:variant>
        <vt:i4>5</vt:i4>
      </vt:variant>
      <vt:variant>
        <vt:lpwstr/>
      </vt:variant>
      <vt:variant>
        <vt:lpwstr>_Toc139277453</vt:lpwstr>
      </vt:variant>
      <vt:variant>
        <vt:i4>1310779</vt:i4>
      </vt:variant>
      <vt:variant>
        <vt:i4>548</vt:i4>
      </vt:variant>
      <vt:variant>
        <vt:i4>0</vt:i4>
      </vt:variant>
      <vt:variant>
        <vt:i4>5</vt:i4>
      </vt:variant>
      <vt:variant>
        <vt:lpwstr/>
      </vt:variant>
      <vt:variant>
        <vt:lpwstr>_Toc139277452</vt:lpwstr>
      </vt:variant>
      <vt:variant>
        <vt:i4>1310779</vt:i4>
      </vt:variant>
      <vt:variant>
        <vt:i4>542</vt:i4>
      </vt:variant>
      <vt:variant>
        <vt:i4>0</vt:i4>
      </vt:variant>
      <vt:variant>
        <vt:i4>5</vt:i4>
      </vt:variant>
      <vt:variant>
        <vt:lpwstr/>
      </vt:variant>
      <vt:variant>
        <vt:lpwstr>_Toc139277451</vt:lpwstr>
      </vt:variant>
      <vt:variant>
        <vt:i4>1310779</vt:i4>
      </vt:variant>
      <vt:variant>
        <vt:i4>536</vt:i4>
      </vt:variant>
      <vt:variant>
        <vt:i4>0</vt:i4>
      </vt:variant>
      <vt:variant>
        <vt:i4>5</vt:i4>
      </vt:variant>
      <vt:variant>
        <vt:lpwstr/>
      </vt:variant>
      <vt:variant>
        <vt:lpwstr>_Toc139277450</vt:lpwstr>
      </vt:variant>
      <vt:variant>
        <vt:i4>1376315</vt:i4>
      </vt:variant>
      <vt:variant>
        <vt:i4>530</vt:i4>
      </vt:variant>
      <vt:variant>
        <vt:i4>0</vt:i4>
      </vt:variant>
      <vt:variant>
        <vt:i4>5</vt:i4>
      </vt:variant>
      <vt:variant>
        <vt:lpwstr/>
      </vt:variant>
      <vt:variant>
        <vt:lpwstr>_Toc139277449</vt:lpwstr>
      </vt:variant>
      <vt:variant>
        <vt:i4>1376315</vt:i4>
      </vt:variant>
      <vt:variant>
        <vt:i4>524</vt:i4>
      </vt:variant>
      <vt:variant>
        <vt:i4>0</vt:i4>
      </vt:variant>
      <vt:variant>
        <vt:i4>5</vt:i4>
      </vt:variant>
      <vt:variant>
        <vt:lpwstr/>
      </vt:variant>
      <vt:variant>
        <vt:lpwstr>_Toc139277448</vt:lpwstr>
      </vt:variant>
      <vt:variant>
        <vt:i4>1376315</vt:i4>
      </vt:variant>
      <vt:variant>
        <vt:i4>518</vt:i4>
      </vt:variant>
      <vt:variant>
        <vt:i4>0</vt:i4>
      </vt:variant>
      <vt:variant>
        <vt:i4>5</vt:i4>
      </vt:variant>
      <vt:variant>
        <vt:lpwstr/>
      </vt:variant>
      <vt:variant>
        <vt:lpwstr>_Toc139277447</vt:lpwstr>
      </vt:variant>
      <vt:variant>
        <vt:i4>1376315</vt:i4>
      </vt:variant>
      <vt:variant>
        <vt:i4>512</vt:i4>
      </vt:variant>
      <vt:variant>
        <vt:i4>0</vt:i4>
      </vt:variant>
      <vt:variant>
        <vt:i4>5</vt:i4>
      </vt:variant>
      <vt:variant>
        <vt:lpwstr/>
      </vt:variant>
      <vt:variant>
        <vt:lpwstr>_Toc139277446</vt:lpwstr>
      </vt:variant>
      <vt:variant>
        <vt:i4>1376315</vt:i4>
      </vt:variant>
      <vt:variant>
        <vt:i4>506</vt:i4>
      </vt:variant>
      <vt:variant>
        <vt:i4>0</vt:i4>
      </vt:variant>
      <vt:variant>
        <vt:i4>5</vt:i4>
      </vt:variant>
      <vt:variant>
        <vt:lpwstr/>
      </vt:variant>
      <vt:variant>
        <vt:lpwstr>_Toc139277445</vt:lpwstr>
      </vt:variant>
      <vt:variant>
        <vt:i4>1376315</vt:i4>
      </vt:variant>
      <vt:variant>
        <vt:i4>500</vt:i4>
      </vt:variant>
      <vt:variant>
        <vt:i4>0</vt:i4>
      </vt:variant>
      <vt:variant>
        <vt:i4>5</vt:i4>
      </vt:variant>
      <vt:variant>
        <vt:lpwstr/>
      </vt:variant>
      <vt:variant>
        <vt:lpwstr>_Toc139277444</vt:lpwstr>
      </vt:variant>
      <vt:variant>
        <vt:i4>1376315</vt:i4>
      </vt:variant>
      <vt:variant>
        <vt:i4>494</vt:i4>
      </vt:variant>
      <vt:variant>
        <vt:i4>0</vt:i4>
      </vt:variant>
      <vt:variant>
        <vt:i4>5</vt:i4>
      </vt:variant>
      <vt:variant>
        <vt:lpwstr/>
      </vt:variant>
      <vt:variant>
        <vt:lpwstr>_Toc139277443</vt:lpwstr>
      </vt:variant>
      <vt:variant>
        <vt:i4>1376315</vt:i4>
      </vt:variant>
      <vt:variant>
        <vt:i4>488</vt:i4>
      </vt:variant>
      <vt:variant>
        <vt:i4>0</vt:i4>
      </vt:variant>
      <vt:variant>
        <vt:i4>5</vt:i4>
      </vt:variant>
      <vt:variant>
        <vt:lpwstr/>
      </vt:variant>
      <vt:variant>
        <vt:lpwstr>_Toc139277442</vt:lpwstr>
      </vt:variant>
      <vt:variant>
        <vt:i4>1376315</vt:i4>
      </vt:variant>
      <vt:variant>
        <vt:i4>482</vt:i4>
      </vt:variant>
      <vt:variant>
        <vt:i4>0</vt:i4>
      </vt:variant>
      <vt:variant>
        <vt:i4>5</vt:i4>
      </vt:variant>
      <vt:variant>
        <vt:lpwstr/>
      </vt:variant>
      <vt:variant>
        <vt:lpwstr>_Toc139277441</vt:lpwstr>
      </vt:variant>
      <vt:variant>
        <vt:i4>1376315</vt:i4>
      </vt:variant>
      <vt:variant>
        <vt:i4>476</vt:i4>
      </vt:variant>
      <vt:variant>
        <vt:i4>0</vt:i4>
      </vt:variant>
      <vt:variant>
        <vt:i4>5</vt:i4>
      </vt:variant>
      <vt:variant>
        <vt:lpwstr/>
      </vt:variant>
      <vt:variant>
        <vt:lpwstr>_Toc139277440</vt:lpwstr>
      </vt:variant>
      <vt:variant>
        <vt:i4>1179707</vt:i4>
      </vt:variant>
      <vt:variant>
        <vt:i4>470</vt:i4>
      </vt:variant>
      <vt:variant>
        <vt:i4>0</vt:i4>
      </vt:variant>
      <vt:variant>
        <vt:i4>5</vt:i4>
      </vt:variant>
      <vt:variant>
        <vt:lpwstr/>
      </vt:variant>
      <vt:variant>
        <vt:lpwstr>_Toc139277439</vt:lpwstr>
      </vt:variant>
      <vt:variant>
        <vt:i4>1179707</vt:i4>
      </vt:variant>
      <vt:variant>
        <vt:i4>464</vt:i4>
      </vt:variant>
      <vt:variant>
        <vt:i4>0</vt:i4>
      </vt:variant>
      <vt:variant>
        <vt:i4>5</vt:i4>
      </vt:variant>
      <vt:variant>
        <vt:lpwstr/>
      </vt:variant>
      <vt:variant>
        <vt:lpwstr>_Toc139277438</vt:lpwstr>
      </vt:variant>
      <vt:variant>
        <vt:i4>1179707</vt:i4>
      </vt:variant>
      <vt:variant>
        <vt:i4>458</vt:i4>
      </vt:variant>
      <vt:variant>
        <vt:i4>0</vt:i4>
      </vt:variant>
      <vt:variant>
        <vt:i4>5</vt:i4>
      </vt:variant>
      <vt:variant>
        <vt:lpwstr/>
      </vt:variant>
      <vt:variant>
        <vt:lpwstr>_Toc139277437</vt:lpwstr>
      </vt:variant>
      <vt:variant>
        <vt:i4>1179707</vt:i4>
      </vt:variant>
      <vt:variant>
        <vt:i4>452</vt:i4>
      </vt:variant>
      <vt:variant>
        <vt:i4>0</vt:i4>
      </vt:variant>
      <vt:variant>
        <vt:i4>5</vt:i4>
      </vt:variant>
      <vt:variant>
        <vt:lpwstr/>
      </vt:variant>
      <vt:variant>
        <vt:lpwstr>_Toc139277436</vt:lpwstr>
      </vt:variant>
      <vt:variant>
        <vt:i4>1179707</vt:i4>
      </vt:variant>
      <vt:variant>
        <vt:i4>446</vt:i4>
      </vt:variant>
      <vt:variant>
        <vt:i4>0</vt:i4>
      </vt:variant>
      <vt:variant>
        <vt:i4>5</vt:i4>
      </vt:variant>
      <vt:variant>
        <vt:lpwstr/>
      </vt:variant>
      <vt:variant>
        <vt:lpwstr>_Toc139277435</vt:lpwstr>
      </vt:variant>
      <vt:variant>
        <vt:i4>1179707</vt:i4>
      </vt:variant>
      <vt:variant>
        <vt:i4>440</vt:i4>
      </vt:variant>
      <vt:variant>
        <vt:i4>0</vt:i4>
      </vt:variant>
      <vt:variant>
        <vt:i4>5</vt:i4>
      </vt:variant>
      <vt:variant>
        <vt:lpwstr/>
      </vt:variant>
      <vt:variant>
        <vt:lpwstr>_Toc139277434</vt:lpwstr>
      </vt:variant>
      <vt:variant>
        <vt:i4>1179707</vt:i4>
      </vt:variant>
      <vt:variant>
        <vt:i4>434</vt:i4>
      </vt:variant>
      <vt:variant>
        <vt:i4>0</vt:i4>
      </vt:variant>
      <vt:variant>
        <vt:i4>5</vt:i4>
      </vt:variant>
      <vt:variant>
        <vt:lpwstr/>
      </vt:variant>
      <vt:variant>
        <vt:lpwstr>_Toc139277433</vt:lpwstr>
      </vt:variant>
      <vt:variant>
        <vt:i4>1179707</vt:i4>
      </vt:variant>
      <vt:variant>
        <vt:i4>428</vt:i4>
      </vt:variant>
      <vt:variant>
        <vt:i4>0</vt:i4>
      </vt:variant>
      <vt:variant>
        <vt:i4>5</vt:i4>
      </vt:variant>
      <vt:variant>
        <vt:lpwstr/>
      </vt:variant>
      <vt:variant>
        <vt:lpwstr>_Toc139277432</vt:lpwstr>
      </vt:variant>
      <vt:variant>
        <vt:i4>1179707</vt:i4>
      </vt:variant>
      <vt:variant>
        <vt:i4>422</vt:i4>
      </vt:variant>
      <vt:variant>
        <vt:i4>0</vt:i4>
      </vt:variant>
      <vt:variant>
        <vt:i4>5</vt:i4>
      </vt:variant>
      <vt:variant>
        <vt:lpwstr/>
      </vt:variant>
      <vt:variant>
        <vt:lpwstr>_Toc139277431</vt:lpwstr>
      </vt:variant>
      <vt:variant>
        <vt:i4>1179707</vt:i4>
      </vt:variant>
      <vt:variant>
        <vt:i4>416</vt:i4>
      </vt:variant>
      <vt:variant>
        <vt:i4>0</vt:i4>
      </vt:variant>
      <vt:variant>
        <vt:i4>5</vt:i4>
      </vt:variant>
      <vt:variant>
        <vt:lpwstr/>
      </vt:variant>
      <vt:variant>
        <vt:lpwstr>_Toc139277430</vt:lpwstr>
      </vt:variant>
      <vt:variant>
        <vt:i4>1245243</vt:i4>
      </vt:variant>
      <vt:variant>
        <vt:i4>410</vt:i4>
      </vt:variant>
      <vt:variant>
        <vt:i4>0</vt:i4>
      </vt:variant>
      <vt:variant>
        <vt:i4>5</vt:i4>
      </vt:variant>
      <vt:variant>
        <vt:lpwstr/>
      </vt:variant>
      <vt:variant>
        <vt:lpwstr>_Toc139277429</vt:lpwstr>
      </vt:variant>
      <vt:variant>
        <vt:i4>1245243</vt:i4>
      </vt:variant>
      <vt:variant>
        <vt:i4>404</vt:i4>
      </vt:variant>
      <vt:variant>
        <vt:i4>0</vt:i4>
      </vt:variant>
      <vt:variant>
        <vt:i4>5</vt:i4>
      </vt:variant>
      <vt:variant>
        <vt:lpwstr/>
      </vt:variant>
      <vt:variant>
        <vt:lpwstr>_Toc139277428</vt:lpwstr>
      </vt:variant>
      <vt:variant>
        <vt:i4>1245243</vt:i4>
      </vt:variant>
      <vt:variant>
        <vt:i4>398</vt:i4>
      </vt:variant>
      <vt:variant>
        <vt:i4>0</vt:i4>
      </vt:variant>
      <vt:variant>
        <vt:i4>5</vt:i4>
      </vt:variant>
      <vt:variant>
        <vt:lpwstr/>
      </vt:variant>
      <vt:variant>
        <vt:lpwstr>_Toc139277427</vt:lpwstr>
      </vt:variant>
      <vt:variant>
        <vt:i4>1245243</vt:i4>
      </vt:variant>
      <vt:variant>
        <vt:i4>392</vt:i4>
      </vt:variant>
      <vt:variant>
        <vt:i4>0</vt:i4>
      </vt:variant>
      <vt:variant>
        <vt:i4>5</vt:i4>
      </vt:variant>
      <vt:variant>
        <vt:lpwstr/>
      </vt:variant>
      <vt:variant>
        <vt:lpwstr>_Toc139277426</vt:lpwstr>
      </vt:variant>
      <vt:variant>
        <vt:i4>1245243</vt:i4>
      </vt:variant>
      <vt:variant>
        <vt:i4>386</vt:i4>
      </vt:variant>
      <vt:variant>
        <vt:i4>0</vt:i4>
      </vt:variant>
      <vt:variant>
        <vt:i4>5</vt:i4>
      </vt:variant>
      <vt:variant>
        <vt:lpwstr/>
      </vt:variant>
      <vt:variant>
        <vt:lpwstr>_Toc139277425</vt:lpwstr>
      </vt:variant>
      <vt:variant>
        <vt:i4>1245243</vt:i4>
      </vt:variant>
      <vt:variant>
        <vt:i4>380</vt:i4>
      </vt:variant>
      <vt:variant>
        <vt:i4>0</vt:i4>
      </vt:variant>
      <vt:variant>
        <vt:i4>5</vt:i4>
      </vt:variant>
      <vt:variant>
        <vt:lpwstr/>
      </vt:variant>
      <vt:variant>
        <vt:lpwstr>_Toc139277424</vt:lpwstr>
      </vt:variant>
      <vt:variant>
        <vt:i4>1245243</vt:i4>
      </vt:variant>
      <vt:variant>
        <vt:i4>374</vt:i4>
      </vt:variant>
      <vt:variant>
        <vt:i4>0</vt:i4>
      </vt:variant>
      <vt:variant>
        <vt:i4>5</vt:i4>
      </vt:variant>
      <vt:variant>
        <vt:lpwstr/>
      </vt:variant>
      <vt:variant>
        <vt:lpwstr>_Toc139277423</vt:lpwstr>
      </vt:variant>
      <vt:variant>
        <vt:i4>1245243</vt:i4>
      </vt:variant>
      <vt:variant>
        <vt:i4>368</vt:i4>
      </vt:variant>
      <vt:variant>
        <vt:i4>0</vt:i4>
      </vt:variant>
      <vt:variant>
        <vt:i4>5</vt:i4>
      </vt:variant>
      <vt:variant>
        <vt:lpwstr/>
      </vt:variant>
      <vt:variant>
        <vt:lpwstr>_Toc139277422</vt:lpwstr>
      </vt:variant>
      <vt:variant>
        <vt:i4>1245243</vt:i4>
      </vt:variant>
      <vt:variant>
        <vt:i4>362</vt:i4>
      </vt:variant>
      <vt:variant>
        <vt:i4>0</vt:i4>
      </vt:variant>
      <vt:variant>
        <vt:i4>5</vt:i4>
      </vt:variant>
      <vt:variant>
        <vt:lpwstr/>
      </vt:variant>
      <vt:variant>
        <vt:lpwstr>_Toc139277421</vt:lpwstr>
      </vt:variant>
      <vt:variant>
        <vt:i4>1245243</vt:i4>
      </vt:variant>
      <vt:variant>
        <vt:i4>356</vt:i4>
      </vt:variant>
      <vt:variant>
        <vt:i4>0</vt:i4>
      </vt:variant>
      <vt:variant>
        <vt:i4>5</vt:i4>
      </vt:variant>
      <vt:variant>
        <vt:lpwstr/>
      </vt:variant>
      <vt:variant>
        <vt:lpwstr>_Toc139277420</vt:lpwstr>
      </vt:variant>
      <vt:variant>
        <vt:i4>1048635</vt:i4>
      </vt:variant>
      <vt:variant>
        <vt:i4>350</vt:i4>
      </vt:variant>
      <vt:variant>
        <vt:i4>0</vt:i4>
      </vt:variant>
      <vt:variant>
        <vt:i4>5</vt:i4>
      </vt:variant>
      <vt:variant>
        <vt:lpwstr/>
      </vt:variant>
      <vt:variant>
        <vt:lpwstr>_Toc139277419</vt:lpwstr>
      </vt:variant>
      <vt:variant>
        <vt:i4>1048635</vt:i4>
      </vt:variant>
      <vt:variant>
        <vt:i4>344</vt:i4>
      </vt:variant>
      <vt:variant>
        <vt:i4>0</vt:i4>
      </vt:variant>
      <vt:variant>
        <vt:i4>5</vt:i4>
      </vt:variant>
      <vt:variant>
        <vt:lpwstr/>
      </vt:variant>
      <vt:variant>
        <vt:lpwstr>_Toc139277418</vt:lpwstr>
      </vt:variant>
      <vt:variant>
        <vt:i4>1048635</vt:i4>
      </vt:variant>
      <vt:variant>
        <vt:i4>338</vt:i4>
      </vt:variant>
      <vt:variant>
        <vt:i4>0</vt:i4>
      </vt:variant>
      <vt:variant>
        <vt:i4>5</vt:i4>
      </vt:variant>
      <vt:variant>
        <vt:lpwstr/>
      </vt:variant>
      <vt:variant>
        <vt:lpwstr>_Toc139277417</vt:lpwstr>
      </vt:variant>
      <vt:variant>
        <vt:i4>1048635</vt:i4>
      </vt:variant>
      <vt:variant>
        <vt:i4>332</vt:i4>
      </vt:variant>
      <vt:variant>
        <vt:i4>0</vt:i4>
      </vt:variant>
      <vt:variant>
        <vt:i4>5</vt:i4>
      </vt:variant>
      <vt:variant>
        <vt:lpwstr/>
      </vt:variant>
      <vt:variant>
        <vt:lpwstr>_Toc139277416</vt:lpwstr>
      </vt:variant>
      <vt:variant>
        <vt:i4>1048635</vt:i4>
      </vt:variant>
      <vt:variant>
        <vt:i4>326</vt:i4>
      </vt:variant>
      <vt:variant>
        <vt:i4>0</vt:i4>
      </vt:variant>
      <vt:variant>
        <vt:i4>5</vt:i4>
      </vt:variant>
      <vt:variant>
        <vt:lpwstr/>
      </vt:variant>
      <vt:variant>
        <vt:lpwstr>_Toc139277415</vt:lpwstr>
      </vt:variant>
      <vt:variant>
        <vt:i4>1048635</vt:i4>
      </vt:variant>
      <vt:variant>
        <vt:i4>320</vt:i4>
      </vt:variant>
      <vt:variant>
        <vt:i4>0</vt:i4>
      </vt:variant>
      <vt:variant>
        <vt:i4>5</vt:i4>
      </vt:variant>
      <vt:variant>
        <vt:lpwstr/>
      </vt:variant>
      <vt:variant>
        <vt:lpwstr>_Toc139277414</vt:lpwstr>
      </vt:variant>
      <vt:variant>
        <vt:i4>1048635</vt:i4>
      </vt:variant>
      <vt:variant>
        <vt:i4>314</vt:i4>
      </vt:variant>
      <vt:variant>
        <vt:i4>0</vt:i4>
      </vt:variant>
      <vt:variant>
        <vt:i4>5</vt:i4>
      </vt:variant>
      <vt:variant>
        <vt:lpwstr/>
      </vt:variant>
      <vt:variant>
        <vt:lpwstr>_Toc139277413</vt:lpwstr>
      </vt:variant>
      <vt:variant>
        <vt:i4>1048635</vt:i4>
      </vt:variant>
      <vt:variant>
        <vt:i4>308</vt:i4>
      </vt:variant>
      <vt:variant>
        <vt:i4>0</vt:i4>
      </vt:variant>
      <vt:variant>
        <vt:i4>5</vt:i4>
      </vt:variant>
      <vt:variant>
        <vt:lpwstr/>
      </vt:variant>
      <vt:variant>
        <vt:lpwstr>_Toc139277412</vt:lpwstr>
      </vt:variant>
      <vt:variant>
        <vt:i4>1048635</vt:i4>
      </vt:variant>
      <vt:variant>
        <vt:i4>302</vt:i4>
      </vt:variant>
      <vt:variant>
        <vt:i4>0</vt:i4>
      </vt:variant>
      <vt:variant>
        <vt:i4>5</vt:i4>
      </vt:variant>
      <vt:variant>
        <vt:lpwstr/>
      </vt:variant>
      <vt:variant>
        <vt:lpwstr>_Toc139277411</vt:lpwstr>
      </vt:variant>
      <vt:variant>
        <vt:i4>1048635</vt:i4>
      </vt:variant>
      <vt:variant>
        <vt:i4>296</vt:i4>
      </vt:variant>
      <vt:variant>
        <vt:i4>0</vt:i4>
      </vt:variant>
      <vt:variant>
        <vt:i4>5</vt:i4>
      </vt:variant>
      <vt:variant>
        <vt:lpwstr/>
      </vt:variant>
      <vt:variant>
        <vt:lpwstr>_Toc139277410</vt:lpwstr>
      </vt:variant>
      <vt:variant>
        <vt:i4>1114171</vt:i4>
      </vt:variant>
      <vt:variant>
        <vt:i4>290</vt:i4>
      </vt:variant>
      <vt:variant>
        <vt:i4>0</vt:i4>
      </vt:variant>
      <vt:variant>
        <vt:i4>5</vt:i4>
      </vt:variant>
      <vt:variant>
        <vt:lpwstr/>
      </vt:variant>
      <vt:variant>
        <vt:lpwstr>_Toc139277409</vt:lpwstr>
      </vt:variant>
      <vt:variant>
        <vt:i4>1114171</vt:i4>
      </vt:variant>
      <vt:variant>
        <vt:i4>284</vt:i4>
      </vt:variant>
      <vt:variant>
        <vt:i4>0</vt:i4>
      </vt:variant>
      <vt:variant>
        <vt:i4>5</vt:i4>
      </vt:variant>
      <vt:variant>
        <vt:lpwstr/>
      </vt:variant>
      <vt:variant>
        <vt:lpwstr>_Toc139277408</vt:lpwstr>
      </vt:variant>
      <vt:variant>
        <vt:i4>1114171</vt:i4>
      </vt:variant>
      <vt:variant>
        <vt:i4>278</vt:i4>
      </vt:variant>
      <vt:variant>
        <vt:i4>0</vt:i4>
      </vt:variant>
      <vt:variant>
        <vt:i4>5</vt:i4>
      </vt:variant>
      <vt:variant>
        <vt:lpwstr/>
      </vt:variant>
      <vt:variant>
        <vt:lpwstr>_Toc139277407</vt:lpwstr>
      </vt:variant>
      <vt:variant>
        <vt:i4>1114171</vt:i4>
      </vt:variant>
      <vt:variant>
        <vt:i4>272</vt:i4>
      </vt:variant>
      <vt:variant>
        <vt:i4>0</vt:i4>
      </vt:variant>
      <vt:variant>
        <vt:i4>5</vt:i4>
      </vt:variant>
      <vt:variant>
        <vt:lpwstr/>
      </vt:variant>
      <vt:variant>
        <vt:lpwstr>_Toc139277406</vt:lpwstr>
      </vt:variant>
      <vt:variant>
        <vt:i4>1114171</vt:i4>
      </vt:variant>
      <vt:variant>
        <vt:i4>266</vt:i4>
      </vt:variant>
      <vt:variant>
        <vt:i4>0</vt:i4>
      </vt:variant>
      <vt:variant>
        <vt:i4>5</vt:i4>
      </vt:variant>
      <vt:variant>
        <vt:lpwstr/>
      </vt:variant>
      <vt:variant>
        <vt:lpwstr>_Toc139277405</vt:lpwstr>
      </vt:variant>
      <vt:variant>
        <vt:i4>1114171</vt:i4>
      </vt:variant>
      <vt:variant>
        <vt:i4>260</vt:i4>
      </vt:variant>
      <vt:variant>
        <vt:i4>0</vt:i4>
      </vt:variant>
      <vt:variant>
        <vt:i4>5</vt:i4>
      </vt:variant>
      <vt:variant>
        <vt:lpwstr/>
      </vt:variant>
      <vt:variant>
        <vt:lpwstr>_Toc139277404</vt:lpwstr>
      </vt:variant>
      <vt:variant>
        <vt:i4>1114171</vt:i4>
      </vt:variant>
      <vt:variant>
        <vt:i4>254</vt:i4>
      </vt:variant>
      <vt:variant>
        <vt:i4>0</vt:i4>
      </vt:variant>
      <vt:variant>
        <vt:i4>5</vt:i4>
      </vt:variant>
      <vt:variant>
        <vt:lpwstr/>
      </vt:variant>
      <vt:variant>
        <vt:lpwstr>_Toc139277403</vt:lpwstr>
      </vt:variant>
      <vt:variant>
        <vt:i4>1114171</vt:i4>
      </vt:variant>
      <vt:variant>
        <vt:i4>248</vt:i4>
      </vt:variant>
      <vt:variant>
        <vt:i4>0</vt:i4>
      </vt:variant>
      <vt:variant>
        <vt:i4>5</vt:i4>
      </vt:variant>
      <vt:variant>
        <vt:lpwstr/>
      </vt:variant>
      <vt:variant>
        <vt:lpwstr>_Toc139277402</vt:lpwstr>
      </vt:variant>
      <vt:variant>
        <vt:i4>1114171</vt:i4>
      </vt:variant>
      <vt:variant>
        <vt:i4>242</vt:i4>
      </vt:variant>
      <vt:variant>
        <vt:i4>0</vt:i4>
      </vt:variant>
      <vt:variant>
        <vt:i4>5</vt:i4>
      </vt:variant>
      <vt:variant>
        <vt:lpwstr/>
      </vt:variant>
      <vt:variant>
        <vt:lpwstr>_Toc139277401</vt:lpwstr>
      </vt:variant>
      <vt:variant>
        <vt:i4>1114171</vt:i4>
      </vt:variant>
      <vt:variant>
        <vt:i4>236</vt:i4>
      </vt:variant>
      <vt:variant>
        <vt:i4>0</vt:i4>
      </vt:variant>
      <vt:variant>
        <vt:i4>5</vt:i4>
      </vt:variant>
      <vt:variant>
        <vt:lpwstr/>
      </vt:variant>
      <vt:variant>
        <vt:lpwstr>_Toc139277400</vt:lpwstr>
      </vt:variant>
      <vt:variant>
        <vt:i4>1572924</vt:i4>
      </vt:variant>
      <vt:variant>
        <vt:i4>230</vt:i4>
      </vt:variant>
      <vt:variant>
        <vt:i4>0</vt:i4>
      </vt:variant>
      <vt:variant>
        <vt:i4>5</vt:i4>
      </vt:variant>
      <vt:variant>
        <vt:lpwstr/>
      </vt:variant>
      <vt:variant>
        <vt:lpwstr>_Toc139277399</vt:lpwstr>
      </vt:variant>
      <vt:variant>
        <vt:i4>1572924</vt:i4>
      </vt:variant>
      <vt:variant>
        <vt:i4>224</vt:i4>
      </vt:variant>
      <vt:variant>
        <vt:i4>0</vt:i4>
      </vt:variant>
      <vt:variant>
        <vt:i4>5</vt:i4>
      </vt:variant>
      <vt:variant>
        <vt:lpwstr/>
      </vt:variant>
      <vt:variant>
        <vt:lpwstr>_Toc139277398</vt:lpwstr>
      </vt:variant>
      <vt:variant>
        <vt:i4>1572924</vt:i4>
      </vt:variant>
      <vt:variant>
        <vt:i4>218</vt:i4>
      </vt:variant>
      <vt:variant>
        <vt:i4>0</vt:i4>
      </vt:variant>
      <vt:variant>
        <vt:i4>5</vt:i4>
      </vt:variant>
      <vt:variant>
        <vt:lpwstr/>
      </vt:variant>
      <vt:variant>
        <vt:lpwstr>_Toc139277397</vt:lpwstr>
      </vt:variant>
      <vt:variant>
        <vt:i4>1572924</vt:i4>
      </vt:variant>
      <vt:variant>
        <vt:i4>212</vt:i4>
      </vt:variant>
      <vt:variant>
        <vt:i4>0</vt:i4>
      </vt:variant>
      <vt:variant>
        <vt:i4>5</vt:i4>
      </vt:variant>
      <vt:variant>
        <vt:lpwstr/>
      </vt:variant>
      <vt:variant>
        <vt:lpwstr>_Toc139277396</vt:lpwstr>
      </vt:variant>
      <vt:variant>
        <vt:i4>1572924</vt:i4>
      </vt:variant>
      <vt:variant>
        <vt:i4>206</vt:i4>
      </vt:variant>
      <vt:variant>
        <vt:i4>0</vt:i4>
      </vt:variant>
      <vt:variant>
        <vt:i4>5</vt:i4>
      </vt:variant>
      <vt:variant>
        <vt:lpwstr/>
      </vt:variant>
      <vt:variant>
        <vt:lpwstr>_Toc139277395</vt:lpwstr>
      </vt:variant>
      <vt:variant>
        <vt:i4>1572924</vt:i4>
      </vt:variant>
      <vt:variant>
        <vt:i4>200</vt:i4>
      </vt:variant>
      <vt:variant>
        <vt:i4>0</vt:i4>
      </vt:variant>
      <vt:variant>
        <vt:i4>5</vt:i4>
      </vt:variant>
      <vt:variant>
        <vt:lpwstr/>
      </vt:variant>
      <vt:variant>
        <vt:lpwstr>_Toc139277394</vt:lpwstr>
      </vt:variant>
      <vt:variant>
        <vt:i4>1572924</vt:i4>
      </vt:variant>
      <vt:variant>
        <vt:i4>194</vt:i4>
      </vt:variant>
      <vt:variant>
        <vt:i4>0</vt:i4>
      </vt:variant>
      <vt:variant>
        <vt:i4>5</vt:i4>
      </vt:variant>
      <vt:variant>
        <vt:lpwstr/>
      </vt:variant>
      <vt:variant>
        <vt:lpwstr>_Toc139277393</vt:lpwstr>
      </vt:variant>
      <vt:variant>
        <vt:i4>1572924</vt:i4>
      </vt:variant>
      <vt:variant>
        <vt:i4>188</vt:i4>
      </vt:variant>
      <vt:variant>
        <vt:i4>0</vt:i4>
      </vt:variant>
      <vt:variant>
        <vt:i4>5</vt:i4>
      </vt:variant>
      <vt:variant>
        <vt:lpwstr/>
      </vt:variant>
      <vt:variant>
        <vt:lpwstr>_Toc139277392</vt:lpwstr>
      </vt:variant>
      <vt:variant>
        <vt:i4>1572924</vt:i4>
      </vt:variant>
      <vt:variant>
        <vt:i4>182</vt:i4>
      </vt:variant>
      <vt:variant>
        <vt:i4>0</vt:i4>
      </vt:variant>
      <vt:variant>
        <vt:i4>5</vt:i4>
      </vt:variant>
      <vt:variant>
        <vt:lpwstr/>
      </vt:variant>
      <vt:variant>
        <vt:lpwstr>_Toc139277391</vt:lpwstr>
      </vt:variant>
      <vt:variant>
        <vt:i4>1572924</vt:i4>
      </vt:variant>
      <vt:variant>
        <vt:i4>176</vt:i4>
      </vt:variant>
      <vt:variant>
        <vt:i4>0</vt:i4>
      </vt:variant>
      <vt:variant>
        <vt:i4>5</vt:i4>
      </vt:variant>
      <vt:variant>
        <vt:lpwstr/>
      </vt:variant>
      <vt:variant>
        <vt:lpwstr>_Toc139277390</vt:lpwstr>
      </vt:variant>
      <vt:variant>
        <vt:i4>1638460</vt:i4>
      </vt:variant>
      <vt:variant>
        <vt:i4>170</vt:i4>
      </vt:variant>
      <vt:variant>
        <vt:i4>0</vt:i4>
      </vt:variant>
      <vt:variant>
        <vt:i4>5</vt:i4>
      </vt:variant>
      <vt:variant>
        <vt:lpwstr/>
      </vt:variant>
      <vt:variant>
        <vt:lpwstr>_Toc139277389</vt:lpwstr>
      </vt:variant>
      <vt:variant>
        <vt:i4>1638460</vt:i4>
      </vt:variant>
      <vt:variant>
        <vt:i4>164</vt:i4>
      </vt:variant>
      <vt:variant>
        <vt:i4>0</vt:i4>
      </vt:variant>
      <vt:variant>
        <vt:i4>5</vt:i4>
      </vt:variant>
      <vt:variant>
        <vt:lpwstr/>
      </vt:variant>
      <vt:variant>
        <vt:lpwstr>_Toc139277388</vt:lpwstr>
      </vt:variant>
      <vt:variant>
        <vt:i4>1638460</vt:i4>
      </vt:variant>
      <vt:variant>
        <vt:i4>158</vt:i4>
      </vt:variant>
      <vt:variant>
        <vt:i4>0</vt:i4>
      </vt:variant>
      <vt:variant>
        <vt:i4>5</vt:i4>
      </vt:variant>
      <vt:variant>
        <vt:lpwstr/>
      </vt:variant>
      <vt:variant>
        <vt:lpwstr>_Toc139277387</vt:lpwstr>
      </vt:variant>
      <vt:variant>
        <vt:i4>1638460</vt:i4>
      </vt:variant>
      <vt:variant>
        <vt:i4>152</vt:i4>
      </vt:variant>
      <vt:variant>
        <vt:i4>0</vt:i4>
      </vt:variant>
      <vt:variant>
        <vt:i4>5</vt:i4>
      </vt:variant>
      <vt:variant>
        <vt:lpwstr/>
      </vt:variant>
      <vt:variant>
        <vt:lpwstr>_Toc139277386</vt:lpwstr>
      </vt:variant>
      <vt:variant>
        <vt:i4>1638460</vt:i4>
      </vt:variant>
      <vt:variant>
        <vt:i4>146</vt:i4>
      </vt:variant>
      <vt:variant>
        <vt:i4>0</vt:i4>
      </vt:variant>
      <vt:variant>
        <vt:i4>5</vt:i4>
      </vt:variant>
      <vt:variant>
        <vt:lpwstr/>
      </vt:variant>
      <vt:variant>
        <vt:lpwstr>_Toc139277385</vt:lpwstr>
      </vt:variant>
      <vt:variant>
        <vt:i4>1638460</vt:i4>
      </vt:variant>
      <vt:variant>
        <vt:i4>140</vt:i4>
      </vt:variant>
      <vt:variant>
        <vt:i4>0</vt:i4>
      </vt:variant>
      <vt:variant>
        <vt:i4>5</vt:i4>
      </vt:variant>
      <vt:variant>
        <vt:lpwstr/>
      </vt:variant>
      <vt:variant>
        <vt:lpwstr>_Toc139277384</vt:lpwstr>
      </vt:variant>
      <vt:variant>
        <vt:i4>1638460</vt:i4>
      </vt:variant>
      <vt:variant>
        <vt:i4>134</vt:i4>
      </vt:variant>
      <vt:variant>
        <vt:i4>0</vt:i4>
      </vt:variant>
      <vt:variant>
        <vt:i4>5</vt:i4>
      </vt:variant>
      <vt:variant>
        <vt:lpwstr/>
      </vt:variant>
      <vt:variant>
        <vt:lpwstr>_Toc139277383</vt:lpwstr>
      </vt:variant>
      <vt:variant>
        <vt:i4>1638460</vt:i4>
      </vt:variant>
      <vt:variant>
        <vt:i4>128</vt:i4>
      </vt:variant>
      <vt:variant>
        <vt:i4>0</vt:i4>
      </vt:variant>
      <vt:variant>
        <vt:i4>5</vt:i4>
      </vt:variant>
      <vt:variant>
        <vt:lpwstr/>
      </vt:variant>
      <vt:variant>
        <vt:lpwstr>_Toc139277382</vt:lpwstr>
      </vt:variant>
      <vt:variant>
        <vt:i4>1638460</vt:i4>
      </vt:variant>
      <vt:variant>
        <vt:i4>122</vt:i4>
      </vt:variant>
      <vt:variant>
        <vt:i4>0</vt:i4>
      </vt:variant>
      <vt:variant>
        <vt:i4>5</vt:i4>
      </vt:variant>
      <vt:variant>
        <vt:lpwstr/>
      </vt:variant>
      <vt:variant>
        <vt:lpwstr>_Toc139277381</vt:lpwstr>
      </vt:variant>
      <vt:variant>
        <vt:i4>1638460</vt:i4>
      </vt:variant>
      <vt:variant>
        <vt:i4>116</vt:i4>
      </vt:variant>
      <vt:variant>
        <vt:i4>0</vt:i4>
      </vt:variant>
      <vt:variant>
        <vt:i4>5</vt:i4>
      </vt:variant>
      <vt:variant>
        <vt:lpwstr/>
      </vt:variant>
      <vt:variant>
        <vt:lpwstr>_Toc139277380</vt:lpwstr>
      </vt:variant>
      <vt:variant>
        <vt:i4>1441852</vt:i4>
      </vt:variant>
      <vt:variant>
        <vt:i4>110</vt:i4>
      </vt:variant>
      <vt:variant>
        <vt:i4>0</vt:i4>
      </vt:variant>
      <vt:variant>
        <vt:i4>5</vt:i4>
      </vt:variant>
      <vt:variant>
        <vt:lpwstr/>
      </vt:variant>
      <vt:variant>
        <vt:lpwstr>_Toc139277379</vt:lpwstr>
      </vt:variant>
      <vt:variant>
        <vt:i4>1441852</vt:i4>
      </vt:variant>
      <vt:variant>
        <vt:i4>104</vt:i4>
      </vt:variant>
      <vt:variant>
        <vt:i4>0</vt:i4>
      </vt:variant>
      <vt:variant>
        <vt:i4>5</vt:i4>
      </vt:variant>
      <vt:variant>
        <vt:lpwstr/>
      </vt:variant>
      <vt:variant>
        <vt:lpwstr>_Toc139277378</vt:lpwstr>
      </vt:variant>
      <vt:variant>
        <vt:i4>1441852</vt:i4>
      </vt:variant>
      <vt:variant>
        <vt:i4>98</vt:i4>
      </vt:variant>
      <vt:variant>
        <vt:i4>0</vt:i4>
      </vt:variant>
      <vt:variant>
        <vt:i4>5</vt:i4>
      </vt:variant>
      <vt:variant>
        <vt:lpwstr/>
      </vt:variant>
      <vt:variant>
        <vt:lpwstr>_Toc139277377</vt:lpwstr>
      </vt:variant>
      <vt:variant>
        <vt:i4>1441852</vt:i4>
      </vt:variant>
      <vt:variant>
        <vt:i4>92</vt:i4>
      </vt:variant>
      <vt:variant>
        <vt:i4>0</vt:i4>
      </vt:variant>
      <vt:variant>
        <vt:i4>5</vt:i4>
      </vt:variant>
      <vt:variant>
        <vt:lpwstr/>
      </vt:variant>
      <vt:variant>
        <vt:lpwstr>_Toc139277376</vt:lpwstr>
      </vt:variant>
      <vt:variant>
        <vt:i4>1441852</vt:i4>
      </vt:variant>
      <vt:variant>
        <vt:i4>86</vt:i4>
      </vt:variant>
      <vt:variant>
        <vt:i4>0</vt:i4>
      </vt:variant>
      <vt:variant>
        <vt:i4>5</vt:i4>
      </vt:variant>
      <vt:variant>
        <vt:lpwstr/>
      </vt:variant>
      <vt:variant>
        <vt:lpwstr>_Toc139277375</vt:lpwstr>
      </vt:variant>
      <vt:variant>
        <vt:i4>1441852</vt:i4>
      </vt:variant>
      <vt:variant>
        <vt:i4>80</vt:i4>
      </vt:variant>
      <vt:variant>
        <vt:i4>0</vt:i4>
      </vt:variant>
      <vt:variant>
        <vt:i4>5</vt:i4>
      </vt:variant>
      <vt:variant>
        <vt:lpwstr/>
      </vt:variant>
      <vt:variant>
        <vt:lpwstr>_Toc139277374</vt:lpwstr>
      </vt:variant>
      <vt:variant>
        <vt:i4>1441852</vt:i4>
      </vt:variant>
      <vt:variant>
        <vt:i4>74</vt:i4>
      </vt:variant>
      <vt:variant>
        <vt:i4>0</vt:i4>
      </vt:variant>
      <vt:variant>
        <vt:i4>5</vt:i4>
      </vt:variant>
      <vt:variant>
        <vt:lpwstr/>
      </vt:variant>
      <vt:variant>
        <vt:lpwstr>_Toc139277373</vt:lpwstr>
      </vt:variant>
      <vt:variant>
        <vt:i4>1441852</vt:i4>
      </vt:variant>
      <vt:variant>
        <vt:i4>68</vt:i4>
      </vt:variant>
      <vt:variant>
        <vt:i4>0</vt:i4>
      </vt:variant>
      <vt:variant>
        <vt:i4>5</vt:i4>
      </vt:variant>
      <vt:variant>
        <vt:lpwstr/>
      </vt:variant>
      <vt:variant>
        <vt:lpwstr>_Toc139277372</vt:lpwstr>
      </vt:variant>
      <vt:variant>
        <vt:i4>1441852</vt:i4>
      </vt:variant>
      <vt:variant>
        <vt:i4>62</vt:i4>
      </vt:variant>
      <vt:variant>
        <vt:i4>0</vt:i4>
      </vt:variant>
      <vt:variant>
        <vt:i4>5</vt:i4>
      </vt:variant>
      <vt:variant>
        <vt:lpwstr/>
      </vt:variant>
      <vt:variant>
        <vt:lpwstr>_Toc139277371</vt:lpwstr>
      </vt:variant>
      <vt:variant>
        <vt:i4>1441852</vt:i4>
      </vt:variant>
      <vt:variant>
        <vt:i4>56</vt:i4>
      </vt:variant>
      <vt:variant>
        <vt:i4>0</vt:i4>
      </vt:variant>
      <vt:variant>
        <vt:i4>5</vt:i4>
      </vt:variant>
      <vt:variant>
        <vt:lpwstr/>
      </vt:variant>
      <vt:variant>
        <vt:lpwstr>_Toc139277370</vt:lpwstr>
      </vt:variant>
      <vt:variant>
        <vt:i4>1507388</vt:i4>
      </vt:variant>
      <vt:variant>
        <vt:i4>50</vt:i4>
      </vt:variant>
      <vt:variant>
        <vt:i4>0</vt:i4>
      </vt:variant>
      <vt:variant>
        <vt:i4>5</vt:i4>
      </vt:variant>
      <vt:variant>
        <vt:lpwstr/>
      </vt:variant>
      <vt:variant>
        <vt:lpwstr>_Toc139277369</vt:lpwstr>
      </vt:variant>
      <vt:variant>
        <vt:i4>1507388</vt:i4>
      </vt:variant>
      <vt:variant>
        <vt:i4>44</vt:i4>
      </vt:variant>
      <vt:variant>
        <vt:i4>0</vt:i4>
      </vt:variant>
      <vt:variant>
        <vt:i4>5</vt:i4>
      </vt:variant>
      <vt:variant>
        <vt:lpwstr/>
      </vt:variant>
      <vt:variant>
        <vt:lpwstr>_Toc139277368</vt:lpwstr>
      </vt:variant>
      <vt:variant>
        <vt:i4>1507388</vt:i4>
      </vt:variant>
      <vt:variant>
        <vt:i4>38</vt:i4>
      </vt:variant>
      <vt:variant>
        <vt:i4>0</vt:i4>
      </vt:variant>
      <vt:variant>
        <vt:i4>5</vt:i4>
      </vt:variant>
      <vt:variant>
        <vt:lpwstr/>
      </vt:variant>
      <vt:variant>
        <vt:lpwstr>_Toc139277367</vt:lpwstr>
      </vt:variant>
      <vt:variant>
        <vt:i4>1507388</vt:i4>
      </vt:variant>
      <vt:variant>
        <vt:i4>32</vt:i4>
      </vt:variant>
      <vt:variant>
        <vt:i4>0</vt:i4>
      </vt:variant>
      <vt:variant>
        <vt:i4>5</vt:i4>
      </vt:variant>
      <vt:variant>
        <vt:lpwstr/>
      </vt:variant>
      <vt:variant>
        <vt:lpwstr>_Toc139277366</vt:lpwstr>
      </vt:variant>
      <vt:variant>
        <vt:i4>1507388</vt:i4>
      </vt:variant>
      <vt:variant>
        <vt:i4>26</vt:i4>
      </vt:variant>
      <vt:variant>
        <vt:i4>0</vt:i4>
      </vt:variant>
      <vt:variant>
        <vt:i4>5</vt:i4>
      </vt:variant>
      <vt:variant>
        <vt:lpwstr/>
      </vt:variant>
      <vt:variant>
        <vt:lpwstr>_Toc139277365</vt:lpwstr>
      </vt:variant>
      <vt:variant>
        <vt:i4>1507388</vt:i4>
      </vt:variant>
      <vt:variant>
        <vt:i4>20</vt:i4>
      </vt:variant>
      <vt:variant>
        <vt:i4>0</vt:i4>
      </vt:variant>
      <vt:variant>
        <vt:i4>5</vt:i4>
      </vt:variant>
      <vt:variant>
        <vt:lpwstr/>
      </vt:variant>
      <vt:variant>
        <vt:lpwstr>_Toc139277364</vt:lpwstr>
      </vt:variant>
      <vt:variant>
        <vt:i4>1507388</vt:i4>
      </vt:variant>
      <vt:variant>
        <vt:i4>14</vt:i4>
      </vt:variant>
      <vt:variant>
        <vt:i4>0</vt:i4>
      </vt:variant>
      <vt:variant>
        <vt:i4>5</vt:i4>
      </vt:variant>
      <vt:variant>
        <vt:lpwstr/>
      </vt:variant>
      <vt:variant>
        <vt:lpwstr>_Toc139277363</vt:lpwstr>
      </vt:variant>
      <vt:variant>
        <vt:i4>1507388</vt:i4>
      </vt:variant>
      <vt:variant>
        <vt:i4>8</vt:i4>
      </vt:variant>
      <vt:variant>
        <vt:i4>0</vt:i4>
      </vt:variant>
      <vt:variant>
        <vt:i4>5</vt:i4>
      </vt:variant>
      <vt:variant>
        <vt:lpwstr/>
      </vt:variant>
      <vt:variant>
        <vt:lpwstr>_Toc139277362</vt:lpwstr>
      </vt:variant>
      <vt:variant>
        <vt:i4>1507388</vt:i4>
      </vt:variant>
      <vt:variant>
        <vt:i4>2</vt:i4>
      </vt:variant>
      <vt:variant>
        <vt:i4>0</vt:i4>
      </vt:variant>
      <vt:variant>
        <vt:i4>5</vt:i4>
      </vt:variant>
      <vt:variant>
        <vt:lpwstr/>
      </vt:variant>
      <vt:variant>
        <vt:lpwstr>_Toc139277361</vt:lpwstr>
      </vt:variant>
      <vt:variant>
        <vt:i4>6094949</vt:i4>
      </vt:variant>
      <vt:variant>
        <vt:i4>0</vt:i4>
      </vt:variant>
      <vt:variant>
        <vt:i4>0</vt:i4>
      </vt:variant>
      <vt:variant>
        <vt:i4>5</vt:i4>
      </vt:variant>
      <vt:variant>
        <vt:lpwstr>https://www.privacycommission.be/sites/privacycommission/files/documents/aanbeveling_06_2017_0.pdf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DEMETS, Katy k</dc:creator>
  <cp:keywords/>
  <cp:lastModifiedBy>Van Haegendoren Sarah</cp:lastModifiedBy>
  <cp:revision>36</cp:revision>
  <dcterms:created xsi:type="dcterms:W3CDTF">2023-07-03T17:59:00Z</dcterms:created>
  <dcterms:modified xsi:type="dcterms:W3CDTF">2023-07-04T18:04:00Z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0x01010083C48800DB8422439BD70A8FB9FCEA76</vt:lpwstr>
  </property>
  <property fmtid="{D5CDD505-2E9C-101B-9397-08002B2CF9AE}" pid="3" name="MediaServiceImageTags">
    <vt:lpwstr/>
  </property>
</Properties>
</file>